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2"/>
          <w:szCs w:val="32"/>
          <w:lang w:val="en-US" w:eastAsia="zh-CN"/>
        </w:rPr>
      </w:pPr>
      <w:r>
        <w:rPr>
          <w:rFonts w:hint="eastAsia" w:ascii="微软雅黑" w:hAnsi="微软雅黑" w:eastAsia="微软雅黑" w:cs="微软雅黑"/>
          <w:b/>
          <w:sz w:val="32"/>
          <w:szCs w:val="32"/>
          <w:lang w:val="en-US" w:eastAsia="zh-CN"/>
        </w:rPr>
        <w:t>德保、田林铝厂2022年启槽（冰晶石）采购项目邀请书</w:t>
      </w:r>
    </w:p>
    <w:p>
      <w:pPr>
        <w:jc w:val="center"/>
        <w:rPr>
          <w:rFonts w:hint="eastAsia" w:ascii="微软雅黑" w:hAnsi="微软雅黑" w:eastAsia="微软雅黑" w:cs="微软雅黑"/>
          <w:b/>
          <w:sz w:val="32"/>
          <w:szCs w:val="32"/>
          <w:lang w:val="en-US"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采购类别：其它类（注：新用户时请选择此类别，否则无法报名）</w:t>
      </w:r>
    </w:p>
    <w:p>
      <w:pPr>
        <w:pStyle w:val="29"/>
        <w:rPr>
          <w:rFonts w:hint="eastAsia" w:ascii="宋体" w:hAnsi="宋体" w:eastAsia="宋体" w:cs="宋体"/>
          <w:b/>
          <w:sz w:val="24"/>
          <w:szCs w:val="24"/>
        </w:rPr>
      </w:pPr>
      <w:bookmarkStart w:id="0" w:name="_Toc33189455"/>
      <w:r>
        <w:rPr>
          <w:rFonts w:hint="eastAsia" w:ascii="宋体" w:hAnsi="宋体" w:eastAsia="宋体" w:cs="宋体"/>
          <w:b/>
          <w:sz w:val="24"/>
          <w:szCs w:val="24"/>
        </w:rPr>
        <w:t xml:space="preserve">1. </w:t>
      </w:r>
      <w:r>
        <w:rPr>
          <w:rFonts w:hint="eastAsia" w:ascii="宋体" w:hAnsi="宋体" w:eastAsia="宋体" w:cs="宋体"/>
          <w:b/>
          <w:sz w:val="24"/>
          <w:szCs w:val="24"/>
          <w:lang w:val="en-US" w:eastAsia="zh-CN"/>
        </w:rPr>
        <w:t>采购项目</w:t>
      </w:r>
      <w:r>
        <w:rPr>
          <w:rFonts w:hint="eastAsia" w:ascii="宋体" w:hAnsi="宋体" w:eastAsia="宋体" w:cs="宋体"/>
          <w:b/>
          <w:sz w:val="24"/>
          <w:szCs w:val="24"/>
        </w:rPr>
        <w:t>条件</w:t>
      </w:r>
      <w:bookmarkEnd w:id="0"/>
    </w:p>
    <w:p>
      <w:pPr>
        <w:spacing w:line="400" w:lineRule="exact"/>
        <w:rPr>
          <w:rFonts w:hint="eastAsia" w:ascii="宋体" w:hAnsi="宋体" w:eastAsia="宋体" w:cs="宋体"/>
          <w:b/>
          <w:bCs w:val="0"/>
          <w:kern w:val="2"/>
          <w:sz w:val="24"/>
          <w:szCs w:val="24"/>
          <w:u w:val="single"/>
          <w:lang w:val="en-US" w:eastAsia="zh-CN" w:bidi="ar-SA"/>
        </w:rPr>
      </w:pPr>
      <w:r>
        <w:rPr>
          <w:rFonts w:hint="eastAsia" w:ascii="宋体" w:hAnsi="宋体" w:eastAsia="宋体" w:cs="宋体"/>
          <w:b/>
          <w:bCs w:val="0"/>
          <w:kern w:val="2"/>
          <w:sz w:val="24"/>
          <w:szCs w:val="24"/>
          <w:lang w:val="en-US" w:eastAsia="zh-CN" w:bidi="ar-SA"/>
        </w:rPr>
        <w:t xml:space="preserve"> </w:t>
      </w:r>
      <w:r>
        <w:rPr>
          <w:rFonts w:hint="eastAsia" w:ascii="宋体" w:hAnsi="宋体" w:eastAsia="宋体" w:cs="宋体"/>
          <w:b/>
          <w:bCs w:val="0"/>
          <w:kern w:val="2"/>
          <w:sz w:val="24"/>
          <w:szCs w:val="24"/>
          <w:u w:val="single"/>
          <w:lang w:val="en-US" w:eastAsia="zh-CN" w:bidi="ar-SA"/>
        </w:rPr>
        <w:t>各冰晶石供应商：</w:t>
      </w:r>
    </w:p>
    <w:p>
      <w:pPr>
        <w:ind w:firstLine="480" w:firstLineChars="200"/>
        <w:jc w:val="both"/>
        <w:rPr>
          <w:rFonts w:hint="eastAsia" w:ascii="宋体" w:hAnsi="宋体" w:eastAsia="宋体" w:cs="宋体"/>
          <w:sz w:val="24"/>
          <w:lang w:val="en-US" w:eastAsia="zh-CN"/>
        </w:rPr>
      </w:pPr>
      <w:r>
        <w:rPr>
          <w:rFonts w:hint="eastAsia" w:ascii="宋体" w:hAnsi="宋体" w:eastAsia="宋体" w:cs="宋体"/>
          <w:sz w:val="24"/>
          <w:u w:val="single"/>
          <w:lang w:val="en-US" w:eastAsia="zh-CN"/>
        </w:rPr>
        <w:t>德保、田林冰晶石采购项目</w:t>
      </w:r>
      <w:r>
        <w:rPr>
          <w:rFonts w:hint="eastAsia" w:ascii="宋体" w:hAnsi="宋体" w:eastAsia="宋体" w:cs="宋体"/>
          <w:sz w:val="24"/>
          <w:lang w:val="en-US" w:eastAsia="zh-CN"/>
        </w:rPr>
        <w:t>已具备采购条件，现邀请贵司参与本项目报单。</w:t>
      </w:r>
    </w:p>
    <w:p>
      <w:pPr>
        <w:pStyle w:val="2"/>
        <w:rPr>
          <w:rFonts w:hint="eastAsia" w:ascii="宋体" w:hAnsi="宋体" w:eastAsia="宋体" w:cs="宋体"/>
          <w:lang w:val="en-US" w:eastAsia="zh-CN"/>
        </w:rPr>
      </w:pPr>
    </w:p>
    <w:p>
      <w:pPr>
        <w:numPr>
          <w:ilvl w:val="0"/>
          <w:numId w:val="0"/>
        </w:numPr>
        <w:spacing w:line="440" w:lineRule="exact"/>
        <w:rPr>
          <w:rFonts w:hint="eastAsia" w:ascii="宋体" w:hAnsi="宋体" w:eastAsia="宋体" w:cs="宋体"/>
          <w:b/>
          <w:sz w:val="24"/>
          <w:szCs w:val="24"/>
        </w:rPr>
      </w:pPr>
      <w:r>
        <w:rPr>
          <w:rFonts w:hint="eastAsia" w:ascii="宋体" w:hAnsi="宋体" w:eastAsia="宋体" w:cs="宋体"/>
          <w:b/>
          <w:bCs w:val="0"/>
          <w:sz w:val="24"/>
          <w:szCs w:val="24"/>
        </w:rPr>
        <w:t>2</w:t>
      </w:r>
      <w:r>
        <w:rPr>
          <w:rFonts w:hint="eastAsia" w:ascii="宋体" w:hAnsi="宋体" w:eastAsia="宋体" w:cs="宋体"/>
          <w:b/>
          <w:sz w:val="24"/>
          <w:szCs w:val="24"/>
        </w:rPr>
        <w:t>.项目概况与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pPr>
        <w:spacing w:line="440" w:lineRule="exact"/>
        <w:rPr>
          <w:rFonts w:hint="eastAsia" w:ascii="宋体" w:hAnsi="宋体" w:eastAsia="宋体" w:cs="宋体"/>
          <w:b/>
          <w:bCs/>
          <w:sz w:val="24"/>
          <w:szCs w:val="24"/>
        </w:rPr>
      </w:pPr>
      <w:r>
        <w:rPr>
          <w:rFonts w:hint="eastAsia" w:ascii="宋体" w:hAnsi="宋体" w:eastAsia="宋体" w:cs="宋体"/>
          <w:b w:val="0"/>
          <w:bCs w:val="0"/>
          <w:sz w:val="24"/>
          <w:szCs w:val="24"/>
        </w:rPr>
        <w:t>2.1</w:t>
      </w:r>
      <w:r>
        <w:rPr>
          <w:rFonts w:hint="eastAsia" w:ascii="宋体" w:hAnsi="宋体" w:eastAsia="宋体" w:cs="宋体"/>
          <w:b/>
          <w:bCs/>
          <w:color w:val="000000"/>
          <w:sz w:val="24"/>
          <w:szCs w:val="24"/>
        </w:rPr>
        <w:t>项目概</w:t>
      </w:r>
      <w:r>
        <w:rPr>
          <w:rFonts w:hint="eastAsia" w:ascii="宋体" w:hAnsi="宋体" w:eastAsia="宋体" w:cs="宋体"/>
          <w:b/>
          <w:bCs/>
          <w:sz w:val="24"/>
          <w:szCs w:val="24"/>
        </w:rPr>
        <w:t>况：</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广西德保百矿铝业有限公司位于广西德保马隘铝产业园内，该工业园地处德保县马隘镇，距百色市约98km，厂址距德保县城约5km。德保铝业紧靠氧化铝土矿主产区，资源优势得天独厚，是资源就地消化的典范，占地面积845亩，2017年2月开工建设，总投资25.5亿元，项目完全投产后，年营业收入达到56.5亿元，实现利税近3亿元,带动就业850人。目前已经生产铝水达20万吨/年。</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广西田林百矿铝业有限公司址位于广西百色市田林县桂黔（田林）经济合作产业园，该工业园地处田林县旧州镇板坚村，厂址距离南宁市370km，距百色市137km。项目于2017年5月14日</w:t>
      </w:r>
      <w:r>
        <w:rPr>
          <w:rFonts w:hint="eastAsia" w:ascii="宋体" w:hAnsi="宋体" w:eastAsia="宋体" w:cs="宋体"/>
          <w:color w:val="auto"/>
          <w:sz w:val="24"/>
          <w:lang w:val="en" w:eastAsia="zh-CN"/>
        </w:rPr>
        <w:t>开工建设</w:t>
      </w:r>
      <w:r>
        <w:rPr>
          <w:rFonts w:hint="eastAsia" w:ascii="宋体" w:hAnsi="宋体" w:eastAsia="宋体" w:cs="宋体"/>
          <w:color w:val="auto"/>
          <w:sz w:val="24"/>
          <w:lang w:val="en-US" w:eastAsia="zh-CN"/>
        </w:rPr>
        <w:t>，建设规模为年产30万吨铝水，总投资约22亿元，占地面积约800亩，目前已经生产铝水达10万吨/年。</w:t>
      </w:r>
    </w:p>
    <w:p>
      <w:pPr>
        <w:spacing w:line="440" w:lineRule="exact"/>
        <w:rPr>
          <w:rFonts w:hint="eastAsia" w:ascii="宋体" w:hAnsi="宋体" w:eastAsia="宋体" w:cs="宋体"/>
          <w:b/>
          <w:bCs/>
          <w:sz w:val="24"/>
          <w:szCs w:val="24"/>
        </w:rPr>
      </w:pPr>
      <w:r>
        <w:rPr>
          <w:rFonts w:hint="eastAsia" w:ascii="宋体" w:hAnsi="宋体" w:eastAsia="宋体" w:cs="宋体"/>
          <w:b/>
          <w:bCs/>
          <w:color w:val="000000"/>
          <w:sz w:val="24"/>
          <w:szCs w:val="24"/>
        </w:rPr>
        <w:t>2.2</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范围：</w:t>
      </w:r>
    </w:p>
    <w:p>
      <w:pPr>
        <w:pStyle w:val="2"/>
        <w:rPr>
          <w:rFonts w:hint="eastAsia" w:eastAsia="宋体"/>
          <w:lang w:val="en-US" w:eastAsia="zh-CN"/>
        </w:rPr>
      </w:pPr>
      <w:r>
        <w:rPr>
          <w:rFonts w:hint="eastAsia" w:eastAsia="宋体"/>
          <w:lang w:val="en-US" w:eastAsia="zh-CN"/>
        </w:rPr>
        <w:t>标段一：</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9"/>
        <w:gridCol w:w="1258"/>
        <w:gridCol w:w="1652"/>
        <w:gridCol w:w="2148"/>
        <w:gridCol w:w="917"/>
        <w:gridCol w:w="917"/>
        <w:gridCol w:w="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7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使用单位</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材料名称</w:t>
            </w:r>
          </w:p>
        </w:tc>
        <w:tc>
          <w:tcPr>
            <w:tcW w:w="1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材质 要求</w:t>
            </w:r>
          </w:p>
        </w:tc>
        <w:tc>
          <w:tcPr>
            <w:tcW w:w="5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5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c>
          <w:tcPr>
            <w:tcW w:w="5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德保铝厂</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冰晶石（高冰）</w:t>
            </w:r>
          </w:p>
        </w:tc>
        <w:tc>
          <w:tcPr>
            <w:tcW w:w="126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按照采购标准</w:t>
            </w:r>
          </w:p>
        </w:tc>
        <w:tc>
          <w:tcPr>
            <w:tcW w:w="5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吨</w:t>
            </w:r>
          </w:p>
        </w:tc>
        <w:tc>
          <w:tcPr>
            <w:tcW w:w="5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w:t>
            </w:r>
          </w:p>
        </w:tc>
        <w:tc>
          <w:tcPr>
            <w:tcW w:w="5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田林铝厂</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冰晶石（高冰）</w:t>
            </w:r>
          </w:p>
        </w:tc>
        <w:tc>
          <w:tcPr>
            <w:tcW w:w="126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按照采购标准</w:t>
            </w:r>
          </w:p>
        </w:tc>
        <w:tc>
          <w:tcPr>
            <w:tcW w:w="5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吨</w:t>
            </w:r>
          </w:p>
        </w:tc>
        <w:tc>
          <w:tcPr>
            <w:tcW w:w="5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780</w:t>
            </w:r>
          </w:p>
        </w:tc>
        <w:tc>
          <w:tcPr>
            <w:tcW w:w="5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bl>
    <w:p>
      <w:pPr>
        <w:pStyle w:val="2"/>
        <w:rPr>
          <w:rFonts w:hint="eastAsia" w:eastAsia="宋体"/>
          <w:lang w:val="en-US" w:eastAsia="zh-CN"/>
        </w:rPr>
      </w:pPr>
    </w:p>
    <w:p>
      <w:pPr>
        <w:pStyle w:val="2"/>
        <w:rPr>
          <w:rFonts w:hint="eastAsia" w:eastAsia="宋体"/>
          <w:lang w:val="en-US" w:eastAsia="zh-CN"/>
        </w:rPr>
      </w:pPr>
      <w:r>
        <w:rPr>
          <w:rFonts w:hint="eastAsia" w:eastAsia="宋体"/>
          <w:lang w:val="en-US" w:eastAsia="zh-CN"/>
        </w:rPr>
        <w:t>标段二：</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13"/>
        <w:gridCol w:w="1156"/>
        <w:gridCol w:w="1669"/>
        <w:gridCol w:w="2129"/>
        <w:gridCol w:w="917"/>
        <w:gridCol w:w="917"/>
        <w:gridCol w:w="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bdr w:val="none" w:color="auto" w:sz="0" w:space="0"/>
                <w:lang w:val="en-US" w:eastAsia="zh-CN" w:bidi="ar"/>
              </w:rPr>
              <w:t>序号</w:t>
            </w:r>
          </w:p>
        </w:tc>
        <w:tc>
          <w:tcPr>
            <w:tcW w:w="6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bdr w:val="none" w:color="auto" w:sz="0" w:space="0"/>
                <w:lang w:val="en-US" w:eastAsia="zh-CN" w:bidi="ar"/>
              </w:rPr>
              <w:t>使用单位</w:t>
            </w:r>
          </w:p>
        </w:tc>
        <w:tc>
          <w:tcPr>
            <w:tcW w:w="9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bdr w:val="none" w:color="auto" w:sz="0" w:space="0"/>
                <w:lang w:val="en-US" w:eastAsia="zh-CN" w:bidi="ar"/>
              </w:rPr>
              <w:t>材料名称</w:t>
            </w:r>
          </w:p>
        </w:tc>
        <w:tc>
          <w:tcPr>
            <w:tcW w:w="12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bdr w:val="none" w:color="auto" w:sz="0" w:space="0"/>
                <w:lang w:val="en-US" w:eastAsia="zh-CN" w:bidi="ar"/>
              </w:rPr>
              <w:t>材质 要求</w:t>
            </w:r>
          </w:p>
        </w:tc>
        <w:tc>
          <w:tcPr>
            <w:tcW w:w="5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bdr w:val="none" w:color="auto" w:sz="0" w:space="0"/>
                <w:lang w:val="en-US" w:eastAsia="zh-CN" w:bidi="ar"/>
              </w:rPr>
              <w:t>单位</w:t>
            </w:r>
          </w:p>
        </w:tc>
        <w:tc>
          <w:tcPr>
            <w:tcW w:w="5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bdr w:val="none" w:color="auto" w:sz="0" w:space="0"/>
                <w:lang w:val="en-US" w:eastAsia="zh-CN" w:bidi="ar"/>
              </w:rPr>
              <w:t>数量</w:t>
            </w:r>
          </w:p>
        </w:tc>
        <w:tc>
          <w:tcPr>
            <w:tcW w:w="5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7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德保铝厂</w:t>
            </w:r>
          </w:p>
        </w:tc>
        <w:tc>
          <w:tcPr>
            <w:tcW w:w="9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冰晶石（普冰）</w:t>
            </w:r>
          </w:p>
        </w:tc>
        <w:tc>
          <w:tcPr>
            <w:tcW w:w="124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按照采购标准</w:t>
            </w:r>
          </w:p>
        </w:tc>
        <w:tc>
          <w:tcPr>
            <w:tcW w:w="5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吨</w:t>
            </w:r>
          </w:p>
        </w:tc>
        <w:tc>
          <w:tcPr>
            <w:tcW w:w="5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w:t>
            </w:r>
          </w:p>
        </w:tc>
        <w:tc>
          <w:tcPr>
            <w:tcW w:w="53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田林铝厂</w:t>
            </w:r>
          </w:p>
        </w:tc>
        <w:tc>
          <w:tcPr>
            <w:tcW w:w="9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冰晶石（普冰）</w:t>
            </w:r>
          </w:p>
        </w:tc>
        <w:tc>
          <w:tcPr>
            <w:tcW w:w="124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按照采购标准</w:t>
            </w:r>
          </w:p>
        </w:tc>
        <w:tc>
          <w:tcPr>
            <w:tcW w:w="5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吨</w:t>
            </w:r>
          </w:p>
        </w:tc>
        <w:tc>
          <w:tcPr>
            <w:tcW w:w="5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780</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bl>
    <w:p>
      <w:pPr>
        <w:pStyle w:val="2"/>
        <w:rPr>
          <w:rFonts w:hint="default" w:eastAsia="宋体"/>
          <w:lang w:val="en-US" w:eastAsia="zh-CN"/>
        </w:rPr>
      </w:pPr>
      <w:r>
        <w:rPr>
          <w:rFonts w:hint="eastAsia" w:eastAsia="宋体"/>
          <w:lang w:val="en-US" w:eastAsia="zh-CN"/>
        </w:rPr>
        <w:t>备注：本次冰晶石分为2个标段采购，各供应商可根据自身情况报名投标。</w:t>
      </w:r>
    </w:p>
    <w:p>
      <w:pPr>
        <w:tabs>
          <w:tab w:val="left" w:pos="780"/>
          <w:tab w:val="left" w:pos="5700"/>
        </w:tabs>
        <w:adjustRightInd w:val="0"/>
        <w:snapToGrid w:val="0"/>
        <w:spacing w:line="360" w:lineRule="auto"/>
        <w:rPr>
          <w:rFonts w:hint="eastAsia" w:ascii="宋体" w:hAnsi="宋体" w:eastAsia="宋体" w:cs="宋体"/>
          <w:b/>
          <w:bCs/>
          <w:sz w:val="24"/>
          <w:szCs w:val="24"/>
          <w:lang w:val="en-US" w:eastAsia="zh-CN"/>
        </w:rPr>
      </w:pPr>
    </w:p>
    <w:p>
      <w:pPr>
        <w:tabs>
          <w:tab w:val="left" w:pos="780"/>
          <w:tab w:val="left" w:pos="5700"/>
        </w:tabs>
        <w:adjustRightInd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pPr>
        <w:tabs>
          <w:tab w:val="left" w:pos="780"/>
          <w:tab w:val="left" w:pos="5700"/>
        </w:tabs>
        <w:adjustRightInd w:val="0"/>
        <w:snapToGrid w:val="0"/>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rPr>
        <w:t xml:space="preserve"> 开标时间：</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22</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15</w:t>
      </w:r>
      <w:bookmarkStart w:id="21" w:name="_GoBack"/>
      <w:bookmarkEnd w:id="21"/>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09</w:t>
      </w:r>
      <w:r>
        <w:rPr>
          <w:rFonts w:hint="eastAsia" w:ascii="宋体" w:hAnsi="宋体" w:eastAsia="宋体" w:cs="宋体"/>
          <w:sz w:val="24"/>
          <w:szCs w:val="24"/>
          <w:u w:val="single"/>
        </w:rPr>
        <w:t>:00</w:t>
      </w:r>
      <w:r>
        <w:rPr>
          <w:rFonts w:hint="eastAsia" w:ascii="宋体" w:hAnsi="宋体" w:eastAsia="宋体" w:cs="宋体"/>
          <w:sz w:val="24"/>
          <w:szCs w:val="24"/>
          <w:lang w:eastAsia="zh-CN"/>
        </w:rPr>
        <w:t>（</w:t>
      </w:r>
      <w:r>
        <w:rPr>
          <w:rFonts w:hint="eastAsia" w:ascii="宋体" w:hAnsi="宋体" w:eastAsia="宋体" w:cs="宋体"/>
          <w:sz w:val="24"/>
          <w:lang w:val="en-US" w:eastAsia="zh-CN"/>
        </w:rPr>
        <w:t>具体以采购主管单位通知为准</w:t>
      </w:r>
      <w:r>
        <w:rPr>
          <w:rFonts w:hint="eastAsia" w:ascii="宋体" w:hAnsi="宋体" w:eastAsia="宋体" w:cs="宋体"/>
          <w:sz w:val="24"/>
          <w:szCs w:val="24"/>
          <w:lang w:eastAsia="zh-CN"/>
        </w:rPr>
        <w:t>）</w:t>
      </w:r>
    </w:p>
    <w:p>
      <w:pPr>
        <w:spacing w:line="440" w:lineRule="exact"/>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4供货</w:t>
      </w:r>
      <w:r>
        <w:rPr>
          <w:rFonts w:hint="eastAsia" w:ascii="宋体" w:hAnsi="宋体" w:eastAsia="宋体" w:cs="宋体"/>
          <w:b/>
          <w:bCs/>
          <w:color w:val="000000"/>
          <w:sz w:val="24"/>
          <w:szCs w:val="24"/>
        </w:rPr>
        <w:t>地点</w:t>
      </w:r>
      <w:r>
        <w:rPr>
          <w:rFonts w:hint="eastAsia" w:ascii="宋体" w:hAnsi="宋体" w:eastAsia="宋体" w:cs="宋体"/>
          <w:b/>
          <w:bCs/>
          <w:color w:val="000000"/>
          <w:sz w:val="24"/>
          <w:szCs w:val="24"/>
          <w:lang w:eastAsia="zh-CN"/>
        </w:rPr>
        <w:t>：</w:t>
      </w:r>
    </w:p>
    <w:p>
      <w:pPr>
        <w:spacing w:line="440" w:lineRule="exact"/>
        <w:ind w:firstLine="480" w:firstLineChars="200"/>
        <w:rPr>
          <w:rFonts w:hint="eastAsia" w:ascii="宋体" w:hAnsi="宋体" w:eastAsia="宋体" w:cs="宋体"/>
          <w:lang w:eastAsia="zh-CN"/>
        </w:rPr>
      </w:pPr>
      <w:r>
        <w:rPr>
          <w:rFonts w:hint="eastAsia" w:ascii="宋体" w:hAnsi="宋体" w:eastAsia="宋体" w:cs="宋体"/>
          <w:sz w:val="24"/>
          <w:lang w:val="en-US" w:eastAsia="zh-CN"/>
        </w:rPr>
        <w:t>广西百色市德保县马隘铝产业园区德保铝业厂区内；</w:t>
      </w:r>
    </w:p>
    <w:p>
      <w:pPr>
        <w:spacing w:line="440" w:lineRule="exact"/>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田林县旧州镇百矿经济产业园区田林铝厂内；</w:t>
      </w:r>
    </w:p>
    <w:p>
      <w:pPr>
        <w:spacing w:line="440" w:lineRule="exac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5供货时间：</w:t>
      </w:r>
    </w:p>
    <w:p>
      <w:pPr>
        <w:keepNext w:val="0"/>
        <w:keepLines w:val="0"/>
        <w:pageBreakBefore w:val="0"/>
        <w:widowControl w:val="0"/>
        <w:tabs>
          <w:tab w:val="left" w:pos="60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供货周期为：合同签订之日起逐批到货，30日内完成供货。具体以采购主管单位通知为准。</w:t>
      </w:r>
    </w:p>
    <w:p>
      <w:pPr>
        <w:spacing w:line="440" w:lineRule="exact"/>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6技术</w:t>
      </w:r>
      <w:r>
        <w:rPr>
          <w:rFonts w:hint="eastAsia" w:ascii="宋体" w:hAnsi="宋体" w:eastAsia="宋体" w:cs="宋体"/>
          <w:b/>
          <w:bCs/>
          <w:color w:val="000000"/>
          <w:sz w:val="24"/>
          <w:szCs w:val="24"/>
        </w:rPr>
        <w:t>要求</w:t>
      </w:r>
      <w:r>
        <w:rPr>
          <w:rFonts w:hint="eastAsia" w:ascii="宋体" w:hAnsi="宋体" w:eastAsia="宋体" w:cs="宋体"/>
          <w:b/>
          <w:bCs/>
          <w:color w:val="000000"/>
          <w:sz w:val="28"/>
          <w:szCs w:val="28"/>
          <w:lang w:val="en-US" w:eastAsia="zh-CN"/>
        </w:rPr>
        <w:t xml:space="preserve"> </w:t>
      </w:r>
    </w:p>
    <w:p>
      <w:pPr>
        <w:spacing w:line="440" w:lineRule="exact"/>
        <w:rPr>
          <w:rFonts w:hint="eastAsia" w:ascii="宋体" w:hAnsi="宋体" w:eastAsia="宋体" w:cs="宋体"/>
          <w:spacing w:val="-20"/>
          <w:sz w:val="24"/>
          <w:szCs w:val="24"/>
        </w:rPr>
      </w:pPr>
      <w:r>
        <w:rPr>
          <w:rFonts w:hint="eastAsia" w:ascii="宋体" w:hAnsi="宋体" w:eastAsia="宋体" w:cs="宋体"/>
          <w:spacing w:val="-20"/>
          <w:sz w:val="24"/>
          <w:szCs w:val="24"/>
          <w:lang w:eastAsia="zh-CN"/>
        </w:rPr>
        <w:t>详见附件</w:t>
      </w:r>
      <w:r>
        <w:rPr>
          <w:rFonts w:hint="eastAsia" w:ascii="宋体" w:hAnsi="宋体" w:eastAsia="宋体" w:cs="宋体"/>
          <w:spacing w:val="-20"/>
          <w:sz w:val="24"/>
          <w:szCs w:val="24"/>
          <w:lang w:val="en-US" w:eastAsia="zh-CN"/>
        </w:rPr>
        <w:t>1</w:t>
      </w:r>
      <w:r>
        <w:rPr>
          <w:rFonts w:hint="eastAsia" w:ascii="宋体" w:hAnsi="宋体" w:eastAsia="宋体" w:cs="宋体"/>
          <w:spacing w:val="-20"/>
          <w:sz w:val="24"/>
          <w:szCs w:val="24"/>
          <w:lang w:eastAsia="zh-CN"/>
        </w:rPr>
        <w:t>：冰晶石质量细则</w:t>
      </w:r>
      <w:r>
        <w:rPr>
          <w:rFonts w:hint="eastAsia" w:ascii="宋体" w:hAnsi="宋体" w:eastAsia="宋体" w:cs="宋体"/>
          <w:spacing w:val="-20"/>
          <w:sz w:val="24"/>
          <w:szCs w:val="24"/>
        </w:rPr>
        <w:t xml:space="preserve"> </w:t>
      </w:r>
    </w:p>
    <w:p>
      <w:pPr>
        <w:numPr>
          <w:ilvl w:val="0"/>
          <w:numId w:val="0"/>
        </w:numPr>
        <w:spacing w:line="440" w:lineRule="exact"/>
        <w:rPr>
          <w:rFonts w:hint="eastAsia" w:ascii="宋体" w:hAnsi="宋体" w:eastAsia="宋体" w:cs="宋体"/>
          <w:b/>
          <w:sz w:val="24"/>
          <w:szCs w:val="24"/>
        </w:rPr>
      </w:pPr>
    </w:p>
    <w:p>
      <w:pPr>
        <w:numPr>
          <w:ilvl w:val="0"/>
          <w:numId w:val="0"/>
        </w:numPr>
        <w:spacing w:line="440" w:lineRule="exact"/>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报价</w:t>
      </w:r>
      <w:r>
        <w:rPr>
          <w:rFonts w:hint="eastAsia" w:ascii="宋体" w:hAnsi="宋体" w:eastAsia="宋体" w:cs="宋体"/>
          <w:b/>
          <w:sz w:val="24"/>
          <w:szCs w:val="24"/>
        </w:rPr>
        <w:t>人资格要求</w:t>
      </w:r>
    </w:p>
    <w:p>
      <w:pPr>
        <w:pStyle w:val="10"/>
        <w:shd w:val="clear" w:color="auto" w:fill="FFFFFF"/>
        <w:spacing w:before="0" w:beforeAutospacing="0" w:after="0" w:afterAutospacing="0" w:line="420"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3.1在中国境内注册，有独立法人资格和承担民事责任的能力；</w:t>
      </w:r>
    </w:p>
    <w:p>
      <w:pPr>
        <w:pStyle w:val="10"/>
        <w:shd w:val="clear" w:color="auto" w:fill="FFFFFF"/>
        <w:spacing w:before="0" w:beforeAutospacing="0" w:after="0" w:afterAutospacing="0" w:line="420"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3.2.投价人须为国内依法注册的法人或者其他组织；</w:t>
      </w:r>
    </w:p>
    <w:p>
      <w:pPr>
        <w:pStyle w:val="10"/>
        <w:shd w:val="clear" w:color="auto" w:fill="FFFFFF"/>
        <w:spacing w:before="0" w:beforeAutospacing="0" w:after="0" w:afterAutospacing="0" w:line="420"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3.3.没有处于被责令停业，财产被接管、冻结及破产状态；</w:t>
      </w:r>
    </w:p>
    <w:p>
      <w:pPr>
        <w:pStyle w:val="10"/>
        <w:shd w:val="clear" w:color="auto" w:fill="FFFFFF"/>
        <w:spacing w:before="0" w:beforeAutospacing="0" w:after="0" w:afterAutospacing="0" w:line="420"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3.4.本次报价不接受联合体报价。</w:t>
      </w:r>
    </w:p>
    <w:p>
      <w:pPr>
        <w:pStyle w:val="10"/>
        <w:shd w:val="clear" w:color="auto" w:fill="FFFFFF"/>
        <w:spacing w:before="0" w:beforeAutospacing="0" w:after="0" w:afterAutospacing="0" w:line="420" w:lineRule="atLeast"/>
        <w:rPr>
          <w:rFonts w:hint="default"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yellow"/>
          <w:lang w:val="en-US" w:eastAsia="zh-CN" w:bidi="ar-SA"/>
        </w:rPr>
        <w:t>3.5.具备冰晶石生产或经营资质；具有竞标规格及以上相应或相似条件下，近2年内不少3个类似业绩，（业绩须附列表及对应列表的合同原件扫描件。合同原件扫描件含首尾页、供货规格型号的供货清单、签字盖章页，否则按无效业绩处理）。</w:t>
      </w:r>
    </w:p>
    <w:p>
      <w:pPr>
        <w:numPr>
          <w:ilvl w:val="0"/>
          <w:numId w:val="0"/>
        </w:numPr>
        <w:spacing w:line="440" w:lineRule="exact"/>
        <w:rPr>
          <w:rFonts w:hint="eastAsia" w:ascii="宋体" w:hAnsi="宋体" w:eastAsia="宋体" w:cs="宋体"/>
          <w:b/>
          <w:sz w:val="24"/>
          <w:szCs w:val="24"/>
        </w:rPr>
      </w:pPr>
    </w:p>
    <w:p>
      <w:pPr>
        <w:numPr>
          <w:ilvl w:val="0"/>
          <w:numId w:val="0"/>
        </w:numPr>
        <w:spacing w:line="440" w:lineRule="exact"/>
        <w:rPr>
          <w:rFonts w:hint="eastAsia" w:ascii="宋体" w:hAnsi="宋体" w:eastAsia="宋体" w:cs="宋体"/>
          <w:b/>
          <w:sz w:val="24"/>
          <w:szCs w:val="24"/>
          <w:lang w:eastAsia="zh-CN"/>
        </w:rPr>
      </w:pPr>
      <w:r>
        <w:rPr>
          <w:rFonts w:hint="eastAsia" w:ascii="宋体" w:hAnsi="宋体" w:eastAsia="宋体" w:cs="宋体"/>
          <w:b/>
          <w:sz w:val="24"/>
          <w:szCs w:val="24"/>
        </w:rPr>
        <w:t xml:space="preserve">4. </w:t>
      </w:r>
      <w:r>
        <w:rPr>
          <w:rFonts w:hint="eastAsia" w:ascii="宋体" w:hAnsi="宋体" w:eastAsia="宋体" w:cs="宋体"/>
          <w:b/>
          <w:sz w:val="24"/>
          <w:szCs w:val="24"/>
          <w:lang w:eastAsia="zh-CN"/>
        </w:rPr>
        <w:t>报</w:t>
      </w:r>
      <w:r>
        <w:rPr>
          <w:rFonts w:hint="eastAsia" w:ascii="宋体" w:hAnsi="宋体" w:eastAsia="宋体" w:cs="宋体"/>
          <w:b/>
          <w:sz w:val="24"/>
          <w:szCs w:val="24"/>
          <w:lang w:val="en-US" w:eastAsia="zh-CN"/>
        </w:rPr>
        <w:t>价</w:t>
      </w:r>
      <w:r>
        <w:rPr>
          <w:rFonts w:hint="eastAsia" w:ascii="宋体" w:hAnsi="宋体" w:eastAsia="宋体" w:cs="宋体"/>
          <w:b/>
          <w:sz w:val="24"/>
          <w:szCs w:val="24"/>
          <w:lang w:eastAsia="zh-CN"/>
        </w:rPr>
        <w:t>及相关要求</w:t>
      </w:r>
    </w:p>
    <w:p>
      <w:pPr>
        <w:spacing w:line="440" w:lineRule="exact"/>
        <w:rPr>
          <w:rFonts w:hint="eastAsia" w:ascii="宋体" w:hAnsi="宋体" w:eastAsia="宋体" w:cs="宋体"/>
          <w:lang w:val="en-US" w:eastAsia="zh-CN"/>
        </w:rPr>
      </w:pPr>
      <w:r>
        <w:rPr>
          <w:rFonts w:hint="eastAsia" w:ascii="宋体" w:hAnsi="宋体" w:eastAsia="宋体" w:cs="宋体"/>
          <w:b/>
          <w:bCs/>
          <w:color w:val="000000"/>
          <w:sz w:val="24"/>
          <w:szCs w:val="24"/>
          <w:lang w:val="en-US" w:eastAsia="zh-CN"/>
        </w:rPr>
        <w:t>4.1付款方式</w:t>
      </w:r>
    </w:p>
    <w:p>
      <w:pPr>
        <w:pStyle w:val="2"/>
        <w:ind w:firstLine="480" w:firstLineChars="200"/>
        <w:rPr>
          <w:rFonts w:hint="eastAsia" w:ascii="宋体" w:hAnsi="宋体" w:eastAsia="宋体" w:cs="宋体"/>
          <w:lang w:val="en-US" w:eastAsia="zh-CN"/>
        </w:rPr>
      </w:pPr>
      <w:r>
        <w:rPr>
          <w:rFonts w:hint="eastAsia" w:ascii="宋体" w:hAnsi="宋体" w:eastAsia="宋体" w:cs="宋体"/>
          <w:lang w:val="en-US" w:eastAsia="zh-CN"/>
        </w:rPr>
        <w:t>先货后款，产品验收合格入库后，乙方应先开具税率为13%的增值税专用发票，发票入甲方财务账60日内付款。单笔支付金额达到人民币壹拾万元的，如甲方支付银行承兑汇票，需与乙方确定由哪方支付贴息费用。</w:t>
      </w:r>
    </w:p>
    <w:p>
      <w:pPr>
        <w:pStyle w:val="2"/>
        <w:ind w:firstLine="480" w:firstLineChars="200"/>
        <w:rPr>
          <w:rFonts w:hint="eastAsia" w:ascii="宋体" w:hAnsi="宋体" w:eastAsia="宋体" w:cs="宋体"/>
          <w:lang w:val="en-US" w:eastAsia="zh-CN"/>
        </w:rPr>
      </w:pPr>
    </w:p>
    <w:p>
      <w:pPr>
        <w:pStyle w:val="2"/>
        <w:rPr>
          <w:rFonts w:hint="eastAsia" w:ascii="宋体" w:hAnsi="宋体" w:eastAsia="宋体" w:cs="宋体"/>
          <w:b/>
          <w:bCs/>
          <w:sz w:val="24"/>
        </w:rPr>
      </w:pPr>
      <w:r>
        <w:rPr>
          <w:rFonts w:hint="eastAsia" w:ascii="宋体" w:hAnsi="宋体" w:eastAsia="宋体" w:cs="宋体"/>
          <w:b/>
          <w:bCs/>
          <w:lang w:val="en-US" w:eastAsia="zh-CN"/>
        </w:rPr>
        <w:t xml:space="preserve">4.2 </w:t>
      </w:r>
      <w:r>
        <w:rPr>
          <w:rFonts w:hint="eastAsia" w:ascii="宋体" w:hAnsi="宋体" w:eastAsia="宋体" w:cs="宋体"/>
          <w:b/>
          <w:bCs/>
          <w:sz w:val="24"/>
        </w:rPr>
        <w:t>价款结算</w:t>
      </w:r>
    </w:p>
    <w:p>
      <w:pPr>
        <w:pStyle w:val="2"/>
        <w:ind w:firstLine="480" w:firstLineChars="200"/>
        <w:rPr>
          <w:rFonts w:hint="eastAsia" w:ascii="宋体" w:hAnsi="宋体" w:eastAsia="宋体" w:cs="宋体"/>
          <w:sz w:val="24"/>
        </w:rPr>
      </w:pPr>
      <w:r>
        <w:rPr>
          <w:rFonts w:hint="eastAsia" w:ascii="宋体" w:hAnsi="宋体" w:eastAsia="宋体" w:cs="宋体"/>
          <w:sz w:val="24"/>
        </w:rPr>
        <w:t>每批次产品经甲方验收合格入库后，按</w:t>
      </w:r>
      <w:r>
        <w:rPr>
          <w:rFonts w:hint="eastAsia" w:ascii="宋体" w:hAnsi="宋体" w:eastAsia="宋体" w:cs="宋体"/>
          <w:sz w:val="24"/>
          <w:lang w:eastAsia="zh-CN"/>
        </w:rPr>
        <w:t>合同每项</w:t>
      </w:r>
      <w:r>
        <w:rPr>
          <w:rFonts w:hint="eastAsia" w:ascii="宋体" w:hAnsi="宋体" w:eastAsia="宋体" w:cs="宋体"/>
          <w:sz w:val="24"/>
        </w:rPr>
        <w:t>实际到货</w:t>
      </w:r>
      <w:r>
        <w:rPr>
          <w:rFonts w:hint="eastAsia" w:ascii="宋体" w:hAnsi="宋体" w:eastAsia="宋体" w:cs="宋体"/>
          <w:sz w:val="24"/>
          <w:lang w:eastAsia="zh-CN"/>
        </w:rPr>
        <w:t>过磅总重量</w:t>
      </w:r>
      <w:r>
        <w:rPr>
          <w:rFonts w:hint="eastAsia" w:ascii="宋体" w:hAnsi="宋体" w:eastAsia="宋体" w:cs="宋体"/>
          <w:sz w:val="24"/>
        </w:rPr>
        <w:t>（±5%吨）乘合同（产品清单）单价结算。</w:t>
      </w:r>
    </w:p>
    <w:p>
      <w:pPr>
        <w:pStyle w:val="2"/>
        <w:ind w:firstLine="480" w:firstLineChars="200"/>
        <w:rPr>
          <w:rFonts w:hint="eastAsia" w:ascii="宋体" w:hAnsi="宋体" w:eastAsia="宋体" w:cs="宋体"/>
          <w:sz w:val="24"/>
          <w:lang w:val="en-US" w:eastAsia="zh-CN"/>
        </w:rPr>
      </w:pPr>
      <w:r>
        <w:rPr>
          <w:rFonts w:hint="eastAsia" w:ascii="宋体" w:hAnsi="宋体" w:eastAsia="宋体" w:cs="宋体"/>
          <w:sz w:val="24"/>
        </w:rPr>
        <w:t>若遇国家税率调整，应按调整后的最新税率计付合同款项，即合同不含税价格不受国家税率调整的影响。</w:t>
      </w:r>
    </w:p>
    <w:p>
      <w:pPr>
        <w:pStyle w:val="10"/>
        <w:shd w:val="clear" w:color="auto" w:fill="FFFFFF"/>
        <w:spacing w:before="0" w:beforeAutospacing="0" w:after="0" w:afterAutospacing="0" w:line="420" w:lineRule="atLeast"/>
        <w:rPr>
          <w:rFonts w:hint="eastAsia" w:ascii="宋体" w:hAnsi="宋体" w:eastAsia="宋体" w:cs="宋体"/>
          <w:color w:val="auto"/>
          <w:kern w:val="2"/>
          <w:sz w:val="24"/>
          <w:szCs w:val="24"/>
          <w:lang w:val="en-US" w:eastAsia="zh-CN" w:bidi="ar-SA"/>
        </w:rPr>
      </w:pPr>
    </w:p>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b/>
          <w:bCs/>
          <w:color w:val="000000"/>
          <w:sz w:val="24"/>
          <w:szCs w:val="24"/>
          <w:lang w:val="en-US" w:eastAsia="zh-CN"/>
        </w:rPr>
        <w:t>4.3 议价方式</w:t>
      </w:r>
    </w:p>
    <w:p>
      <w:pPr>
        <w:pStyle w:val="4"/>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本次冰晶石采购项目通过采用电子竞价方式进行，请登录系统地址：</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"http://glzb.geely.com"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http://glzb.geely.com</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;于竞价前自行注册账号，注册时请正确填写公司详细信息、联系人详细信息并上传相关营业执照、经营许可证及其它相关证书扫描件；请妥善保管您的账号和密码！详见（附件2：见竞价须知)</w:t>
      </w:r>
    </w:p>
    <w:p>
      <w:pPr>
        <w:pStyle w:val="4"/>
        <w:rPr>
          <w:rFonts w:hint="eastAsia" w:ascii="宋体" w:hAnsi="宋体" w:eastAsia="宋体" w:cs="宋体"/>
          <w:color w:val="auto"/>
          <w:kern w:val="2"/>
          <w:sz w:val="24"/>
          <w:szCs w:val="24"/>
          <w:lang w:val="en-US" w:eastAsia="zh-CN" w:bidi="ar-SA"/>
        </w:rPr>
      </w:pPr>
    </w:p>
    <w:p>
      <w:pPr>
        <w:spacing w:line="440" w:lineRule="exac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4.4 评定方法</w:t>
      </w:r>
    </w:p>
    <w:p>
      <w:pPr>
        <w:pStyle w:val="4"/>
        <w:ind w:left="0"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本次评标采用低价中标，按价格由低到高顺序确定中标人。</w:t>
      </w:r>
      <w:bookmarkStart w:id="1" w:name="_Toc33189460"/>
    </w:p>
    <w:p>
      <w:pPr>
        <w:pStyle w:val="4"/>
        <w:ind w:left="0" w:leftChars="0" w:firstLine="0" w:firstLineChars="0"/>
        <w:rPr>
          <w:rFonts w:hint="eastAsia" w:ascii="宋体" w:hAnsi="宋体" w:eastAsia="宋体" w:cs="宋体"/>
          <w:b/>
          <w:bCs w:val="0"/>
          <w:kern w:val="2"/>
          <w:sz w:val="24"/>
          <w:szCs w:val="24"/>
          <w:lang w:val="en-US" w:eastAsia="zh-CN" w:bidi="ar-SA"/>
        </w:rPr>
      </w:pPr>
    </w:p>
    <w:p>
      <w:pPr>
        <w:pStyle w:val="4"/>
        <w:ind w:left="0" w:leftChars="0" w:firstLine="0" w:firstLineChars="0"/>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5.确认</w:t>
      </w:r>
      <w:bookmarkEnd w:id="1"/>
    </w:p>
    <w:p>
      <w:pPr>
        <w:spacing w:line="400" w:lineRule="exact"/>
        <w:ind w:firstLine="450"/>
        <w:rPr>
          <w:rFonts w:hint="eastAsia" w:ascii="宋体" w:hAnsi="宋体" w:eastAsia="宋体" w:cs="宋体"/>
          <w:sz w:val="24"/>
          <w:szCs w:val="24"/>
        </w:rPr>
      </w:pPr>
      <w:r>
        <w:rPr>
          <w:rFonts w:hint="eastAsia" w:ascii="宋体" w:hAnsi="宋体" w:eastAsia="宋体" w:cs="宋体"/>
          <w:sz w:val="24"/>
          <w:szCs w:val="24"/>
          <w:lang w:eastAsia="zh-CN"/>
        </w:rPr>
        <w:t>贵公司</w:t>
      </w:r>
      <w:r>
        <w:rPr>
          <w:rFonts w:hint="eastAsia" w:ascii="宋体" w:hAnsi="宋体" w:eastAsia="宋体" w:cs="宋体"/>
          <w:sz w:val="24"/>
          <w:szCs w:val="24"/>
        </w:rPr>
        <w:t xml:space="preserve">收到本标邀请书后，请于 </w:t>
      </w:r>
      <w:r>
        <w:rPr>
          <w:rFonts w:hint="eastAsia" w:ascii="宋体" w:hAnsi="宋体" w:eastAsia="宋体" w:cs="宋体"/>
          <w:sz w:val="24"/>
          <w:szCs w:val="24"/>
          <w:u w:val="single"/>
          <w:lang w:val="en-US" w:eastAsia="zh-CN"/>
        </w:rPr>
        <w:t>2022</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6</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13 </w:t>
      </w:r>
      <w:r>
        <w:rPr>
          <w:rFonts w:hint="eastAsia" w:ascii="宋体" w:hAnsi="宋体" w:eastAsia="宋体" w:cs="宋体"/>
          <w:sz w:val="24"/>
          <w:szCs w:val="24"/>
        </w:rPr>
        <w:t>日</w:t>
      </w:r>
      <w:r>
        <w:rPr>
          <w:rFonts w:hint="eastAsia" w:ascii="宋体" w:hAnsi="宋体" w:eastAsia="宋体" w:cs="宋体"/>
          <w:sz w:val="24"/>
          <w:szCs w:val="24"/>
          <w:u w:val="single"/>
          <w:lang w:val="en-US" w:eastAsia="zh-CN"/>
        </w:rPr>
        <w:t xml:space="preserve"> 18 </w:t>
      </w:r>
      <w:r>
        <w:rPr>
          <w:rFonts w:hint="eastAsia" w:ascii="宋体" w:hAnsi="宋体" w:eastAsia="宋体" w:cs="宋体"/>
          <w:sz w:val="24"/>
          <w:szCs w:val="24"/>
        </w:rPr>
        <w:t>时前将确认通知（附件1）以邮件方式反馈给招标人商务人员，以确认是否参加。在本投标邀请书规定的时间内未表示是否参加或明确表示不参加投标的，不得再参加投标。</w:t>
      </w:r>
    </w:p>
    <w:p>
      <w:pPr>
        <w:spacing w:line="400" w:lineRule="exact"/>
        <w:rPr>
          <w:rFonts w:hint="eastAsia" w:ascii="宋体" w:hAnsi="宋体" w:eastAsia="宋体" w:cs="宋体"/>
          <w:b/>
          <w:bCs/>
          <w:sz w:val="24"/>
          <w:szCs w:val="24"/>
          <w:lang w:val="en-US" w:eastAsia="zh-CN"/>
        </w:rPr>
      </w:pPr>
    </w:p>
    <w:p>
      <w:pPr>
        <w:spacing w:line="400" w:lineRule="exact"/>
        <w:rPr>
          <w:rFonts w:hint="eastAsia" w:ascii="宋体" w:hAnsi="宋体" w:eastAsia="宋体" w:cs="宋体"/>
          <w:color w:val="auto"/>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投标</w:t>
      </w:r>
      <w:r>
        <w:rPr>
          <w:rFonts w:hint="eastAsia" w:ascii="宋体" w:hAnsi="宋体" w:eastAsia="宋体" w:cs="宋体"/>
          <w:b/>
          <w:bCs/>
          <w:color w:val="auto"/>
          <w:sz w:val="24"/>
          <w:szCs w:val="24"/>
        </w:rPr>
        <w:t>保证金：</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.1、投标单位在递交</w:t>
      </w:r>
      <w:r>
        <w:rPr>
          <w:rFonts w:hint="eastAsia" w:ascii="宋体" w:hAnsi="宋体" w:eastAsia="宋体" w:cs="宋体"/>
          <w:color w:val="auto"/>
          <w:sz w:val="24"/>
          <w:szCs w:val="24"/>
          <w:lang w:eastAsia="zh-CN"/>
        </w:rPr>
        <w:t>邀请书</w:t>
      </w:r>
      <w:r>
        <w:rPr>
          <w:rFonts w:hint="eastAsia" w:ascii="宋体" w:hAnsi="宋体" w:eastAsia="宋体" w:cs="宋体"/>
          <w:color w:val="auto"/>
          <w:sz w:val="24"/>
          <w:szCs w:val="24"/>
        </w:rPr>
        <w:t>时需交纳投标保证金，投标保证金电汇形式。</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本次冰晶石招标，</w:t>
      </w:r>
      <w:r>
        <w:rPr>
          <w:rFonts w:hint="eastAsia" w:ascii="宋体" w:hAnsi="宋体" w:eastAsia="宋体" w:cs="宋体"/>
          <w:color w:val="auto"/>
          <w:sz w:val="24"/>
          <w:szCs w:val="24"/>
        </w:rPr>
        <w:t>投标保证金</w:t>
      </w:r>
      <w:r>
        <w:rPr>
          <w:rFonts w:hint="eastAsia" w:ascii="宋体" w:hAnsi="宋体" w:eastAsia="宋体" w:cs="宋体"/>
          <w:color w:val="auto"/>
          <w:sz w:val="24"/>
          <w:szCs w:val="24"/>
          <w:lang w:eastAsia="zh-CN"/>
        </w:rPr>
        <w:t>共计</w:t>
      </w:r>
      <w:r>
        <w:rPr>
          <w:rFonts w:hint="eastAsia" w:ascii="宋体" w:hAnsi="宋体" w:eastAsia="宋体" w:cs="宋体"/>
          <w:b w:val="0"/>
          <w:bCs w:val="0"/>
          <w:color w:val="auto"/>
          <w:sz w:val="24"/>
          <w:szCs w:val="24"/>
          <w:u w:val="single"/>
          <w:lang w:val="en-US" w:eastAsia="zh-CN"/>
        </w:rPr>
        <w:t>50</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（标段一：</w:t>
      </w:r>
      <w:r>
        <w:rPr>
          <w:rFonts w:hint="eastAsia" w:ascii="宋体" w:hAnsi="宋体" w:eastAsia="宋体" w:cs="宋体"/>
          <w:color w:val="auto"/>
          <w:sz w:val="24"/>
          <w:szCs w:val="24"/>
          <w:lang w:val="en-US" w:eastAsia="zh-CN"/>
        </w:rPr>
        <w:t>25万元、</w:t>
      </w:r>
      <w:r>
        <w:rPr>
          <w:rFonts w:hint="eastAsia" w:ascii="宋体" w:hAnsi="宋体" w:eastAsia="宋体" w:cs="宋体"/>
          <w:color w:val="auto"/>
          <w:sz w:val="24"/>
          <w:szCs w:val="24"/>
          <w:lang w:eastAsia="zh-CN"/>
        </w:rPr>
        <w:t>标段二：</w:t>
      </w:r>
      <w:r>
        <w:rPr>
          <w:rFonts w:hint="eastAsia" w:ascii="宋体" w:hAnsi="宋体" w:eastAsia="宋体" w:cs="宋体"/>
          <w:color w:val="auto"/>
          <w:sz w:val="24"/>
          <w:szCs w:val="24"/>
          <w:lang w:val="en-US" w:eastAsia="zh-CN"/>
        </w:rPr>
        <w:t>25万元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，电汇到以下账户：</w:t>
      </w:r>
    </w:p>
    <w:p>
      <w:pPr>
        <w:bidi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开户银行：中国建设银行股份有限公司百色分行</w:t>
      </w:r>
    </w:p>
    <w:p>
      <w:pPr>
        <w:pStyle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u w:val="single"/>
          <w:lang w:val="en-US" w:eastAsia="zh-CN"/>
        </w:rPr>
        <w:t>户    名：广西百矿铝业有限公司</w:t>
      </w:r>
    </w:p>
    <w:p>
      <w:pPr>
        <w:bidi w:val="0"/>
        <w:jc w:val="left"/>
        <w:rPr>
          <w:rFonts w:hint="eastAsia"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lang w:val="en-US" w:eastAsia="zh-CN"/>
        </w:rPr>
        <w:t>帐   号：</w:t>
      </w:r>
      <w:r>
        <w:rPr>
          <w:rFonts w:hint="eastAsia" w:ascii="宋体" w:hAnsi="宋体" w:eastAsia="宋体" w:cs="宋体"/>
          <w:b w:val="0"/>
          <w:bCs w:val="0"/>
          <w:color w:val="auto"/>
          <w:sz w:val="24"/>
          <w:szCs w:val="24"/>
          <w:u w:val="single"/>
          <w:lang w:val="en-US" w:eastAsia="zh-CN"/>
        </w:rPr>
        <w:t>4500 1676 1010 5070 7075</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（汇款时备注：</w:t>
      </w:r>
      <w:r>
        <w:rPr>
          <w:rFonts w:hint="eastAsia" w:ascii="宋体" w:hAnsi="宋体" w:eastAsia="宋体" w:cs="宋体"/>
          <w:color w:val="auto"/>
          <w:sz w:val="24"/>
          <w:szCs w:val="24"/>
          <w:u w:val="single"/>
          <w:lang w:eastAsia="zh-CN"/>
        </w:rPr>
        <w:t>德保、田林铝厂2022年启槽（冰晶石）采购项目</w:t>
      </w:r>
      <w:r>
        <w:rPr>
          <w:rFonts w:hint="eastAsia" w:ascii="宋体" w:hAnsi="宋体" w:eastAsia="宋体" w:cs="宋体"/>
          <w:color w:val="auto"/>
          <w:sz w:val="24"/>
          <w:szCs w:val="24"/>
        </w:rPr>
        <w:t>投标保证金）</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.2、投标保证金须在开标前到帐。</w:t>
      </w:r>
    </w:p>
    <w:p>
      <w:pPr>
        <w:spacing w:line="400" w:lineRule="exact"/>
        <w:rPr>
          <w:rFonts w:hint="eastAsia" w:ascii="宋体" w:hAnsi="宋体" w:eastAsia="宋体" w:cs="宋体"/>
          <w:b w:val="0"/>
          <w:bCs w:val="0"/>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.3、中标人的投标保证金在中标人与招标方签订了经济合同后</w:t>
      </w:r>
      <w:r>
        <w:rPr>
          <w:rFonts w:hint="eastAsia" w:ascii="宋体" w:hAnsi="宋体" w:eastAsia="宋体" w:cs="宋体"/>
          <w:color w:val="auto"/>
          <w:sz w:val="24"/>
        </w:rPr>
        <w:t>自动转为履约保证金</w:t>
      </w:r>
      <w:r>
        <w:rPr>
          <w:rFonts w:hint="eastAsia" w:ascii="宋体" w:hAnsi="宋体" w:eastAsia="宋体" w:cs="宋体"/>
          <w:color w:val="auto"/>
          <w:sz w:val="24"/>
          <w:szCs w:val="24"/>
        </w:rPr>
        <w:t>，第二预中</w:t>
      </w:r>
      <w:r>
        <w:rPr>
          <w:rFonts w:hint="eastAsia" w:ascii="宋体" w:hAnsi="宋体" w:eastAsia="宋体" w:cs="宋体"/>
          <w:b w:val="0"/>
          <w:bCs w:val="0"/>
          <w:color w:val="auto"/>
          <w:sz w:val="24"/>
          <w:szCs w:val="24"/>
        </w:rPr>
        <w:t>标人投标保证金在第一预中标人合</w:t>
      </w:r>
      <w:r>
        <w:rPr>
          <w:rFonts w:hint="eastAsia" w:ascii="宋体" w:hAnsi="宋体" w:eastAsia="宋体" w:cs="宋体"/>
          <w:b w:val="0"/>
          <w:bCs w:val="0"/>
          <w:sz w:val="24"/>
          <w:szCs w:val="24"/>
        </w:rPr>
        <w:t>同签订后才能无息退还，其余未中标人的投标保证金将在确定中标人后无息退还。</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lang w:val="en-US" w:eastAsia="zh-CN"/>
        </w:rPr>
        <w:t>6.4</w:t>
      </w:r>
      <w:r>
        <w:rPr>
          <w:rFonts w:hint="eastAsia" w:ascii="宋体" w:hAnsi="宋体" w:eastAsia="宋体" w:cs="宋体"/>
          <w:b w:val="0"/>
          <w:bCs w:val="0"/>
          <w:sz w:val="24"/>
        </w:rPr>
        <w:t>如供应商有下列情况，投标保证金、履约保证金不予退还：</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lang w:val="en-US" w:eastAsia="zh-CN"/>
        </w:rPr>
        <w:t>（1）</w:t>
      </w:r>
      <w:r>
        <w:rPr>
          <w:rFonts w:hint="eastAsia" w:ascii="宋体" w:hAnsi="宋体" w:eastAsia="宋体" w:cs="宋体"/>
          <w:b w:val="0"/>
          <w:bCs w:val="0"/>
          <w:sz w:val="24"/>
        </w:rPr>
        <w:t>供应商在提交响应文件截止日期后撤回响应的；</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lang w:val="en-US" w:eastAsia="zh-CN"/>
        </w:rPr>
        <w:t>（2）</w:t>
      </w:r>
      <w:r>
        <w:rPr>
          <w:rFonts w:hint="eastAsia" w:ascii="宋体" w:hAnsi="宋体" w:eastAsia="宋体" w:cs="宋体"/>
          <w:b w:val="0"/>
          <w:bCs w:val="0"/>
          <w:sz w:val="24"/>
        </w:rPr>
        <w:t>供应商在响应文件中提供虚假材料的；</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lang w:val="en-US" w:eastAsia="zh-CN"/>
        </w:rPr>
        <w:t>（3）</w:t>
      </w:r>
      <w:r>
        <w:rPr>
          <w:rFonts w:hint="eastAsia" w:ascii="宋体" w:hAnsi="宋体" w:eastAsia="宋体" w:cs="宋体"/>
          <w:b w:val="0"/>
          <w:bCs w:val="0"/>
          <w:sz w:val="24"/>
        </w:rPr>
        <w:t>供应商与采购人、其他供应商或者采购代理机构恶意串通的；</w:t>
      </w:r>
    </w:p>
    <w:p>
      <w:pPr>
        <w:pStyle w:val="2"/>
        <w:rPr>
          <w:rFonts w:hint="eastAsia" w:ascii="宋体" w:hAnsi="宋体" w:eastAsia="宋体" w:cs="宋体"/>
          <w:b w:val="0"/>
          <w:bCs w:val="0"/>
          <w:lang w:eastAsia="zh-CN"/>
        </w:rPr>
      </w:pP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4</w:t>
      </w:r>
      <w:r>
        <w:rPr>
          <w:rFonts w:hint="eastAsia" w:ascii="宋体" w:hAnsi="宋体" w:eastAsia="宋体" w:cs="宋体"/>
          <w:b w:val="0"/>
          <w:bCs w:val="0"/>
          <w:sz w:val="24"/>
          <w:lang w:eastAsia="zh-CN"/>
        </w:rPr>
        <w:t>）中标人供货与技术要求不符的。</w:t>
      </w:r>
    </w:p>
    <w:p>
      <w:pPr>
        <w:rPr>
          <w:rFonts w:hint="eastAsia" w:ascii="宋体" w:hAnsi="宋体" w:eastAsia="宋体" w:cs="宋体"/>
          <w:b w:val="0"/>
          <w:bCs w:val="0"/>
          <w:sz w:val="24"/>
        </w:rPr>
      </w:pP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5</w:t>
      </w:r>
      <w:r>
        <w:rPr>
          <w:rFonts w:hint="eastAsia" w:ascii="宋体" w:hAnsi="宋体" w:eastAsia="宋体" w:cs="宋体"/>
          <w:b w:val="0"/>
          <w:bCs w:val="0"/>
          <w:sz w:val="24"/>
          <w:lang w:eastAsia="zh-CN"/>
        </w:rPr>
        <w:t>）项目邀请书</w:t>
      </w:r>
      <w:r>
        <w:rPr>
          <w:rFonts w:hint="eastAsia" w:ascii="宋体" w:hAnsi="宋体" w:eastAsia="宋体" w:cs="宋体"/>
          <w:b w:val="0"/>
          <w:bCs w:val="0"/>
          <w:sz w:val="24"/>
        </w:rPr>
        <w:t>规定的其它情形。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FF0000"/>
          <w:sz w:val="24"/>
          <w:szCs w:val="24"/>
          <w:lang w:eastAsia="zh-CN"/>
        </w:rPr>
      </w:pP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auto"/>
          <w:sz w:val="24"/>
          <w:szCs w:val="24"/>
          <w:lang w:eastAsia="zh-CN"/>
        </w:rPr>
        <w:t>如到货验收不合格的</w:t>
      </w:r>
      <w:r>
        <w:rPr>
          <w:rFonts w:hint="eastAsia" w:ascii="宋体" w:hAnsi="宋体" w:eastAsia="宋体" w:cs="宋体"/>
          <w:b w:val="0"/>
          <w:bCs w:val="0"/>
          <w:color w:val="auto"/>
          <w:sz w:val="24"/>
          <w:szCs w:val="24"/>
          <w:highlight w:val="none"/>
          <w:lang w:eastAsia="zh-CN"/>
        </w:rPr>
        <w:t>，将退货或扣款处理（详见附件</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w:t>
      </w:r>
    </w:p>
    <w:p>
      <w:pPr>
        <w:adjustRightInd w:val="0"/>
        <w:snapToGrid w:val="0"/>
        <w:spacing w:before="156" w:beforeLines="50" w:after="156" w:afterLines="50" w:line="440" w:lineRule="exact"/>
        <w:ind w:firstLine="241" w:firstLineChars="100"/>
        <w:rPr>
          <w:rFonts w:hint="eastAsia" w:ascii="宋体" w:hAnsi="宋体" w:eastAsia="宋体" w:cs="宋体"/>
          <w:b/>
          <w:bCs/>
          <w:color w:val="auto"/>
          <w:sz w:val="24"/>
          <w:lang w:eastAsia="zh-CN"/>
        </w:rPr>
      </w:pPr>
      <w:r>
        <w:rPr>
          <w:rFonts w:hint="eastAsia" w:ascii="宋体" w:hAnsi="宋体" w:eastAsia="宋体" w:cs="宋体"/>
          <w:b/>
          <w:bCs/>
          <w:color w:val="auto"/>
          <w:sz w:val="24"/>
          <w:lang w:val="en-US" w:eastAsia="zh-CN"/>
        </w:rPr>
        <w:t>7.</w:t>
      </w:r>
      <w:r>
        <w:rPr>
          <w:rFonts w:hint="eastAsia" w:ascii="宋体" w:hAnsi="宋体" w:eastAsia="宋体" w:cs="宋体"/>
          <w:b/>
          <w:bCs/>
          <w:color w:val="auto"/>
          <w:sz w:val="24"/>
        </w:rPr>
        <w:t>履约保证金</w:t>
      </w:r>
      <w:r>
        <w:rPr>
          <w:rFonts w:hint="eastAsia" w:ascii="宋体" w:hAnsi="宋体" w:eastAsia="宋体" w:cs="宋体"/>
          <w:b/>
          <w:bCs/>
          <w:color w:val="auto"/>
          <w:sz w:val="24"/>
          <w:lang w:eastAsia="zh-CN"/>
        </w:rPr>
        <w:t>：</w:t>
      </w:r>
    </w:p>
    <w:p>
      <w:pPr>
        <w:adjustRightInd w:val="0"/>
        <w:snapToGrid w:val="0"/>
        <w:spacing w:before="156" w:beforeLines="50" w:after="156" w:afterLines="50" w:line="440" w:lineRule="exact"/>
        <w:ind w:firstLine="480" w:firstLineChars="200"/>
        <w:rPr>
          <w:rFonts w:hint="eastAsia" w:ascii="宋体" w:hAnsi="宋体" w:eastAsia="宋体" w:cs="宋体"/>
          <w:color w:val="FF0000"/>
          <w:sz w:val="24"/>
          <w:lang w:val="en-US" w:eastAsia="zh-CN"/>
        </w:rPr>
      </w:pPr>
      <w:r>
        <w:rPr>
          <w:rFonts w:hint="eastAsia" w:ascii="宋体" w:hAnsi="宋体" w:eastAsia="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.1乙方缴纳的投标保证金在本合同生效自动转为履约保证金。</w:t>
      </w:r>
    </w:p>
    <w:p>
      <w:pPr>
        <w:adjustRightInd w:val="0"/>
        <w:snapToGrid w:val="0"/>
        <w:spacing w:before="156" w:beforeLines="50" w:after="156" w:afterLines="5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2乙方因违约或其他情形出现给甲方造成损失的事件、事故，所涉违约金或赔偿金，甲方有权从乙方缴纳的履约保证金中扣除，履约保证金不足的，乙方须在不足之日起7日内予以补足（如果甲方尚有未支付给乙方的服务费，则该服务费可以直接转为履约保证金）。</w:t>
      </w:r>
    </w:p>
    <w:p>
      <w:pPr>
        <w:adjustRightInd w:val="0"/>
        <w:snapToGrid w:val="0"/>
        <w:spacing w:before="156" w:beforeLines="50" w:after="156" w:afterLines="5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.3履约保证金的退还：乙方按合同履约完成服务业务经甲方确认之日起30日内，甲方将履约保证金全额无息退还给乙方；如有违约金或损失赔偿金等需要扣除的，则退还扣除后的剩余部分。</w:t>
      </w:r>
    </w:p>
    <w:p>
      <w:pPr>
        <w:pStyle w:val="2"/>
        <w:rPr>
          <w:rFonts w:hint="eastAsia" w:ascii="宋体" w:hAnsi="宋体" w:eastAsia="宋体" w:cs="宋体"/>
          <w:b w:val="0"/>
          <w:bCs w:val="0"/>
          <w:color w:val="FF0000"/>
          <w:sz w:val="24"/>
          <w:szCs w:val="24"/>
          <w:lang w:val="en-US" w:eastAsia="zh-CN"/>
        </w:rPr>
      </w:pPr>
    </w:p>
    <w:p>
      <w:pPr>
        <w:widowControl/>
        <w:snapToGrid w:val="0"/>
        <w:spacing w:line="360" w:lineRule="auto"/>
        <w:jc w:val="left"/>
        <w:rPr>
          <w:rFonts w:hint="eastAsia" w:ascii="宋体" w:hAnsi="宋体" w:eastAsia="宋体" w:cs="宋体"/>
          <w:b/>
          <w:bCs/>
          <w:kern w:val="0"/>
          <w:sz w:val="24"/>
        </w:rPr>
      </w:pPr>
      <w:r>
        <w:rPr>
          <w:rFonts w:hint="eastAsia" w:ascii="宋体" w:hAnsi="宋体" w:eastAsia="宋体" w:cs="宋体"/>
          <w:b/>
          <w:bCs/>
          <w:kern w:val="0"/>
          <w:sz w:val="24"/>
          <w:lang w:val="en-US" w:eastAsia="zh-CN"/>
        </w:rPr>
        <w:t>8.</w:t>
      </w:r>
      <w:r>
        <w:rPr>
          <w:rFonts w:hint="eastAsia" w:ascii="宋体" w:hAnsi="宋体" w:eastAsia="宋体" w:cs="宋体"/>
          <w:b/>
          <w:bCs/>
          <w:kern w:val="0"/>
          <w:sz w:val="24"/>
        </w:rPr>
        <w:t>特别约定条款：</w:t>
      </w:r>
    </w:p>
    <w:p>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 w:val="0"/>
          <w:bCs w:val="0"/>
          <w:kern w:val="0"/>
          <w:sz w:val="24"/>
        </w:rPr>
        <w:t>鉴于卖方通过参加买方的招投标活动或</w:t>
      </w:r>
      <w:r>
        <w:rPr>
          <w:rFonts w:hint="eastAsia" w:ascii="宋体" w:hAnsi="宋体" w:eastAsia="宋体" w:cs="宋体"/>
          <w:kern w:val="0"/>
          <w:sz w:val="24"/>
        </w:rPr>
        <w:t>竟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w:t>
      </w:r>
      <w:r>
        <w:rPr>
          <w:rFonts w:hint="eastAsia" w:ascii="宋体" w:hAnsi="宋体" w:eastAsia="宋体" w:cs="宋体"/>
          <w:kern w:val="0"/>
          <w:sz w:val="24"/>
          <w:szCs w:val="24"/>
        </w:rPr>
        <w:t>合同终止日起本合同终止。</w:t>
      </w:r>
    </w:p>
    <w:p>
      <w:pPr>
        <w:pStyle w:val="2"/>
        <w:rPr>
          <w:rFonts w:hint="eastAsia" w:ascii="宋体" w:hAnsi="宋体" w:eastAsia="宋体" w:cs="宋体"/>
          <w:color w:val="FF0000"/>
          <w:sz w:val="24"/>
          <w:szCs w:val="24"/>
          <w:lang w:val="en-US" w:eastAsia="zh-CN"/>
        </w:rPr>
      </w:pPr>
    </w:p>
    <w:p>
      <w:pPr>
        <w:pStyle w:val="4"/>
        <w:ind w:left="0" w:leftChars="0" w:firstLine="0" w:firstLineChars="0"/>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9.联系方式</w:t>
      </w:r>
    </w:p>
    <w:tbl>
      <w:tblPr>
        <w:tblStyle w:val="12"/>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公司</w:t>
            </w:r>
          </w:p>
        </w:tc>
        <w:tc>
          <w:tcPr>
            <w:tcW w:w="284" w:type="dxa"/>
            <w:tcBorders>
              <w:top w:val="nil"/>
              <w:left w:val="nil"/>
              <w:bottom w:val="nil"/>
              <w:right w:val="nil"/>
            </w:tcBorders>
            <w:tcMar>
              <w:left w:w="0" w:type="dxa"/>
              <w:right w:w="0" w:type="dxa"/>
            </w:tcMar>
            <w:vAlign w:val="center"/>
          </w:tcPr>
          <w:p>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114" w:type="dxa"/>
            <w:tcBorders>
              <w:top w:val="nil"/>
              <w:left w:val="nil"/>
              <w:right w:val="nil"/>
            </w:tcBorders>
          </w:tcPr>
          <w:p>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广西百矿铝业有限公司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地址</w:t>
            </w:r>
          </w:p>
        </w:tc>
        <w:tc>
          <w:tcPr>
            <w:tcW w:w="284" w:type="dxa"/>
            <w:tcBorders>
              <w:top w:val="nil"/>
              <w:left w:val="nil"/>
              <w:bottom w:val="nil"/>
              <w:right w:val="nil"/>
            </w:tcBorders>
            <w:tcMar>
              <w:left w:w="0" w:type="dxa"/>
              <w:right w:w="0" w:type="dxa"/>
            </w:tcMar>
            <w:vAlign w:val="center"/>
          </w:tcPr>
          <w:p>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114" w:type="dxa"/>
            <w:tcBorders>
              <w:left w:val="nil"/>
              <w:right w:val="nil"/>
            </w:tcBorders>
          </w:tcPr>
          <w:p>
            <w:pPr>
              <w:spacing w:line="400" w:lineRule="exact"/>
              <w:rPr>
                <w:rFonts w:hint="eastAsia" w:ascii="宋体" w:hAnsi="宋体" w:eastAsia="宋体" w:cs="宋体"/>
                <w:sz w:val="24"/>
                <w:szCs w:val="24"/>
              </w:rPr>
            </w:pPr>
            <w:r>
              <w:rPr>
                <w:rFonts w:hint="eastAsia" w:ascii="宋体" w:hAnsi="宋体" w:eastAsia="宋体" w:cs="宋体"/>
                <w:sz w:val="24"/>
                <w:szCs w:val="24"/>
              </w:rPr>
              <w:t>广西田阳</w:t>
            </w:r>
            <w:r>
              <w:rPr>
                <w:rFonts w:hint="eastAsia" w:ascii="宋体" w:hAnsi="宋体" w:eastAsia="宋体" w:cs="宋体"/>
                <w:sz w:val="24"/>
                <w:szCs w:val="24"/>
                <w:lang w:eastAsia="zh-CN"/>
              </w:rPr>
              <w:t>区</w:t>
            </w:r>
            <w:r>
              <w:rPr>
                <w:rFonts w:hint="eastAsia" w:ascii="宋体" w:hAnsi="宋体" w:eastAsia="宋体" w:cs="宋体"/>
                <w:sz w:val="24"/>
                <w:szCs w:val="24"/>
              </w:rPr>
              <w:t>头塘镇新山工业园区内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网址</w:t>
            </w:r>
          </w:p>
        </w:tc>
        <w:tc>
          <w:tcPr>
            <w:tcW w:w="284" w:type="dxa"/>
            <w:tcBorders>
              <w:top w:val="nil"/>
              <w:left w:val="nil"/>
              <w:bottom w:val="nil"/>
              <w:right w:val="nil"/>
            </w:tcBorders>
            <w:tcMar>
              <w:left w:w="0" w:type="dxa"/>
              <w:right w:w="0"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w:t>
            </w:r>
          </w:p>
        </w:tc>
        <w:tc>
          <w:tcPr>
            <w:tcW w:w="5114" w:type="dxa"/>
            <w:tcBorders>
              <w:left w:val="nil"/>
              <w:right w:val="nil"/>
            </w:tcBorders>
          </w:tcPr>
          <w:p>
            <w:pPr>
              <w:spacing w:line="4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"https://glzb.geely.com" </w:instrText>
            </w:r>
            <w:r>
              <w:rPr>
                <w:rFonts w:hint="eastAsia" w:ascii="宋体" w:hAnsi="宋体" w:eastAsia="宋体" w:cs="宋体"/>
                <w:sz w:val="24"/>
                <w:szCs w:val="24"/>
              </w:rPr>
              <w:fldChar w:fldCharType="separate"/>
            </w:r>
            <w:r>
              <w:rPr>
                <w:rFonts w:hint="eastAsia" w:ascii="宋体" w:hAnsi="宋体" w:eastAsia="宋体" w:cs="宋体"/>
                <w:sz w:val="24"/>
                <w:szCs w:val="24"/>
              </w:rPr>
              <w:t>https://glzb.geely.com</w:t>
            </w:r>
            <w:r>
              <w:rPr>
                <w:rFonts w:hint="eastAsia" w:ascii="宋体" w:hAnsi="宋体" w:eastAsia="宋体" w:cs="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84" w:type="dxa"/>
            <w:tcBorders>
              <w:top w:val="nil"/>
              <w:left w:val="nil"/>
              <w:bottom w:val="nil"/>
              <w:right w:val="nil"/>
            </w:tcBorders>
            <w:tcMar>
              <w:left w:w="0" w:type="dxa"/>
              <w:right w:w="0" w:type="dxa"/>
            </w:tcMar>
            <w:vAlign w:val="center"/>
          </w:tcPr>
          <w:p>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114" w:type="dxa"/>
            <w:tcBorders>
              <w:left w:val="nil"/>
              <w:right w:val="nil"/>
            </w:tcBorders>
          </w:tcPr>
          <w:p>
            <w:pPr>
              <w:spacing w:line="400" w:lineRule="exact"/>
              <w:rPr>
                <w:rFonts w:hint="eastAsia" w:ascii="宋体" w:hAnsi="宋体" w:eastAsia="宋体" w:cs="宋体"/>
                <w:sz w:val="24"/>
                <w:szCs w:val="24"/>
                <w:lang w:val="en-US"/>
              </w:rPr>
            </w:pPr>
            <w:r>
              <w:rPr>
                <w:rFonts w:hint="eastAsia" w:ascii="宋体" w:hAnsi="宋体" w:eastAsia="宋体" w:cs="宋体"/>
                <w:sz w:val="24"/>
                <w:szCs w:val="24"/>
                <w:lang w:val="en-US" w:eastAsia="zh-CN"/>
              </w:rPr>
              <w:t>黄剑凯</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18977647551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邮箱</w:t>
            </w:r>
          </w:p>
        </w:tc>
        <w:tc>
          <w:tcPr>
            <w:tcW w:w="284" w:type="dxa"/>
            <w:tcBorders>
              <w:top w:val="nil"/>
              <w:left w:val="nil"/>
              <w:bottom w:val="nil"/>
              <w:right w:val="nil"/>
            </w:tcBorders>
            <w:tcMar>
              <w:left w:w="0" w:type="dxa"/>
              <w:right w:w="0" w:type="dxa"/>
            </w:tcMar>
            <w:vAlign w:val="center"/>
          </w:tcPr>
          <w:p>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114" w:type="dxa"/>
            <w:tcBorders>
              <w:left w:val="nil"/>
              <w:right w:val="nil"/>
            </w:tcBorders>
          </w:tcPr>
          <w:p>
            <w:pPr>
              <w:spacing w:line="400" w:lineRule="exact"/>
              <w:rPr>
                <w:rFonts w:hint="eastAsia" w:ascii="宋体" w:hAnsi="宋体" w:eastAsia="宋体" w:cs="宋体"/>
                <w:sz w:val="24"/>
                <w:szCs w:val="24"/>
              </w:rPr>
            </w:pPr>
            <w:r>
              <w:rPr>
                <w:rFonts w:hint="eastAsia" w:ascii="宋体" w:hAnsi="宋体" w:eastAsia="宋体" w:cs="宋体"/>
                <w:sz w:val="24"/>
                <w:szCs w:val="24"/>
              </w:rPr>
              <w:t>Jiankai.Huang@geely.com</w:t>
            </w:r>
          </w:p>
        </w:tc>
      </w:tr>
    </w:tbl>
    <w:p>
      <w:pPr>
        <w:tabs>
          <w:tab w:val="left" w:pos="600"/>
        </w:tabs>
        <w:spacing w:line="440" w:lineRule="exact"/>
        <w:rPr>
          <w:rFonts w:hint="eastAsia" w:ascii="宋体" w:hAnsi="宋体" w:eastAsia="宋体" w:cs="宋体"/>
          <w:sz w:val="24"/>
          <w:szCs w:val="24"/>
        </w:rPr>
      </w:pPr>
      <w:r>
        <w:rPr>
          <w:rFonts w:hint="eastAsia" w:ascii="宋体" w:hAnsi="宋体" w:eastAsia="宋体" w:cs="宋体"/>
          <w:sz w:val="24"/>
          <w:szCs w:val="24"/>
        </w:rPr>
        <w:t>注：无论</w:t>
      </w:r>
      <w:r>
        <w:rPr>
          <w:rFonts w:hint="eastAsia" w:ascii="宋体" w:hAnsi="宋体" w:eastAsia="宋体" w:cs="宋体"/>
          <w:sz w:val="24"/>
          <w:szCs w:val="24"/>
          <w:lang w:val="en-US" w:eastAsia="zh-CN"/>
        </w:rPr>
        <w:t>报价</w:t>
      </w:r>
      <w:r>
        <w:rPr>
          <w:rFonts w:hint="eastAsia" w:ascii="宋体" w:hAnsi="宋体" w:eastAsia="宋体" w:cs="宋体"/>
          <w:sz w:val="24"/>
          <w:szCs w:val="24"/>
        </w:rPr>
        <w:t>结果如何</w:t>
      </w:r>
      <w:r>
        <w:rPr>
          <w:rFonts w:hint="eastAsia" w:ascii="宋体" w:hAnsi="宋体" w:eastAsia="宋体" w:cs="宋体"/>
          <w:sz w:val="24"/>
          <w:szCs w:val="24"/>
          <w:lang w:val="en-US" w:eastAsia="zh-CN"/>
        </w:rPr>
        <w:t>报价</w:t>
      </w:r>
      <w:r>
        <w:rPr>
          <w:rFonts w:hint="eastAsia" w:ascii="宋体" w:hAnsi="宋体" w:eastAsia="宋体" w:cs="宋体"/>
          <w:sz w:val="24"/>
          <w:szCs w:val="24"/>
        </w:rPr>
        <w:t>人自行承担所有与参加</w:t>
      </w:r>
      <w:r>
        <w:rPr>
          <w:rFonts w:hint="eastAsia" w:ascii="宋体" w:hAnsi="宋体" w:eastAsia="宋体" w:cs="宋体"/>
          <w:sz w:val="24"/>
          <w:szCs w:val="24"/>
          <w:lang w:val="en-US" w:eastAsia="zh-CN"/>
        </w:rPr>
        <w:t>采购</w:t>
      </w:r>
      <w:r>
        <w:rPr>
          <w:rFonts w:hint="eastAsia" w:ascii="宋体" w:hAnsi="宋体" w:eastAsia="宋体" w:cs="宋体"/>
          <w:sz w:val="24"/>
          <w:szCs w:val="24"/>
        </w:rPr>
        <w:t>活动有关的全部费用。</w:t>
      </w:r>
    </w:p>
    <w:p>
      <w:pPr>
        <w:pStyle w:val="2"/>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附件</w:t>
      </w:r>
      <w:r>
        <w:rPr>
          <w:rFonts w:hint="eastAsia" w:ascii="宋体" w:hAnsi="宋体" w:eastAsia="宋体" w:cs="宋体"/>
          <w:b/>
          <w:bCs/>
          <w:color w:val="auto"/>
          <w:sz w:val="28"/>
          <w:szCs w:val="28"/>
          <w:lang w:val="en-US" w:eastAsia="zh-CN"/>
        </w:rPr>
        <w:t>1：</w:t>
      </w:r>
      <w:r>
        <w:rPr>
          <w:rFonts w:hint="eastAsia" w:ascii="宋体" w:hAnsi="宋体" w:eastAsia="宋体" w:cs="宋体"/>
          <w:b/>
          <w:color w:val="auto"/>
          <w:kern w:val="10"/>
          <w:sz w:val="28"/>
          <w:szCs w:val="28"/>
          <w:highlight w:val="none"/>
          <w:lang w:val="en-US" w:eastAsia="zh-CN"/>
        </w:rPr>
        <w:t>质量及</w:t>
      </w:r>
      <w:r>
        <w:rPr>
          <w:rFonts w:hint="eastAsia" w:ascii="宋体" w:hAnsi="宋体" w:eastAsia="宋体" w:cs="宋体"/>
          <w:b/>
          <w:bCs/>
          <w:color w:val="auto"/>
          <w:sz w:val="28"/>
          <w:szCs w:val="28"/>
          <w:lang w:val="en-US" w:eastAsia="zh-CN"/>
        </w:rPr>
        <w:t>扣款细则</w:t>
      </w:r>
    </w:p>
    <w:p>
      <w:pPr>
        <w:spacing w:before="156" w:beforeLines="50" w:after="156" w:afterLines="50" w:line="360" w:lineRule="auto"/>
        <w:ind w:left="0" w:leftChars="0" w:firstLine="0" w:firstLineChars="0"/>
        <w:jc w:val="center"/>
        <w:outlineLvl w:val="0"/>
        <w:rPr>
          <w:rFonts w:hint="eastAsia" w:ascii="宋体" w:hAnsi="宋体" w:eastAsia="宋体" w:cs="宋体"/>
          <w:b/>
          <w:kern w:val="10"/>
          <w:sz w:val="32"/>
          <w:szCs w:val="32"/>
        </w:rPr>
      </w:pPr>
      <w:bookmarkStart w:id="2" w:name="_Toc1447"/>
      <w:bookmarkStart w:id="3" w:name="_Toc4862"/>
      <w:bookmarkStart w:id="4" w:name="_Toc14186"/>
      <w:bookmarkStart w:id="5" w:name="_Toc2799"/>
      <w:r>
        <w:rPr>
          <w:rFonts w:hint="eastAsia" w:ascii="宋体" w:hAnsi="宋体" w:eastAsia="宋体" w:cs="宋体"/>
          <w:b/>
          <w:kern w:val="10"/>
          <w:sz w:val="32"/>
          <w:szCs w:val="32"/>
          <w:lang w:val="en-US" w:eastAsia="zh-CN"/>
        </w:rPr>
        <w:t xml:space="preserve">3 </w:t>
      </w:r>
      <w:r>
        <w:rPr>
          <w:rFonts w:hint="eastAsia" w:ascii="宋体" w:hAnsi="宋体" w:eastAsia="宋体" w:cs="宋体"/>
          <w:b/>
          <w:kern w:val="10"/>
          <w:sz w:val="32"/>
          <w:szCs w:val="32"/>
        </w:rPr>
        <w:t>冰晶石</w:t>
      </w:r>
      <w:bookmarkEnd w:id="2"/>
      <w:bookmarkEnd w:id="3"/>
      <w:bookmarkEnd w:id="4"/>
      <w:bookmarkEnd w:id="5"/>
    </w:p>
    <w:p>
      <w:pPr>
        <w:spacing w:before="156" w:beforeLines="50" w:after="156" w:afterLines="50" w:line="360" w:lineRule="auto"/>
        <w:outlineLvl w:val="1"/>
        <w:rPr>
          <w:rFonts w:hint="eastAsia" w:ascii="宋体" w:hAnsi="宋体" w:eastAsia="宋体" w:cs="宋体"/>
          <w:b/>
          <w:kern w:val="10"/>
          <w:sz w:val="24"/>
          <w:lang w:val="en-US" w:eastAsia="zh-CN"/>
        </w:rPr>
      </w:pPr>
      <w:bookmarkStart w:id="6" w:name="_Toc30"/>
      <w:bookmarkStart w:id="7" w:name="_Toc12050"/>
      <w:r>
        <w:rPr>
          <w:rFonts w:hint="eastAsia" w:ascii="宋体" w:hAnsi="宋体" w:eastAsia="宋体" w:cs="宋体"/>
          <w:b/>
          <w:kern w:val="10"/>
          <w:sz w:val="24"/>
          <w:lang w:val="en-US" w:eastAsia="zh-CN"/>
        </w:rPr>
        <w:t>3.1 范围</w:t>
      </w:r>
      <w:bookmarkEnd w:id="6"/>
      <w:bookmarkEnd w:id="7"/>
    </w:p>
    <w:p>
      <w:pPr>
        <w:spacing w:line="360" w:lineRule="auto"/>
        <w:ind w:firstLine="480" w:firstLineChars="200"/>
        <w:rPr>
          <w:rFonts w:hint="eastAsia" w:ascii="宋体" w:hAnsi="宋体" w:eastAsia="宋体" w:cs="宋体"/>
          <w:kern w:val="10"/>
          <w:sz w:val="24"/>
          <w:lang w:val="en-US" w:eastAsia="zh-CN"/>
        </w:rPr>
      </w:pPr>
      <w:r>
        <w:rPr>
          <w:rFonts w:hint="eastAsia" w:ascii="宋体" w:hAnsi="宋体" w:eastAsia="宋体" w:cs="宋体"/>
          <w:kern w:val="10"/>
          <w:sz w:val="24"/>
          <w:lang w:val="en-US" w:eastAsia="zh-CN"/>
        </w:rPr>
        <w:t>本细则依据GB/T4291—2017《冰晶石》标准，结合电解铝业务部实际生产运行情况编制，规定了冰晶石的外观质量，化学成分和物理性能、检验频次及取样方法、质量细则等要求。适用于电解铝业务部下属各铝厂采购冰晶石的质量检验及质量验证。</w:t>
      </w:r>
    </w:p>
    <w:p>
      <w:pPr>
        <w:spacing w:before="156" w:beforeLines="50" w:after="156" w:afterLines="50" w:line="360" w:lineRule="auto"/>
        <w:outlineLvl w:val="1"/>
        <w:rPr>
          <w:rFonts w:hint="eastAsia" w:ascii="宋体" w:hAnsi="宋体" w:eastAsia="宋体" w:cs="宋体"/>
          <w:b/>
          <w:kern w:val="10"/>
          <w:sz w:val="24"/>
        </w:rPr>
      </w:pPr>
      <w:bookmarkStart w:id="8" w:name="_Toc9197"/>
      <w:bookmarkStart w:id="9" w:name="_Toc17759"/>
      <w:bookmarkStart w:id="10" w:name="_Toc16438"/>
      <w:r>
        <w:rPr>
          <w:rFonts w:hint="eastAsia" w:ascii="宋体" w:hAnsi="宋体" w:eastAsia="宋体" w:cs="宋体"/>
          <w:b/>
          <w:kern w:val="10"/>
          <w:sz w:val="24"/>
          <w:lang w:val="en-US" w:eastAsia="zh-CN"/>
        </w:rPr>
        <w:t>3</w:t>
      </w:r>
      <w:r>
        <w:rPr>
          <w:rFonts w:hint="eastAsia" w:ascii="宋体" w:hAnsi="宋体" w:eastAsia="宋体" w:cs="宋体"/>
          <w:b/>
          <w:kern w:val="10"/>
          <w:sz w:val="24"/>
        </w:rPr>
        <w:t>.</w:t>
      </w:r>
      <w:r>
        <w:rPr>
          <w:rFonts w:hint="eastAsia" w:ascii="宋体" w:hAnsi="宋体" w:eastAsia="宋体" w:cs="宋体"/>
          <w:b/>
          <w:kern w:val="10"/>
          <w:sz w:val="24"/>
          <w:lang w:val="en-US" w:eastAsia="zh-CN"/>
        </w:rPr>
        <w:t xml:space="preserve">2 </w:t>
      </w:r>
      <w:r>
        <w:rPr>
          <w:rFonts w:hint="eastAsia" w:ascii="宋体" w:hAnsi="宋体" w:eastAsia="宋体" w:cs="宋体"/>
          <w:b/>
          <w:kern w:val="10"/>
          <w:sz w:val="24"/>
        </w:rPr>
        <w:t>外观质量</w:t>
      </w:r>
      <w:bookmarkEnd w:id="8"/>
      <w:bookmarkEnd w:id="9"/>
      <w:bookmarkEnd w:id="10"/>
    </w:p>
    <w:p>
      <w:pPr>
        <w:spacing w:line="360" w:lineRule="auto"/>
        <w:rPr>
          <w:rFonts w:hint="eastAsia" w:ascii="宋体" w:hAnsi="宋体" w:eastAsia="宋体" w:cs="宋体"/>
          <w:kern w:val="10"/>
          <w:sz w:val="24"/>
          <w:lang w:eastAsia="zh-CN"/>
        </w:rPr>
      </w:pPr>
      <w:r>
        <w:rPr>
          <w:rFonts w:hint="eastAsia" w:ascii="宋体" w:hAnsi="宋体" w:eastAsia="宋体" w:cs="宋体"/>
          <w:kern w:val="10"/>
          <w:sz w:val="24"/>
          <w:lang w:val="en-US" w:eastAsia="zh-CN"/>
        </w:rPr>
        <w:t>3</w:t>
      </w:r>
      <w:r>
        <w:rPr>
          <w:rFonts w:hint="eastAsia" w:ascii="宋体" w:hAnsi="宋体" w:eastAsia="宋体" w:cs="宋体"/>
          <w:kern w:val="10"/>
          <w:sz w:val="24"/>
        </w:rPr>
        <w:t>.</w:t>
      </w:r>
      <w:r>
        <w:rPr>
          <w:rFonts w:hint="eastAsia" w:ascii="宋体" w:hAnsi="宋体" w:eastAsia="宋体" w:cs="宋体"/>
          <w:kern w:val="10"/>
          <w:sz w:val="24"/>
          <w:lang w:val="en-US" w:eastAsia="zh-CN"/>
        </w:rPr>
        <w:t>2</w:t>
      </w:r>
      <w:r>
        <w:rPr>
          <w:rFonts w:hint="eastAsia" w:ascii="宋体" w:hAnsi="宋体" w:eastAsia="宋体" w:cs="宋体"/>
          <w:kern w:val="10"/>
          <w:sz w:val="24"/>
        </w:rPr>
        <w:t>.1冰晶石为</w:t>
      </w:r>
      <w:r>
        <w:rPr>
          <w:rFonts w:hint="eastAsia" w:ascii="宋体" w:hAnsi="宋体" w:eastAsia="宋体" w:cs="宋体"/>
          <w:kern w:val="10"/>
          <w:sz w:val="24"/>
          <w:lang w:eastAsia="zh-CN"/>
        </w:rPr>
        <w:t>白色</w:t>
      </w:r>
      <w:r>
        <w:rPr>
          <w:rFonts w:hint="eastAsia" w:ascii="宋体" w:hAnsi="宋体" w:eastAsia="宋体" w:cs="宋体"/>
          <w:kern w:val="10"/>
          <w:sz w:val="24"/>
        </w:rPr>
        <w:t>粉</w:t>
      </w:r>
      <w:r>
        <w:rPr>
          <w:rFonts w:hint="eastAsia" w:ascii="宋体" w:hAnsi="宋体" w:eastAsia="宋体" w:cs="宋体"/>
          <w:kern w:val="10"/>
          <w:sz w:val="24"/>
          <w:lang w:eastAsia="zh-CN"/>
        </w:rPr>
        <w:t>末</w:t>
      </w:r>
      <w:r>
        <w:rPr>
          <w:rFonts w:hint="eastAsia" w:ascii="宋体" w:hAnsi="宋体" w:eastAsia="宋体" w:cs="宋体"/>
          <w:kern w:val="10"/>
          <w:sz w:val="24"/>
        </w:rPr>
        <w:t>或颗粒状</w:t>
      </w:r>
      <w:r>
        <w:rPr>
          <w:rFonts w:hint="eastAsia" w:ascii="宋体" w:hAnsi="宋体" w:eastAsia="宋体" w:cs="宋体"/>
          <w:kern w:val="10"/>
          <w:sz w:val="24"/>
          <w:lang w:eastAsia="zh-CN"/>
        </w:rPr>
        <w:t>，不得含有任何杂质，产品中不应有直径大于10mm的结块。</w:t>
      </w:r>
    </w:p>
    <w:p>
      <w:pPr>
        <w:spacing w:line="360" w:lineRule="auto"/>
        <w:rPr>
          <w:rFonts w:hint="eastAsia" w:ascii="宋体" w:hAnsi="宋体" w:eastAsia="宋体" w:cs="宋体"/>
          <w:kern w:val="10"/>
          <w:sz w:val="24"/>
        </w:rPr>
      </w:pPr>
      <w:r>
        <w:rPr>
          <w:rFonts w:hint="eastAsia" w:ascii="宋体" w:hAnsi="宋体" w:eastAsia="宋体" w:cs="宋体"/>
          <w:kern w:val="10"/>
          <w:sz w:val="24"/>
          <w:lang w:val="en-US" w:eastAsia="zh-CN"/>
        </w:rPr>
        <w:t>3</w:t>
      </w:r>
      <w:r>
        <w:rPr>
          <w:rFonts w:hint="eastAsia" w:ascii="宋体" w:hAnsi="宋体" w:eastAsia="宋体" w:cs="宋体"/>
          <w:kern w:val="10"/>
          <w:sz w:val="24"/>
        </w:rPr>
        <w:t>.</w:t>
      </w:r>
      <w:r>
        <w:rPr>
          <w:rFonts w:hint="eastAsia" w:ascii="宋体" w:hAnsi="宋体" w:eastAsia="宋体" w:cs="宋体"/>
          <w:kern w:val="10"/>
          <w:sz w:val="24"/>
          <w:lang w:val="en-US" w:eastAsia="zh-CN"/>
        </w:rPr>
        <w:t>2</w:t>
      </w:r>
      <w:r>
        <w:rPr>
          <w:rFonts w:hint="eastAsia" w:ascii="宋体" w:hAnsi="宋体" w:eastAsia="宋体" w:cs="宋体"/>
          <w:kern w:val="10"/>
          <w:sz w:val="24"/>
        </w:rPr>
        <w:t>.</w:t>
      </w:r>
      <w:r>
        <w:rPr>
          <w:rFonts w:hint="eastAsia" w:ascii="宋体" w:hAnsi="宋体" w:eastAsia="宋体" w:cs="宋体"/>
          <w:kern w:val="10"/>
          <w:sz w:val="24"/>
          <w:lang w:val="en-US" w:eastAsia="zh-CN"/>
        </w:rPr>
        <w:t>2</w:t>
      </w:r>
      <w:r>
        <w:rPr>
          <w:rFonts w:hint="eastAsia" w:ascii="宋体" w:hAnsi="宋体" w:eastAsia="宋体" w:cs="宋体"/>
          <w:kern w:val="10"/>
          <w:sz w:val="24"/>
        </w:rPr>
        <w:t>冰晶石的外观质量采用目视检查</w:t>
      </w:r>
      <w:r>
        <w:rPr>
          <w:rFonts w:hint="eastAsia" w:ascii="宋体" w:hAnsi="宋体" w:eastAsia="宋体" w:cs="宋体"/>
          <w:kern w:val="10"/>
          <w:sz w:val="24"/>
          <w:lang w:val="en-US" w:eastAsia="zh-CN"/>
        </w:rPr>
        <w:t>,产品结块尺寸采用精度相应的工具测量。</w:t>
      </w:r>
    </w:p>
    <w:p>
      <w:pPr>
        <w:spacing w:before="156" w:beforeLines="50" w:after="156" w:afterLines="50" w:line="360" w:lineRule="auto"/>
        <w:outlineLvl w:val="1"/>
        <w:rPr>
          <w:rFonts w:hint="eastAsia" w:ascii="宋体" w:hAnsi="宋体" w:eastAsia="宋体" w:cs="宋体"/>
          <w:b/>
          <w:kern w:val="10"/>
          <w:sz w:val="24"/>
        </w:rPr>
      </w:pPr>
      <w:bookmarkStart w:id="11" w:name="_Toc10462"/>
      <w:bookmarkStart w:id="12" w:name="_Toc15949"/>
      <w:bookmarkStart w:id="13" w:name="_Toc2218"/>
      <w:r>
        <w:rPr>
          <w:rFonts w:hint="eastAsia" w:ascii="宋体" w:hAnsi="宋体" w:eastAsia="宋体" w:cs="宋体"/>
          <w:b/>
          <w:kern w:val="10"/>
          <w:sz w:val="24"/>
          <w:lang w:val="en-US" w:eastAsia="zh-CN"/>
        </w:rPr>
        <w:t>3</w:t>
      </w:r>
      <w:r>
        <w:rPr>
          <w:rFonts w:hint="eastAsia" w:ascii="宋体" w:hAnsi="宋体" w:eastAsia="宋体" w:cs="宋体"/>
          <w:b/>
          <w:kern w:val="10"/>
          <w:sz w:val="24"/>
        </w:rPr>
        <w:t>.</w:t>
      </w:r>
      <w:r>
        <w:rPr>
          <w:rFonts w:hint="eastAsia" w:ascii="宋体" w:hAnsi="宋体" w:eastAsia="宋体" w:cs="宋体"/>
          <w:b/>
          <w:kern w:val="10"/>
          <w:sz w:val="24"/>
          <w:lang w:val="en-US" w:eastAsia="zh-CN"/>
        </w:rPr>
        <w:t xml:space="preserve">3 </w:t>
      </w:r>
      <w:r>
        <w:rPr>
          <w:rFonts w:hint="eastAsia" w:ascii="宋体" w:hAnsi="宋体" w:eastAsia="宋体" w:cs="宋体"/>
          <w:b/>
          <w:kern w:val="10"/>
          <w:sz w:val="24"/>
        </w:rPr>
        <w:t>化学成分和物理性能</w:t>
      </w:r>
      <w:bookmarkEnd w:id="11"/>
      <w:bookmarkEnd w:id="12"/>
      <w:bookmarkEnd w:id="13"/>
    </w:p>
    <w:p>
      <w:pPr>
        <w:spacing w:line="360" w:lineRule="auto"/>
        <w:ind w:firstLine="480" w:firstLineChars="200"/>
        <w:rPr>
          <w:rFonts w:hint="eastAsia" w:ascii="宋体" w:hAnsi="宋体" w:eastAsia="宋体" w:cs="宋体"/>
          <w:kern w:val="10"/>
          <w:sz w:val="24"/>
          <w:lang w:val="en-US" w:eastAsia="zh-CN"/>
        </w:rPr>
      </w:pPr>
      <w:r>
        <w:rPr>
          <w:rFonts w:hint="eastAsia" w:ascii="宋体" w:hAnsi="宋体" w:eastAsia="宋体" w:cs="宋体"/>
          <w:kern w:val="10"/>
          <w:sz w:val="24"/>
          <w:lang w:val="en-US" w:eastAsia="zh-CN"/>
        </w:rPr>
        <w:t>普通冰晶石化学成分和物理性能应符合下表中CM-1及以上品级要求，且锂钾含量合计不大于0.5%，分子比:2.35≤x＜2.70；高分子比冰晶石化学成分和物理性能应符合下表中CH-1及以上品级要求，</w:t>
      </w:r>
      <w:r>
        <w:rPr>
          <w:rFonts w:hint="eastAsia" w:ascii="宋体" w:hAnsi="宋体" w:eastAsia="宋体" w:cs="宋体"/>
          <w:color w:val="FF0000"/>
          <w:kern w:val="10"/>
          <w:sz w:val="24"/>
          <w:lang w:val="en-US" w:eastAsia="zh-CN"/>
        </w:rPr>
        <w:t>且锂钾含量合计不大于0.20%，</w:t>
      </w:r>
      <w:r>
        <w:rPr>
          <w:rFonts w:hint="eastAsia" w:ascii="宋体" w:hAnsi="宋体" w:eastAsia="宋体" w:cs="宋体"/>
          <w:kern w:val="10"/>
          <w:sz w:val="24"/>
          <w:lang w:val="en-US" w:eastAsia="zh-CN"/>
        </w:rPr>
        <w:t>分子比:2.85≤x＜3.10；</w:t>
      </w:r>
    </w:p>
    <w:tbl>
      <w:tblPr>
        <w:tblStyle w:val="1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807"/>
        <w:gridCol w:w="807"/>
        <w:gridCol w:w="807"/>
        <w:gridCol w:w="807"/>
        <w:gridCol w:w="807"/>
        <w:gridCol w:w="807"/>
        <w:gridCol w:w="807"/>
        <w:gridCol w:w="747"/>
        <w:gridCol w:w="86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945" w:type="dxa"/>
            <w:vMerge w:val="restart"/>
            <w:noWrap w:val="0"/>
            <w:vAlign w:val="top"/>
          </w:tcPr>
          <w:p>
            <w:pPr>
              <w:jc w:val="center"/>
              <w:rPr>
                <w:rFonts w:hint="eastAsia" w:ascii="宋体" w:hAnsi="宋体" w:eastAsia="宋体" w:cs="宋体"/>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sz w:val="21"/>
                <w:szCs w:val="21"/>
              </w:rPr>
            </w:pPr>
            <w:r>
              <w:rPr>
                <w:rFonts w:hint="eastAsia" w:ascii="宋体" w:hAnsi="宋体" w:eastAsia="宋体" w:cs="宋体"/>
                <w:b/>
                <w:bCs/>
                <w:sz w:val="21"/>
                <w:szCs w:val="21"/>
              </w:rPr>
              <w:t>牌号</w:t>
            </w:r>
          </w:p>
        </w:tc>
        <w:tc>
          <w:tcPr>
            <w:tcW w:w="7263" w:type="dxa"/>
            <w:gridSpan w:val="9"/>
            <w:tcBorders>
              <w:right w:val="single" w:color="auto" w:sz="4" w:space="0"/>
            </w:tcBorders>
            <w:noWrap w:val="0"/>
            <w:vAlign w:val="top"/>
          </w:tcPr>
          <w:p>
            <w:pPr>
              <w:ind w:firstLine="2409" w:firstLineChars="1000"/>
              <w:rPr>
                <w:rFonts w:hint="eastAsia" w:ascii="宋体" w:hAnsi="宋体" w:eastAsia="宋体" w:cs="宋体"/>
                <w:b/>
                <w:bCs/>
                <w:sz w:val="24"/>
              </w:rPr>
            </w:pPr>
            <w:r>
              <w:rPr>
                <w:rFonts w:hint="eastAsia" w:ascii="宋体" w:hAnsi="宋体" w:eastAsia="宋体" w:cs="宋体"/>
                <w:b/>
                <w:bCs/>
                <w:sz w:val="24"/>
              </w:rPr>
              <w:t xml:space="preserve">化学成分(质量分数)/% </w:t>
            </w:r>
          </w:p>
        </w:tc>
        <w:tc>
          <w:tcPr>
            <w:tcW w:w="1260" w:type="dxa"/>
            <w:tcBorders>
              <w:right w:val="single" w:color="auto" w:sz="4" w:space="0"/>
            </w:tcBorders>
            <w:noWrap w:val="0"/>
            <w:vAlign w:val="top"/>
          </w:tcPr>
          <w:p>
            <w:pPr>
              <w:ind w:left="420" w:hanging="422" w:hangingChars="200"/>
              <w:rPr>
                <w:rFonts w:hint="eastAsia" w:ascii="宋体" w:hAnsi="宋体" w:eastAsia="宋体" w:cs="宋体"/>
                <w:b/>
                <w:bCs/>
                <w:sz w:val="21"/>
                <w:szCs w:val="21"/>
              </w:rPr>
            </w:pPr>
            <w:r>
              <w:rPr>
                <w:rFonts w:hint="eastAsia" w:ascii="宋体" w:hAnsi="宋体" w:eastAsia="宋体" w:cs="宋体"/>
                <w:b/>
                <w:bCs/>
                <w:sz w:val="21"/>
                <w:szCs w:val="21"/>
              </w:rPr>
              <w:t>物理性能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945" w:type="dxa"/>
            <w:vMerge w:val="continue"/>
            <w:noWrap w:val="0"/>
            <w:vAlign w:val="top"/>
          </w:tcPr>
          <w:p>
            <w:pPr>
              <w:jc w:val="center"/>
              <w:rPr>
                <w:rFonts w:hint="eastAsia" w:ascii="宋体" w:hAnsi="宋体" w:eastAsia="宋体" w:cs="宋体"/>
                <w:sz w:val="21"/>
                <w:szCs w:val="21"/>
              </w:rPr>
            </w:pPr>
          </w:p>
        </w:tc>
        <w:tc>
          <w:tcPr>
            <w:tcW w:w="807" w:type="dxa"/>
            <w:noWrap w:val="0"/>
            <w:vAlign w:val="center"/>
          </w:tcPr>
          <w:p>
            <w:pPr>
              <w:ind w:firstLine="211" w:firstLineChars="100"/>
              <w:jc w:val="both"/>
              <w:rPr>
                <w:rFonts w:hint="eastAsia" w:ascii="宋体" w:hAnsi="宋体" w:eastAsia="宋体" w:cs="宋体"/>
                <w:b/>
                <w:bCs w:val="0"/>
                <w:sz w:val="21"/>
                <w:szCs w:val="21"/>
              </w:rPr>
            </w:pPr>
            <w:r>
              <w:rPr>
                <w:rFonts w:hint="eastAsia" w:ascii="宋体" w:hAnsi="宋体" w:eastAsia="宋体" w:cs="宋体"/>
                <w:b/>
                <w:bCs w:val="0"/>
                <w:sz w:val="21"/>
                <w:szCs w:val="21"/>
              </w:rPr>
              <w:t>F</w:t>
            </w:r>
          </w:p>
        </w:tc>
        <w:tc>
          <w:tcPr>
            <w:tcW w:w="807" w:type="dxa"/>
            <w:noWrap w:val="0"/>
            <w:vAlign w:val="center"/>
          </w:tcPr>
          <w:p>
            <w:pPr>
              <w:jc w:val="center"/>
              <w:rPr>
                <w:rFonts w:hint="eastAsia" w:ascii="宋体" w:hAnsi="宋体" w:eastAsia="宋体" w:cs="宋体"/>
                <w:b/>
                <w:bCs w:val="0"/>
                <w:sz w:val="21"/>
                <w:szCs w:val="21"/>
              </w:rPr>
            </w:pPr>
            <w:r>
              <w:rPr>
                <w:rFonts w:hint="eastAsia" w:ascii="宋体" w:hAnsi="宋体" w:eastAsia="宋体" w:cs="宋体"/>
                <w:b/>
                <w:bCs w:val="0"/>
                <w:sz w:val="21"/>
                <w:szCs w:val="21"/>
              </w:rPr>
              <w:t>Al</w:t>
            </w:r>
          </w:p>
        </w:tc>
        <w:tc>
          <w:tcPr>
            <w:tcW w:w="807" w:type="dxa"/>
            <w:tcBorders>
              <w:right w:val="single" w:color="auto" w:sz="4" w:space="0"/>
            </w:tcBorders>
            <w:noWrap w:val="0"/>
            <w:vAlign w:val="center"/>
          </w:tcPr>
          <w:p>
            <w:pPr>
              <w:jc w:val="center"/>
              <w:rPr>
                <w:rFonts w:hint="eastAsia" w:ascii="宋体" w:hAnsi="宋体" w:eastAsia="宋体" w:cs="宋体"/>
                <w:b/>
                <w:bCs w:val="0"/>
                <w:sz w:val="21"/>
                <w:szCs w:val="21"/>
              </w:rPr>
            </w:pPr>
            <w:r>
              <w:rPr>
                <w:rFonts w:hint="eastAsia" w:ascii="宋体" w:hAnsi="宋体" w:eastAsia="宋体" w:cs="宋体"/>
                <w:b/>
                <w:bCs w:val="0"/>
                <w:sz w:val="21"/>
                <w:szCs w:val="21"/>
              </w:rPr>
              <w:t>Na</w:t>
            </w:r>
          </w:p>
        </w:tc>
        <w:tc>
          <w:tcPr>
            <w:tcW w:w="807" w:type="dxa"/>
            <w:tcBorders>
              <w:right w:val="single" w:color="auto" w:sz="4" w:space="0"/>
            </w:tcBorders>
            <w:noWrap w:val="0"/>
            <w:vAlign w:val="center"/>
          </w:tcPr>
          <w:p>
            <w:pPr>
              <w:jc w:val="center"/>
              <w:rPr>
                <w:rFonts w:hint="eastAsia" w:ascii="宋体" w:hAnsi="宋体" w:eastAsia="宋体" w:cs="宋体"/>
                <w:b/>
                <w:bCs w:val="0"/>
                <w:sz w:val="21"/>
                <w:szCs w:val="21"/>
              </w:rPr>
            </w:pPr>
            <w:r>
              <w:rPr>
                <w:rFonts w:hint="eastAsia" w:ascii="宋体" w:hAnsi="宋体" w:eastAsia="宋体" w:cs="宋体"/>
                <w:b/>
                <w:bCs w:val="0"/>
                <w:sz w:val="21"/>
                <w:szCs w:val="21"/>
              </w:rPr>
              <w:t>SiO</w:t>
            </w:r>
            <w:r>
              <w:rPr>
                <w:rFonts w:hint="eastAsia" w:ascii="宋体" w:hAnsi="宋体" w:eastAsia="宋体" w:cs="宋体"/>
                <w:b/>
                <w:bCs w:val="0"/>
                <w:sz w:val="21"/>
                <w:szCs w:val="21"/>
                <w:vertAlign w:val="subscript"/>
              </w:rPr>
              <w:t>2</w:t>
            </w:r>
          </w:p>
        </w:tc>
        <w:tc>
          <w:tcPr>
            <w:tcW w:w="807" w:type="dxa"/>
            <w:tcBorders>
              <w:right w:val="single" w:color="auto" w:sz="4" w:space="0"/>
            </w:tcBorders>
            <w:noWrap w:val="0"/>
            <w:vAlign w:val="center"/>
          </w:tcPr>
          <w:p>
            <w:pPr>
              <w:jc w:val="center"/>
              <w:rPr>
                <w:rFonts w:hint="eastAsia" w:ascii="宋体" w:hAnsi="宋体" w:eastAsia="宋体" w:cs="宋体"/>
                <w:b/>
                <w:bCs w:val="0"/>
                <w:sz w:val="21"/>
                <w:szCs w:val="21"/>
              </w:rPr>
            </w:pPr>
            <w:r>
              <w:rPr>
                <w:rFonts w:hint="eastAsia" w:ascii="宋体" w:hAnsi="宋体" w:eastAsia="宋体" w:cs="宋体"/>
                <w:b/>
                <w:bCs w:val="0"/>
                <w:sz w:val="21"/>
                <w:szCs w:val="21"/>
              </w:rPr>
              <w:t>Fe</w:t>
            </w:r>
            <w:r>
              <w:rPr>
                <w:rFonts w:hint="eastAsia" w:ascii="宋体" w:hAnsi="宋体" w:eastAsia="宋体" w:cs="宋体"/>
                <w:b/>
                <w:bCs w:val="0"/>
                <w:sz w:val="21"/>
                <w:szCs w:val="21"/>
                <w:vertAlign w:val="subscript"/>
              </w:rPr>
              <w:t>2</w:t>
            </w:r>
            <w:r>
              <w:rPr>
                <w:rFonts w:hint="eastAsia" w:ascii="宋体" w:hAnsi="宋体" w:eastAsia="宋体" w:cs="宋体"/>
                <w:b/>
                <w:bCs w:val="0"/>
                <w:sz w:val="21"/>
                <w:szCs w:val="21"/>
              </w:rPr>
              <w:t>O</w:t>
            </w:r>
            <w:r>
              <w:rPr>
                <w:rFonts w:hint="eastAsia" w:ascii="宋体" w:hAnsi="宋体" w:eastAsia="宋体" w:cs="宋体"/>
                <w:b/>
                <w:bCs w:val="0"/>
                <w:sz w:val="21"/>
                <w:szCs w:val="21"/>
                <w:vertAlign w:val="subscript"/>
              </w:rPr>
              <w:t>3</w:t>
            </w:r>
          </w:p>
        </w:tc>
        <w:tc>
          <w:tcPr>
            <w:tcW w:w="807" w:type="dxa"/>
            <w:tcBorders>
              <w:right w:val="single" w:color="auto" w:sz="4" w:space="0"/>
            </w:tcBorders>
            <w:noWrap w:val="0"/>
            <w:vAlign w:val="center"/>
          </w:tcPr>
          <w:p>
            <w:pPr>
              <w:jc w:val="center"/>
              <w:rPr>
                <w:rFonts w:hint="eastAsia" w:ascii="宋体" w:hAnsi="宋体" w:eastAsia="宋体" w:cs="宋体"/>
                <w:b/>
                <w:bCs w:val="0"/>
                <w:sz w:val="21"/>
                <w:szCs w:val="21"/>
              </w:rPr>
            </w:pPr>
            <w:r>
              <w:rPr>
                <w:rFonts w:hint="eastAsia" w:ascii="宋体" w:hAnsi="宋体" w:eastAsia="宋体" w:cs="宋体"/>
                <w:b/>
                <w:bCs w:val="0"/>
                <w:sz w:val="21"/>
                <w:szCs w:val="21"/>
              </w:rPr>
              <w:t>SO</w:t>
            </w:r>
            <w:r>
              <w:rPr>
                <w:rFonts w:hint="eastAsia" w:ascii="宋体" w:hAnsi="宋体" w:eastAsia="宋体" w:cs="宋体"/>
                <w:b/>
                <w:bCs w:val="0"/>
                <w:sz w:val="21"/>
                <w:szCs w:val="21"/>
                <w:vertAlign w:val="subscript"/>
              </w:rPr>
              <w:t>4</w:t>
            </w:r>
            <w:r>
              <w:rPr>
                <w:rFonts w:hint="eastAsia" w:ascii="宋体" w:hAnsi="宋体" w:eastAsia="宋体" w:cs="宋体"/>
                <w:b/>
                <w:bCs w:val="0"/>
                <w:sz w:val="21"/>
                <w:szCs w:val="21"/>
                <w:vertAlign w:val="superscript"/>
              </w:rPr>
              <w:t>2-</w:t>
            </w:r>
          </w:p>
        </w:tc>
        <w:tc>
          <w:tcPr>
            <w:tcW w:w="807" w:type="dxa"/>
            <w:tcBorders>
              <w:right w:val="single" w:color="auto" w:sz="4" w:space="0"/>
            </w:tcBorders>
            <w:noWrap w:val="0"/>
            <w:vAlign w:val="center"/>
          </w:tcPr>
          <w:p>
            <w:pPr>
              <w:jc w:val="center"/>
              <w:rPr>
                <w:rFonts w:hint="eastAsia" w:ascii="宋体" w:hAnsi="宋体" w:eastAsia="宋体" w:cs="宋体"/>
                <w:b/>
                <w:bCs w:val="0"/>
                <w:sz w:val="21"/>
                <w:szCs w:val="21"/>
              </w:rPr>
            </w:pPr>
            <w:r>
              <w:rPr>
                <w:rFonts w:hint="eastAsia" w:ascii="宋体" w:hAnsi="宋体" w:eastAsia="宋体" w:cs="宋体"/>
                <w:b/>
                <w:bCs w:val="0"/>
                <w:sz w:val="21"/>
                <w:szCs w:val="21"/>
              </w:rPr>
              <w:t>CaO</w:t>
            </w:r>
          </w:p>
        </w:tc>
        <w:tc>
          <w:tcPr>
            <w:tcW w:w="747" w:type="dxa"/>
            <w:tcBorders>
              <w:right w:val="single" w:color="auto" w:sz="4" w:space="0"/>
            </w:tcBorders>
            <w:noWrap w:val="0"/>
            <w:vAlign w:val="center"/>
          </w:tcPr>
          <w:p>
            <w:pPr>
              <w:jc w:val="center"/>
              <w:rPr>
                <w:rFonts w:hint="eastAsia" w:ascii="宋体" w:hAnsi="宋体" w:eastAsia="宋体" w:cs="宋体"/>
                <w:b/>
                <w:bCs w:val="0"/>
                <w:sz w:val="21"/>
                <w:szCs w:val="21"/>
              </w:rPr>
            </w:pPr>
            <w:r>
              <w:rPr>
                <w:rFonts w:hint="eastAsia" w:ascii="宋体" w:hAnsi="宋体" w:eastAsia="宋体" w:cs="宋体"/>
                <w:b/>
                <w:bCs w:val="0"/>
                <w:sz w:val="21"/>
                <w:szCs w:val="21"/>
              </w:rPr>
              <w:t>P</w:t>
            </w:r>
            <w:r>
              <w:rPr>
                <w:rFonts w:hint="eastAsia" w:ascii="宋体" w:hAnsi="宋体" w:eastAsia="宋体" w:cs="宋体"/>
                <w:b/>
                <w:bCs w:val="0"/>
                <w:sz w:val="21"/>
                <w:szCs w:val="21"/>
                <w:vertAlign w:val="subscript"/>
              </w:rPr>
              <w:t>2</w:t>
            </w:r>
            <w:r>
              <w:rPr>
                <w:rFonts w:hint="eastAsia" w:ascii="宋体" w:hAnsi="宋体" w:eastAsia="宋体" w:cs="宋体"/>
                <w:b/>
                <w:bCs w:val="0"/>
                <w:sz w:val="21"/>
                <w:szCs w:val="21"/>
              </w:rPr>
              <w:t>O</w:t>
            </w:r>
            <w:r>
              <w:rPr>
                <w:rFonts w:hint="eastAsia" w:ascii="宋体" w:hAnsi="宋体" w:eastAsia="宋体" w:cs="宋体"/>
                <w:b/>
                <w:bCs w:val="0"/>
                <w:sz w:val="21"/>
                <w:szCs w:val="21"/>
                <w:vertAlign w:val="subscript"/>
              </w:rPr>
              <w:t>5</w:t>
            </w:r>
          </w:p>
        </w:tc>
        <w:tc>
          <w:tcPr>
            <w:tcW w:w="867" w:type="dxa"/>
            <w:tcBorders>
              <w:right w:val="single" w:color="auto" w:sz="4" w:space="0"/>
            </w:tcBorders>
            <w:noWrap w:val="0"/>
            <w:vAlign w:val="center"/>
          </w:tcPr>
          <w:p>
            <w:pPr>
              <w:jc w:val="both"/>
              <w:rPr>
                <w:rFonts w:hint="eastAsia" w:ascii="宋体" w:hAnsi="宋体" w:eastAsia="宋体" w:cs="宋体"/>
                <w:b/>
                <w:bCs w:val="0"/>
                <w:sz w:val="21"/>
                <w:szCs w:val="21"/>
              </w:rPr>
            </w:pPr>
            <w:r>
              <w:rPr>
                <w:rFonts w:hint="eastAsia" w:ascii="宋体" w:hAnsi="宋体" w:eastAsia="宋体" w:cs="宋体"/>
                <w:b/>
                <w:bCs w:val="0"/>
                <w:sz w:val="21"/>
                <w:szCs w:val="21"/>
              </w:rPr>
              <w:t>湿存水</w:t>
            </w:r>
          </w:p>
        </w:tc>
        <w:tc>
          <w:tcPr>
            <w:tcW w:w="1260" w:type="dxa"/>
            <w:tcBorders>
              <w:right w:val="single" w:color="auto" w:sz="4" w:space="0"/>
            </w:tcBorders>
            <w:noWrap w:val="0"/>
            <w:vAlign w:val="center"/>
          </w:tcPr>
          <w:p>
            <w:pPr>
              <w:jc w:val="center"/>
              <w:rPr>
                <w:rFonts w:hint="eastAsia" w:ascii="宋体" w:hAnsi="宋体" w:eastAsia="宋体" w:cs="宋体"/>
                <w:b/>
                <w:bCs w:val="0"/>
                <w:sz w:val="21"/>
                <w:szCs w:val="21"/>
              </w:rPr>
            </w:pPr>
            <w:r>
              <w:rPr>
                <w:rFonts w:hint="eastAsia" w:ascii="宋体" w:hAnsi="宋体" w:eastAsia="宋体" w:cs="宋体"/>
                <w:b/>
                <w:bCs w:val="0"/>
                <w:sz w:val="21"/>
                <w:szCs w:val="21"/>
              </w:rPr>
              <w:t>烧减量</w:t>
            </w:r>
          </w:p>
          <w:p>
            <w:pPr>
              <w:jc w:val="center"/>
              <w:rPr>
                <w:rFonts w:hint="eastAsia" w:ascii="宋体" w:hAnsi="宋体" w:eastAsia="宋体" w:cs="宋体"/>
                <w:b/>
                <w:bCs w:val="0"/>
                <w:sz w:val="21"/>
                <w:szCs w:val="21"/>
              </w:rPr>
            </w:pPr>
            <w:r>
              <w:rPr>
                <w:rFonts w:hint="eastAsia" w:ascii="宋体" w:hAnsi="宋体" w:eastAsia="宋体" w:cs="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5" w:type="dxa"/>
            <w:vMerge w:val="continue"/>
            <w:noWrap w:val="0"/>
            <w:vAlign w:val="top"/>
          </w:tcPr>
          <w:p>
            <w:pPr>
              <w:jc w:val="center"/>
              <w:rPr>
                <w:rFonts w:hint="eastAsia" w:ascii="宋体" w:hAnsi="宋体" w:eastAsia="宋体" w:cs="宋体"/>
                <w:sz w:val="21"/>
                <w:szCs w:val="21"/>
              </w:rPr>
            </w:pPr>
          </w:p>
        </w:tc>
        <w:tc>
          <w:tcPr>
            <w:tcW w:w="1614" w:type="dxa"/>
            <w:gridSpan w:val="2"/>
            <w:noWrap w:val="0"/>
            <w:vAlign w:val="center"/>
          </w:tcPr>
          <w:p>
            <w:pPr>
              <w:ind w:firstLine="211" w:firstLineChars="100"/>
              <w:jc w:val="center"/>
              <w:rPr>
                <w:rFonts w:hint="eastAsia" w:ascii="宋体" w:hAnsi="宋体" w:eastAsia="宋体" w:cs="宋体"/>
                <w:b/>
                <w:bCs w:val="0"/>
                <w:sz w:val="21"/>
                <w:szCs w:val="21"/>
              </w:rPr>
            </w:pPr>
            <w:r>
              <w:rPr>
                <w:rFonts w:hint="eastAsia" w:ascii="宋体" w:hAnsi="宋体" w:eastAsia="宋体" w:cs="宋体"/>
                <w:b/>
                <w:bCs w:val="0"/>
                <w:sz w:val="21"/>
                <w:szCs w:val="21"/>
              </w:rPr>
              <w:t>不小于</w:t>
            </w:r>
          </w:p>
        </w:tc>
        <w:tc>
          <w:tcPr>
            <w:tcW w:w="6909" w:type="dxa"/>
            <w:gridSpan w:val="8"/>
            <w:tcBorders>
              <w:right w:val="single" w:color="auto" w:sz="4" w:space="0"/>
            </w:tcBorders>
            <w:noWrap w:val="0"/>
            <w:vAlign w:val="center"/>
          </w:tcPr>
          <w:p>
            <w:pPr>
              <w:jc w:val="center"/>
              <w:rPr>
                <w:rFonts w:hint="eastAsia" w:ascii="宋体" w:hAnsi="宋体" w:eastAsia="宋体" w:cs="宋体"/>
                <w:b/>
                <w:bCs w:val="0"/>
                <w:sz w:val="21"/>
                <w:szCs w:val="21"/>
              </w:rPr>
            </w:pPr>
            <w:r>
              <w:rPr>
                <w:rFonts w:hint="eastAsia" w:ascii="宋体" w:hAnsi="宋体" w:eastAsia="宋体" w:cs="宋体"/>
                <w:b/>
                <w:bCs w:val="0"/>
                <w:sz w:val="21"/>
                <w:szCs w:val="21"/>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noWrap w:val="0"/>
            <w:vAlign w:val="top"/>
          </w:tcPr>
          <w:p>
            <w:pPr>
              <w:jc w:val="center"/>
              <w:rPr>
                <w:rFonts w:hint="eastAsia" w:ascii="宋体" w:hAnsi="宋体" w:eastAsia="宋体" w:cs="宋体"/>
                <w:sz w:val="24"/>
              </w:rPr>
            </w:pPr>
            <w:r>
              <w:rPr>
                <w:rFonts w:hint="eastAsia" w:ascii="宋体" w:hAnsi="宋体" w:eastAsia="宋体" w:cs="宋体"/>
                <w:sz w:val="24"/>
              </w:rPr>
              <w:t>CH-0</w:t>
            </w:r>
          </w:p>
        </w:tc>
        <w:tc>
          <w:tcPr>
            <w:tcW w:w="807" w:type="dxa"/>
            <w:noWrap w:val="0"/>
            <w:vAlign w:val="center"/>
          </w:tcPr>
          <w:p>
            <w:pPr>
              <w:rPr>
                <w:rFonts w:hint="eastAsia" w:ascii="宋体" w:hAnsi="宋体" w:eastAsia="宋体" w:cs="宋体"/>
                <w:sz w:val="24"/>
                <w:lang w:val="en-US" w:eastAsia="zh-CN"/>
              </w:rPr>
            </w:pPr>
            <w:r>
              <w:rPr>
                <w:rFonts w:hint="eastAsia" w:ascii="宋体" w:hAnsi="宋体" w:eastAsia="宋体" w:cs="宋体"/>
                <w:sz w:val="24"/>
              </w:rPr>
              <w:t>52</w:t>
            </w:r>
            <w:r>
              <w:rPr>
                <w:rFonts w:hint="eastAsia" w:ascii="宋体" w:hAnsi="宋体" w:eastAsia="宋体" w:cs="宋体"/>
                <w:sz w:val="24"/>
                <w:lang w:val="en-US" w:eastAsia="zh-CN"/>
              </w:rPr>
              <w:t>.0</w:t>
            </w:r>
          </w:p>
        </w:tc>
        <w:tc>
          <w:tcPr>
            <w:tcW w:w="807" w:type="dxa"/>
            <w:noWrap w:val="0"/>
            <w:vAlign w:val="center"/>
          </w:tcPr>
          <w:p>
            <w:pPr>
              <w:jc w:val="both"/>
              <w:rPr>
                <w:rFonts w:hint="eastAsia" w:ascii="宋体" w:hAnsi="宋体" w:eastAsia="宋体" w:cs="宋体"/>
                <w:sz w:val="24"/>
                <w:lang w:val="en-US" w:eastAsia="zh-CN"/>
              </w:rPr>
            </w:pPr>
            <w:r>
              <w:rPr>
                <w:rFonts w:hint="eastAsia" w:ascii="宋体" w:hAnsi="宋体" w:eastAsia="宋体" w:cs="宋体"/>
                <w:sz w:val="24"/>
              </w:rPr>
              <w:t>12</w:t>
            </w:r>
            <w:r>
              <w:rPr>
                <w:rFonts w:hint="eastAsia" w:ascii="宋体" w:hAnsi="宋体" w:eastAsia="宋体" w:cs="宋体"/>
                <w:sz w:val="24"/>
                <w:lang w:val="en-US" w:eastAsia="zh-CN"/>
              </w:rPr>
              <w:t>.0</w:t>
            </w:r>
          </w:p>
        </w:tc>
        <w:tc>
          <w:tcPr>
            <w:tcW w:w="807" w:type="dxa"/>
            <w:noWrap w:val="0"/>
            <w:vAlign w:val="center"/>
          </w:tcPr>
          <w:p>
            <w:pPr>
              <w:jc w:val="both"/>
              <w:rPr>
                <w:rFonts w:hint="eastAsia" w:ascii="宋体" w:hAnsi="宋体" w:eastAsia="宋体" w:cs="宋体"/>
                <w:sz w:val="24"/>
                <w:lang w:val="en-US" w:eastAsia="zh-CN"/>
              </w:rPr>
            </w:pPr>
            <w:r>
              <w:rPr>
                <w:rFonts w:hint="eastAsia" w:ascii="宋体" w:hAnsi="宋体" w:eastAsia="宋体" w:cs="宋体"/>
                <w:sz w:val="24"/>
              </w:rPr>
              <w:t>33</w:t>
            </w:r>
            <w:r>
              <w:rPr>
                <w:rFonts w:hint="eastAsia" w:ascii="宋体" w:hAnsi="宋体" w:eastAsia="宋体" w:cs="宋体"/>
                <w:sz w:val="24"/>
                <w:lang w:val="en-US" w:eastAsia="zh-CN"/>
              </w:rPr>
              <w:t>.0</w:t>
            </w:r>
          </w:p>
        </w:tc>
        <w:tc>
          <w:tcPr>
            <w:tcW w:w="807" w:type="dxa"/>
            <w:noWrap w:val="0"/>
            <w:vAlign w:val="center"/>
          </w:tcPr>
          <w:p>
            <w:pPr>
              <w:jc w:val="center"/>
              <w:rPr>
                <w:rFonts w:hint="eastAsia" w:ascii="宋体" w:hAnsi="宋体" w:eastAsia="宋体" w:cs="宋体"/>
                <w:sz w:val="24"/>
              </w:rPr>
            </w:pPr>
            <w:r>
              <w:rPr>
                <w:rFonts w:hint="eastAsia" w:ascii="宋体" w:hAnsi="宋体" w:eastAsia="宋体" w:cs="宋体"/>
                <w:sz w:val="24"/>
              </w:rPr>
              <w:t>0.25</w:t>
            </w:r>
          </w:p>
        </w:tc>
        <w:tc>
          <w:tcPr>
            <w:tcW w:w="80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rPr>
              <w:t>0.0</w:t>
            </w:r>
            <w:r>
              <w:rPr>
                <w:rFonts w:hint="eastAsia" w:ascii="宋体" w:hAnsi="宋体" w:eastAsia="宋体" w:cs="宋体"/>
                <w:sz w:val="24"/>
                <w:lang w:val="en-US" w:eastAsia="zh-CN"/>
              </w:rPr>
              <w:t>3</w:t>
            </w:r>
          </w:p>
        </w:tc>
        <w:tc>
          <w:tcPr>
            <w:tcW w:w="807"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0.50</w:t>
            </w:r>
          </w:p>
        </w:tc>
        <w:tc>
          <w:tcPr>
            <w:tcW w:w="807" w:type="dxa"/>
            <w:shd w:val="clear" w:color="auto" w:fill="FFFFFF" w:themeFill="background1"/>
            <w:noWrap w:val="0"/>
            <w:vAlign w:val="center"/>
          </w:tcPr>
          <w:p>
            <w:pPr>
              <w:jc w:val="center"/>
              <w:rPr>
                <w:rFonts w:hint="eastAsia" w:ascii="宋体" w:hAnsi="宋体" w:eastAsia="宋体" w:cs="宋体"/>
                <w:sz w:val="24"/>
                <w:lang w:eastAsia="zh-CN"/>
              </w:rPr>
            </w:pPr>
            <w:r>
              <w:rPr>
                <w:rFonts w:hint="eastAsia" w:ascii="宋体" w:hAnsi="宋体" w:eastAsia="宋体" w:cs="宋体"/>
                <w:sz w:val="24"/>
              </w:rPr>
              <w:t>0.1</w:t>
            </w:r>
            <w:r>
              <w:rPr>
                <w:rFonts w:hint="eastAsia" w:ascii="宋体" w:hAnsi="宋体" w:eastAsia="宋体" w:cs="宋体"/>
                <w:sz w:val="24"/>
                <w:lang w:val="en-US" w:eastAsia="zh-CN"/>
              </w:rPr>
              <w:t>0</w:t>
            </w:r>
          </w:p>
        </w:tc>
        <w:tc>
          <w:tcPr>
            <w:tcW w:w="747" w:type="dxa"/>
            <w:noWrap w:val="0"/>
            <w:vAlign w:val="center"/>
          </w:tcPr>
          <w:p>
            <w:pPr>
              <w:jc w:val="center"/>
              <w:rPr>
                <w:rFonts w:hint="eastAsia" w:ascii="宋体" w:hAnsi="宋体" w:eastAsia="宋体" w:cs="宋体"/>
                <w:sz w:val="24"/>
              </w:rPr>
            </w:pPr>
            <w:r>
              <w:rPr>
                <w:rFonts w:hint="eastAsia" w:ascii="宋体" w:hAnsi="宋体" w:eastAsia="宋体" w:cs="宋体"/>
                <w:sz w:val="24"/>
              </w:rPr>
              <w:t>0.02</w:t>
            </w:r>
          </w:p>
        </w:tc>
        <w:tc>
          <w:tcPr>
            <w:tcW w:w="867" w:type="dxa"/>
            <w:noWrap w:val="0"/>
            <w:vAlign w:val="center"/>
          </w:tcPr>
          <w:p>
            <w:pPr>
              <w:jc w:val="center"/>
              <w:rPr>
                <w:rFonts w:hint="eastAsia" w:ascii="宋体" w:hAnsi="宋体" w:eastAsia="宋体" w:cs="宋体"/>
                <w:sz w:val="24"/>
              </w:rPr>
            </w:pPr>
            <w:r>
              <w:rPr>
                <w:rFonts w:hint="eastAsia" w:ascii="宋体" w:hAnsi="宋体" w:eastAsia="宋体" w:cs="宋体"/>
                <w:sz w:val="24"/>
              </w:rPr>
              <w:t>0.20</w:t>
            </w:r>
          </w:p>
        </w:tc>
        <w:tc>
          <w:tcPr>
            <w:tcW w:w="1260"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noWrap w:val="0"/>
            <w:vAlign w:val="top"/>
          </w:tcPr>
          <w:p>
            <w:pPr>
              <w:jc w:val="center"/>
              <w:rPr>
                <w:rFonts w:hint="eastAsia" w:ascii="宋体" w:hAnsi="宋体" w:eastAsia="宋体" w:cs="宋体"/>
                <w:sz w:val="24"/>
              </w:rPr>
            </w:pPr>
            <w:r>
              <w:rPr>
                <w:rFonts w:hint="eastAsia" w:ascii="宋体" w:hAnsi="宋体" w:eastAsia="宋体" w:cs="宋体"/>
                <w:sz w:val="24"/>
              </w:rPr>
              <w:t>CH-1</w:t>
            </w:r>
          </w:p>
        </w:tc>
        <w:tc>
          <w:tcPr>
            <w:tcW w:w="807" w:type="dxa"/>
            <w:noWrap w:val="0"/>
            <w:vAlign w:val="center"/>
          </w:tcPr>
          <w:p>
            <w:pPr>
              <w:rPr>
                <w:rFonts w:hint="eastAsia" w:ascii="宋体" w:hAnsi="宋体" w:eastAsia="宋体" w:cs="宋体"/>
                <w:sz w:val="24"/>
                <w:lang w:val="en-US" w:eastAsia="zh-CN"/>
              </w:rPr>
            </w:pPr>
            <w:r>
              <w:rPr>
                <w:rFonts w:hint="eastAsia" w:ascii="宋体" w:hAnsi="宋体" w:eastAsia="宋体" w:cs="宋体"/>
                <w:sz w:val="24"/>
              </w:rPr>
              <w:t>52</w:t>
            </w:r>
            <w:r>
              <w:rPr>
                <w:rFonts w:hint="eastAsia" w:ascii="宋体" w:hAnsi="宋体" w:eastAsia="宋体" w:cs="宋体"/>
                <w:sz w:val="24"/>
                <w:lang w:val="en-US" w:eastAsia="zh-CN"/>
              </w:rPr>
              <w:t>.0</w:t>
            </w:r>
          </w:p>
        </w:tc>
        <w:tc>
          <w:tcPr>
            <w:tcW w:w="807" w:type="dxa"/>
            <w:noWrap w:val="0"/>
            <w:vAlign w:val="center"/>
          </w:tcPr>
          <w:p>
            <w:pPr>
              <w:jc w:val="both"/>
              <w:rPr>
                <w:rFonts w:hint="eastAsia" w:ascii="宋体" w:hAnsi="宋体" w:eastAsia="宋体" w:cs="宋体"/>
                <w:sz w:val="24"/>
                <w:lang w:val="en-US" w:eastAsia="zh-CN"/>
              </w:rPr>
            </w:pPr>
            <w:r>
              <w:rPr>
                <w:rFonts w:hint="eastAsia" w:ascii="宋体" w:hAnsi="宋体" w:eastAsia="宋体" w:cs="宋体"/>
                <w:sz w:val="24"/>
              </w:rPr>
              <w:t>12</w:t>
            </w:r>
            <w:r>
              <w:rPr>
                <w:rFonts w:hint="eastAsia" w:ascii="宋体" w:hAnsi="宋体" w:eastAsia="宋体" w:cs="宋体"/>
                <w:sz w:val="24"/>
                <w:lang w:val="en-US" w:eastAsia="zh-CN"/>
              </w:rPr>
              <w:t>.0</w:t>
            </w:r>
          </w:p>
        </w:tc>
        <w:tc>
          <w:tcPr>
            <w:tcW w:w="807" w:type="dxa"/>
            <w:noWrap w:val="0"/>
            <w:vAlign w:val="center"/>
          </w:tcPr>
          <w:p>
            <w:pPr>
              <w:jc w:val="both"/>
              <w:rPr>
                <w:rFonts w:hint="eastAsia" w:ascii="宋体" w:hAnsi="宋体" w:eastAsia="宋体" w:cs="宋体"/>
                <w:sz w:val="24"/>
                <w:lang w:val="en-US" w:eastAsia="zh-CN"/>
              </w:rPr>
            </w:pPr>
            <w:r>
              <w:rPr>
                <w:rFonts w:hint="eastAsia" w:ascii="宋体" w:hAnsi="宋体" w:eastAsia="宋体" w:cs="宋体"/>
                <w:sz w:val="24"/>
              </w:rPr>
              <w:t>33</w:t>
            </w:r>
            <w:r>
              <w:rPr>
                <w:rFonts w:hint="eastAsia" w:ascii="宋体" w:hAnsi="宋体" w:eastAsia="宋体" w:cs="宋体"/>
                <w:sz w:val="24"/>
                <w:lang w:val="en-US" w:eastAsia="zh-CN"/>
              </w:rPr>
              <w:t>.0</w:t>
            </w:r>
          </w:p>
        </w:tc>
        <w:tc>
          <w:tcPr>
            <w:tcW w:w="807" w:type="dxa"/>
            <w:noWrap w:val="0"/>
            <w:vAlign w:val="center"/>
          </w:tcPr>
          <w:p>
            <w:pPr>
              <w:jc w:val="center"/>
              <w:rPr>
                <w:rFonts w:hint="eastAsia" w:ascii="宋体" w:hAnsi="宋体" w:eastAsia="宋体" w:cs="宋体"/>
                <w:sz w:val="24"/>
              </w:rPr>
            </w:pPr>
            <w:r>
              <w:rPr>
                <w:rFonts w:hint="eastAsia" w:ascii="宋体" w:hAnsi="宋体" w:eastAsia="宋体" w:cs="宋体"/>
                <w:sz w:val="24"/>
              </w:rPr>
              <w:t>0.36</w:t>
            </w:r>
          </w:p>
        </w:tc>
        <w:tc>
          <w:tcPr>
            <w:tcW w:w="80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rPr>
              <w:t>0.0</w:t>
            </w:r>
            <w:r>
              <w:rPr>
                <w:rFonts w:hint="eastAsia" w:ascii="宋体" w:hAnsi="宋体" w:eastAsia="宋体" w:cs="宋体"/>
                <w:sz w:val="24"/>
                <w:lang w:val="en-US" w:eastAsia="zh-CN"/>
              </w:rPr>
              <w:t>5</w:t>
            </w:r>
          </w:p>
        </w:tc>
        <w:tc>
          <w:tcPr>
            <w:tcW w:w="807"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0.80</w:t>
            </w:r>
          </w:p>
        </w:tc>
        <w:tc>
          <w:tcPr>
            <w:tcW w:w="807" w:type="dxa"/>
            <w:shd w:val="clear" w:color="auto" w:fill="FFFFFF" w:themeFill="background1"/>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rPr>
              <w:t>0.</w:t>
            </w:r>
            <w:r>
              <w:rPr>
                <w:rFonts w:hint="eastAsia" w:ascii="宋体" w:hAnsi="宋体" w:eastAsia="宋体" w:cs="宋体"/>
                <w:sz w:val="24"/>
                <w:lang w:val="en-US" w:eastAsia="zh-CN"/>
              </w:rPr>
              <w:t>15</w:t>
            </w:r>
          </w:p>
        </w:tc>
        <w:tc>
          <w:tcPr>
            <w:tcW w:w="747" w:type="dxa"/>
            <w:noWrap w:val="0"/>
            <w:vAlign w:val="center"/>
          </w:tcPr>
          <w:p>
            <w:pPr>
              <w:jc w:val="center"/>
              <w:rPr>
                <w:rFonts w:hint="eastAsia" w:ascii="宋体" w:hAnsi="宋体" w:eastAsia="宋体" w:cs="宋体"/>
                <w:sz w:val="24"/>
              </w:rPr>
            </w:pPr>
            <w:r>
              <w:rPr>
                <w:rFonts w:hint="eastAsia" w:ascii="宋体" w:hAnsi="宋体" w:eastAsia="宋体" w:cs="宋体"/>
                <w:sz w:val="24"/>
              </w:rPr>
              <w:t>0.03</w:t>
            </w:r>
          </w:p>
        </w:tc>
        <w:tc>
          <w:tcPr>
            <w:tcW w:w="867" w:type="dxa"/>
            <w:noWrap w:val="0"/>
            <w:vAlign w:val="center"/>
          </w:tcPr>
          <w:p>
            <w:pPr>
              <w:jc w:val="center"/>
              <w:rPr>
                <w:rFonts w:hint="eastAsia" w:ascii="宋体" w:hAnsi="宋体" w:eastAsia="宋体" w:cs="宋体"/>
                <w:sz w:val="24"/>
              </w:rPr>
            </w:pPr>
            <w:r>
              <w:rPr>
                <w:rFonts w:hint="eastAsia" w:ascii="宋体" w:hAnsi="宋体" w:eastAsia="宋体" w:cs="宋体"/>
                <w:sz w:val="24"/>
              </w:rPr>
              <w:t>0.40</w:t>
            </w:r>
          </w:p>
        </w:tc>
        <w:tc>
          <w:tcPr>
            <w:tcW w:w="1260" w:type="dxa"/>
            <w:noWrap w:val="0"/>
            <w:vAlign w:val="center"/>
          </w:tcPr>
          <w:p>
            <w:pPr>
              <w:jc w:val="center"/>
              <w:rPr>
                <w:rFonts w:hint="eastAsia" w:ascii="宋体" w:hAnsi="宋体" w:eastAsia="宋体" w:cs="宋体"/>
                <w:sz w:val="24"/>
              </w:rPr>
            </w:pPr>
            <w:r>
              <w:rPr>
                <w:rFonts w:hint="eastAsia" w:ascii="宋体" w:hAnsi="宋体" w:eastAsia="宋体" w:cs="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noWrap w:val="0"/>
            <w:vAlign w:val="top"/>
          </w:tcPr>
          <w:p>
            <w:pPr>
              <w:jc w:val="center"/>
              <w:rPr>
                <w:rFonts w:hint="eastAsia" w:ascii="宋体" w:hAnsi="宋体" w:eastAsia="宋体" w:cs="宋体"/>
                <w:sz w:val="24"/>
              </w:rPr>
            </w:pPr>
            <w:r>
              <w:rPr>
                <w:rFonts w:hint="eastAsia" w:ascii="宋体" w:hAnsi="宋体" w:eastAsia="宋体" w:cs="宋体"/>
                <w:sz w:val="24"/>
              </w:rPr>
              <w:t>CM-0</w:t>
            </w:r>
          </w:p>
        </w:tc>
        <w:tc>
          <w:tcPr>
            <w:tcW w:w="807" w:type="dxa"/>
            <w:noWrap w:val="0"/>
            <w:vAlign w:val="center"/>
          </w:tcPr>
          <w:p>
            <w:pPr>
              <w:rPr>
                <w:rFonts w:hint="eastAsia" w:ascii="宋体" w:hAnsi="宋体" w:eastAsia="宋体" w:cs="宋体"/>
                <w:sz w:val="24"/>
                <w:lang w:val="en-US" w:eastAsia="zh-CN"/>
              </w:rPr>
            </w:pPr>
            <w:r>
              <w:rPr>
                <w:rFonts w:hint="eastAsia" w:ascii="宋体" w:hAnsi="宋体" w:eastAsia="宋体" w:cs="宋体"/>
                <w:sz w:val="24"/>
              </w:rPr>
              <w:t>53</w:t>
            </w:r>
            <w:r>
              <w:rPr>
                <w:rFonts w:hint="eastAsia" w:ascii="宋体" w:hAnsi="宋体" w:eastAsia="宋体" w:cs="宋体"/>
                <w:sz w:val="24"/>
                <w:lang w:val="en-US" w:eastAsia="zh-CN"/>
              </w:rPr>
              <w:t>.0</w:t>
            </w:r>
          </w:p>
        </w:tc>
        <w:tc>
          <w:tcPr>
            <w:tcW w:w="807" w:type="dxa"/>
            <w:noWrap w:val="0"/>
            <w:vAlign w:val="center"/>
          </w:tcPr>
          <w:p>
            <w:pPr>
              <w:jc w:val="both"/>
              <w:rPr>
                <w:rFonts w:hint="eastAsia" w:ascii="宋体" w:hAnsi="宋体" w:eastAsia="宋体" w:cs="宋体"/>
                <w:sz w:val="24"/>
                <w:lang w:val="en-US" w:eastAsia="zh-CN"/>
              </w:rPr>
            </w:pPr>
            <w:r>
              <w:rPr>
                <w:rFonts w:hint="eastAsia" w:ascii="宋体" w:hAnsi="宋体" w:eastAsia="宋体" w:cs="宋体"/>
                <w:sz w:val="24"/>
              </w:rPr>
              <w:t>13</w:t>
            </w:r>
            <w:r>
              <w:rPr>
                <w:rFonts w:hint="eastAsia" w:ascii="宋体" w:hAnsi="宋体" w:eastAsia="宋体" w:cs="宋体"/>
                <w:sz w:val="24"/>
                <w:lang w:val="en-US" w:eastAsia="zh-CN"/>
              </w:rPr>
              <w:t>.0</w:t>
            </w:r>
          </w:p>
        </w:tc>
        <w:tc>
          <w:tcPr>
            <w:tcW w:w="807" w:type="dxa"/>
            <w:noWrap w:val="0"/>
            <w:vAlign w:val="center"/>
          </w:tcPr>
          <w:p>
            <w:pPr>
              <w:jc w:val="both"/>
              <w:rPr>
                <w:rFonts w:hint="eastAsia" w:ascii="宋体" w:hAnsi="宋体" w:eastAsia="宋体" w:cs="宋体"/>
                <w:sz w:val="24"/>
                <w:lang w:val="en-US" w:eastAsia="zh-CN"/>
              </w:rPr>
            </w:pPr>
            <w:r>
              <w:rPr>
                <w:rFonts w:hint="eastAsia" w:ascii="宋体" w:hAnsi="宋体" w:eastAsia="宋体" w:cs="宋体"/>
                <w:sz w:val="24"/>
              </w:rPr>
              <w:t>32</w:t>
            </w:r>
            <w:r>
              <w:rPr>
                <w:rFonts w:hint="eastAsia" w:ascii="宋体" w:hAnsi="宋体" w:eastAsia="宋体" w:cs="宋体"/>
                <w:sz w:val="24"/>
                <w:lang w:val="en-US" w:eastAsia="zh-CN"/>
              </w:rPr>
              <w:t>.0</w:t>
            </w:r>
          </w:p>
        </w:tc>
        <w:tc>
          <w:tcPr>
            <w:tcW w:w="807" w:type="dxa"/>
            <w:noWrap w:val="0"/>
            <w:vAlign w:val="center"/>
          </w:tcPr>
          <w:p>
            <w:pPr>
              <w:jc w:val="center"/>
              <w:rPr>
                <w:rFonts w:hint="eastAsia" w:ascii="宋体" w:hAnsi="宋体" w:eastAsia="宋体" w:cs="宋体"/>
                <w:sz w:val="24"/>
              </w:rPr>
            </w:pPr>
            <w:r>
              <w:rPr>
                <w:rFonts w:hint="eastAsia" w:ascii="宋体" w:hAnsi="宋体" w:eastAsia="宋体" w:cs="宋体"/>
                <w:sz w:val="24"/>
              </w:rPr>
              <w:t>0.25</w:t>
            </w:r>
          </w:p>
        </w:tc>
        <w:tc>
          <w:tcPr>
            <w:tcW w:w="807" w:type="dxa"/>
            <w:noWrap w:val="0"/>
            <w:vAlign w:val="center"/>
          </w:tcPr>
          <w:p>
            <w:pPr>
              <w:jc w:val="center"/>
              <w:rPr>
                <w:rFonts w:hint="eastAsia" w:ascii="宋体" w:hAnsi="宋体" w:eastAsia="宋体" w:cs="宋体"/>
                <w:sz w:val="24"/>
              </w:rPr>
            </w:pPr>
            <w:r>
              <w:rPr>
                <w:rFonts w:hint="eastAsia" w:ascii="宋体" w:hAnsi="宋体" w:eastAsia="宋体" w:cs="宋体"/>
                <w:sz w:val="24"/>
              </w:rPr>
              <w:t>0.05</w:t>
            </w:r>
          </w:p>
        </w:tc>
        <w:tc>
          <w:tcPr>
            <w:tcW w:w="807"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0.50</w:t>
            </w:r>
          </w:p>
        </w:tc>
        <w:tc>
          <w:tcPr>
            <w:tcW w:w="807" w:type="dxa"/>
            <w:shd w:val="clear" w:color="auto" w:fill="FFFFFF" w:themeFill="background1"/>
            <w:noWrap w:val="0"/>
            <w:vAlign w:val="center"/>
          </w:tcPr>
          <w:p>
            <w:pPr>
              <w:jc w:val="center"/>
              <w:rPr>
                <w:rFonts w:hint="eastAsia" w:ascii="宋体" w:hAnsi="宋体" w:eastAsia="宋体" w:cs="宋体"/>
                <w:sz w:val="24"/>
              </w:rPr>
            </w:pPr>
            <w:r>
              <w:rPr>
                <w:rFonts w:hint="eastAsia" w:ascii="宋体" w:hAnsi="宋体" w:eastAsia="宋体" w:cs="宋体"/>
                <w:sz w:val="24"/>
              </w:rPr>
              <w:t>0.20</w:t>
            </w:r>
          </w:p>
        </w:tc>
        <w:tc>
          <w:tcPr>
            <w:tcW w:w="747" w:type="dxa"/>
            <w:noWrap w:val="0"/>
            <w:vAlign w:val="center"/>
          </w:tcPr>
          <w:p>
            <w:pPr>
              <w:jc w:val="center"/>
              <w:rPr>
                <w:rFonts w:hint="eastAsia" w:ascii="宋体" w:hAnsi="宋体" w:eastAsia="宋体" w:cs="宋体"/>
                <w:sz w:val="24"/>
              </w:rPr>
            </w:pPr>
            <w:r>
              <w:rPr>
                <w:rFonts w:hint="eastAsia" w:ascii="宋体" w:hAnsi="宋体" w:eastAsia="宋体" w:cs="宋体"/>
                <w:sz w:val="24"/>
              </w:rPr>
              <w:t>0.02</w:t>
            </w:r>
          </w:p>
        </w:tc>
        <w:tc>
          <w:tcPr>
            <w:tcW w:w="867" w:type="dxa"/>
            <w:noWrap w:val="0"/>
            <w:vAlign w:val="center"/>
          </w:tcPr>
          <w:p>
            <w:pPr>
              <w:jc w:val="center"/>
              <w:rPr>
                <w:rFonts w:hint="eastAsia" w:ascii="宋体" w:hAnsi="宋体" w:eastAsia="宋体" w:cs="宋体"/>
                <w:sz w:val="24"/>
              </w:rPr>
            </w:pPr>
            <w:r>
              <w:rPr>
                <w:rFonts w:hint="eastAsia" w:ascii="宋体" w:hAnsi="宋体" w:eastAsia="宋体" w:cs="宋体"/>
                <w:sz w:val="24"/>
              </w:rPr>
              <w:t>0.20</w:t>
            </w:r>
          </w:p>
        </w:tc>
        <w:tc>
          <w:tcPr>
            <w:tcW w:w="1260" w:type="dxa"/>
            <w:noWrap w:val="0"/>
            <w:vAlign w:val="center"/>
          </w:tcPr>
          <w:p>
            <w:pPr>
              <w:jc w:val="center"/>
              <w:rPr>
                <w:rFonts w:hint="eastAsia" w:ascii="宋体" w:hAnsi="宋体" w:eastAsia="宋体" w:cs="宋体"/>
                <w:sz w:val="24"/>
              </w:rPr>
            </w:pPr>
            <w:r>
              <w:rPr>
                <w:rFonts w:hint="eastAsia" w:ascii="宋体" w:hAnsi="宋体" w:eastAsia="宋体"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noWrap w:val="0"/>
            <w:vAlign w:val="top"/>
          </w:tcPr>
          <w:p>
            <w:pPr>
              <w:jc w:val="center"/>
              <w:rPr>
                <w:rFonts w:hint="eastAsia" w:ascii="宋体" w:hAnsi="宋体" w:eastAsia="宋体" w:cs="宋体"/>
                <w:color w:val="auto"/>
                <w:sz w:val="24"/>
              </w:rPr>
            </w:pPr>
            <w:r>
              <w:rPr>
                <w:rFonts w:hint="eastAsia" w:ascii="宋体" w:hAnsi="宋体" w:eastAsia="宋体" w:cs="宋体"/>
                <w:color w:val="auto"/>
                <w:sz w:val="24"/>
              </w:rPr>
              <w:t>CM-1</w:t>
            </w:r>
          </w:p>
        </w:tc>
        <w:tc>
          <w:tcPr>
            <w:tcW w:w="807" w:type="dxa"/>
            <w:noWrap w:val="0"/>
            <w:vAlign w:val="center"/>
          </w:tcPr>
          <w:p>
            <w:pPr>
              <w:rPr>
                <w:rFonts w:hint="eastAsia" w:ascii="宋体" w:hAnsi="宋体" w:eastAsia="宋体" w:cs="宋体"/>
                <w:color w:val="auto"/>
                <w:sz w:val="24"/>
                <w:lang w:val="en-US" w:eastAsia="zh-CN"/>
              </w:rPr>
            </w:pPr>
            <w:r>
              <w:rPr>
                <w:rFonts w:hint="eastAsia" w:ascii="宋体" w:hAnsi="宋体" w:eastAsia="宋体" w:cs="宋体"/>
                <w:color w:val="auto"/>
                <w:sz w:val="24"/>
              </w:rPr>
              <w:t>53</w:t>
            </w:r>
            <w:r>
              <w:rPr>
                <w:rFonts w:hint="eastAsia" w:ascii="宋体" w:hAnsi="宋体" w:eastAsia="宋体" w:cs="宋体"/>
                <w:color w:val="auto"/>
                <w:sz w:val="24"/>
                <w:lang w:val="en-US" w:eastAsia="zh-CN"/>
              </w:rPr>
              <w:t>.0</w:t>
            </w:r>
          </w:p>
        </w:tc>
        <w:tc>
          <w:tcPr>
            <w:tcW w:w="807" w:type="dxa"/>
            <w:noWrap w:val="0"/>
            <w:vAlign w:val="center"/>
          </w:tcPr>
          <w:p>
            <w:pPr>
              <w:jc w:val="both"/>
              <w:rPr>
                <w:rFonts w:hint="eastAsia" w:ascii="宋体" w:hAnsi="宋体" w:eastAsia="宋体" w:cs="宋体"/>
                <w:color w:val="auto"/>
                <w:sz w:val="24"/>
                <w:lang w:val="en-US" w:eastAsia="zh-CN"/>
              </w:rPr>
            </w:pPr>
            <w:r>
              <w:rPr>
                <w:rFonts w:hint="eastAsia" w:ascii="宋体" w:hAnsi="宋体" w:eastAsia="宋体" w:cs="宋体"/>
                <w:color w:val="auto"/>
                <w:sz w:val="24"/>
              </w:rPr>
              <w:t>13</w:t>
            </w:r>
            <w:r>
              <w:rPr>
                <w:rFonts w:hint="eastAsia" w:ascii="宋体" w:hAnsi="宋体" w:eastAsia="宋体" w:cs="宋体"/>
                <w:color w:val="auto"/>
                <w:sz w:val="24"/>
                <w:lang w:val="en-US" w:eastAsia="zh-CN"/>
              </w:rPr>
              <w:t>.0</w:t>
            </w:r>
          </w:p>
        </w:tc>
        <w:tc>
          <w:tcPr>
            <w:tcW w:w="807" w:type="dxa"/>
            <w:noWrap w:val="0"/>
            <w:vAlign w:val="center"/>
          </w:tcPr>
          <w:p>
            <w:pPr>
              <w:jc w:val="both"/>
              <w:rPr>
                <w:rFonts w:hint="eastAsia" w:ascii="宋体" w:hAnsi="宋体" w:eastAsia="宋体" w:cs="宋体"/>
                <w:color w:val="auto"/>
                <w:sz w:val="24"/>
                <w:lang w:val="en-US" w:eastAsia="zh-CN"/>
              </w:rPr>
            </w:pPr>
            <w:r>
              <w:rPr>
                <w:rFonts w:hint="eastAsia" w:ascii="宋体" w:hAnsi="宋体" w:eastAsia="宋体" w:cs="宋体"/>
                <w:color w:val="auto"/>
                <w:sz w:val="24"/>
              </w:rPr>
              <w:t>32</w:t>
            </w:r>
            <w:r>
              <w:rPr>
                <w:rFonts w:hint="eastAsia" w:ascii="宋体" w:hAnsi="宋体" w:eastAsia="宋体" w:cs="宋体"/>
                <w:color w:val="auto"/>
                <w:sz w:val="24"/>
                <w:lang w:val="en-US" w:eastAsia="zh-CN"/>
              </w:rPr>
              <w:t>.0</w:t>
            </w:r>
          </w:p>
        </w:tc>
        <w:tc>
          <w:tcPr>
            <w:tcW w:w="807"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0.36</w:t>
            </w:r>
          </w:p>
        </w:tc>
        <w:tc>
          <w:tcPr>
            <w:tcW w:w="807"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0.08</w:t>
            </w:r>
          </w:p>
        </w:tc>
        <w:tc>
          <w:tcPr>
            <w:tcW w:w="807" w:type="dxa"/>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0.80</w:t>
            </w:r>
          </w:p>
        </w:tc>
        <w:tc>
          <w:tcPr>
            <w:tcW w:w="807" w:type="dxa"/>
            <w:shd w:val="clear" w:color="auto" w:fill="FFFFFF" w:themeFill="background1"/>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rPr>
              <w:t>0.6</w:t>
            </w:r>
            <w:r>
              <w:rPr>
                <w:rFonts w:hint="eastAsia" w:ascii="宋体" w:hAnsi="宋体" w:eastAsia="宋体" w:cs="宋体"/>
                <w:color w:val="auto"/>
                <w:sz w:val="24"/>
                <w:lang w:val="en-US" w:eastAsia="zh-CN"/>
              </w:rPr>
              <w:t>0</w:t>
            </w:r>
          </w:p>
        </w:tc>
        <w:tc>
          <w:tcPr>
            <w:tcW w:w="747"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0.03</w:t>
            </w:r>
          </w:p>
        </w:tc>
        <w:tc>
          <w:tcPr>
            <w:tcW w:w="867"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0.40</w:t>
            </w:r>
          </w:p>
        </w:tc>
        <w:tc>
          <w:tcPr>
            <w:tcW w:w="1260"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68" w:type="dxa"/>
            <w:gridSpan w:val="11"/>
            <w:noWrap w:val="0"/>
            <w:vAlign w:val="top"/>
          </w:tcPr>
          <w:p>
            <w:pPr>
              <w:ind w:left="630" w:hanging="630" w:hangingChars="300"/>
              <w:rPr>
                <w:rFonts w:hint="eastAsia" w:ascii="宋体" w:hAnsi="宋体" w:eastAsia="宋体" w:cs="宋体"/>
                <w:b/>
                <w:bCs/>
                <w:color w:val="FF0000"/>
                <w:sz w:val="36"/>
                <w:szCs w:val="36"/>
                <w:lang w:val="en-US" w:eastAsia="zh-CN"/>
              </w:rPr>
            </w:pPr>
            <w:r>
              <w:rPr>
                <w:rFonts w:hint="eastAsia" w:ascii="宋体" w:hAnsi="宋体" w:eastAsia="宋体" w:cs="宋体"/>
              </w:rPr>
              <w:t>注：1、分子比为2.8—3.0为高分子比冰晶石（CH），分子比为1.0—2.8为普通冰晶石（CM）。冰晶石分子比指冰晶石中NaF与AlF3物质的量比。计算公式为Na%/Al%×26.9815/22.9897</w:t>
            </w:r>
            <w:r>
              <w:rPr>
                <w:rFonts w:hint="eastAsia" w:ascii="宋体" w:hAnsi="宋体" w:eastAsia="宋体" w:cs="宋体"/>
                <w:lang w:eastAsia="zh-CN"/>
              </w:rPr>
              <w:t>。</w:t>
            </w:r>
            <w:r>
              <w:rPr>
                <w:rFonts w:hint="eastAsia" w:ascii="宋体" w:hAnsi="宋体" w:eastAsia="宋体" w:cs="宋体"/>
                <w:lang w:val="en-US" w:eastAsia="zh-CN"/>
              </w:rPr>
              <w:t>如无明确规定，按</w:t>
            </w:r>
            <w:r>
              <w:rPr>
                <w:rFonts w:hint="eastAsia" w:ascii="宋体" w:hAnsi="宋体" w:eastAsia="宋体" w:cs="宋体"/>
                <w:lang w:eastAsia="zh-CN"/>
              </w:rPr>
              <w:t>铝电解质中分子比的分析方法</w:t>
            </w:r>
            <w:r>
              <w:rPr>
                <w:rFonts w:hint="eastAsia" w:ascii="宋体" w:hAnsi="宋体" w:eastAsia="宋体" w:cs="宋体"/>
                <w:lang w:val="en-US" w:eastAsia="zh-CN"/>
              </w:rPr>
              <w:t>检测分子比。</w:t>
            </w:r>
          </w:p>
          <w:p>
            <w:pPr>
              <w:ind w:left="630" w:leftChars="200" w:hanging="210" w:hangingChars="100"/>
              <w:rPr>
                <w:rFonts w:hint="eastAsia" w:ascii="宋体" w:hAnsi="宋体" w:eastAsia="宋体" w:cs="宋体"/>
              </w:rPr>
            </w:pPr>
            <w:r>
              <w:rPr>
                <w:rFonts w:hint="eastAsia" w:ascii="宋体" w:hAnsi="宋体" w:eastAsia="宋体" w:cs="宋体"/>
              </w:rPr>
              <w:t>2、对表中F、 Al、 Na、 SiO2、 Fe2O3、</w:t>
            </w:r>
            <w:r>
              <w:rPr>
                <w:rFonts w:hint="eastAsia" w:ascii="宋体" w:hAnsi="宋体" w:eastAsia="宋体" w:cs="宋体"/>
                <w:b w:val="0"/>
                <w:bCs/>
                <w:sz w:val="21"/>
                <w:szCs w:val="21"/>
              </w:rPr>
              <w:t>CaO</w:t>
            </w:r>
            <w:r>
              <w:rPr>
                <w:rFonts w:hint="eastAsia" w:ascii="宋体" w:hAnsi="宋体" w:eastAsia="宋体" w:cs="宋体"/>
                <w:b w:val="0"/>
                <w:bCs/>
                <w:sz w:val="21"/>
                <w:szCs w:val="21"/>
                <w:lang w:eastAsia="zh-CN"/>
              </w:rPr>
              <w:t>、</w:t>
            </w:r>
            <w:r>
              <w:rPr>
                <w:rFonts w:hint="eastAsia" w:ascii="宋体" w:hAnsi="宋体" w:eastAsia="宋体" w:cs="宋体"/>
              </w:rPr>
              <w:t>湿存水</w:t>
            </w:r>
            <w:r>
              <w:rPr>
                <w:rFonts w:hint="eastAsia" w:ascii="宋体" w:hAnsi="宋体" w:eastAsia="宋体" w:cs="宋体"/>
                <w:lang w:eastAsia="zh-CN"/>
              </w:rPr>
              <w:t>、</w:t>
            </w:r>
            <w:r>
              <w:rPr>
                <w:rFonts w:hint="eastAsia" w:ascii="宋体" w:hAnsi="宋体" w:eastAsia="宋体" w:cs="宋体"/>
              </w:rPr>
              <w:t>烧减量规定为常规分析项目，SO42-规定为定期抽检分析项目（每月／次／厂家）。</w:t>
            </w:r>
          </w:p>
          <w:p>
            <w:pPr>
              <w:ind w:firstLine="420" w:firstLineChars="200"/>
              <w:rPr>
                <w:rFonts w:hint="eastAsia" w:ascii="宋体" w:hAnsi="宋体" w:eastAsia="宋体" w:cs="宋体"/>
              </w:rPr>
            </w:pPr>
            <w:r>
              <w:rPr>
                <w:rFonts w:hint="eastAsia" w:ascii="宋体" w:hAnsi="宋体" w:eastAsia="宋体" w:cs="宋体"/>
              </w:rPr>
              <w:t>3、对表中P2O5 、SO42-如果需方有要求，供方应提供检测数据。</w:t>
            </w:r>
          </w:p>
          <w:p>
            <w:pPr>
              <w:ind w:firstLine="420" w:firstLineChars="200"/>
              <w:rPr>
                <w:rFonts w:hint="eastAsia" w:ascii="宋体" w:hAnsi="宋体" w:eastAsia="宋体" w:cs="宋体"/>
              </w:rPr>
            </w:pPr>
            <w:r>
              <w:rPr>
                <w:rFonts w:hint="eastAsia" w:ascii="宋体" w:hAnsi="宋体" w:eastAsia="宋体" w:cs="宋体"/>
              </w:rPr>
              <w:t>4、表中规定的各指标，需方有特殊要求，可由供需双方另行商定，并在合同中注明。</w:t>
            </w:r>
          </w:p>
          <w:p>
            <w:pPr>
              <w:ind w:firstLine="420" w:firstLineChars="200"/>
              <w:rPr>
                <w:rFonts w:hint="eastAsia" w:ascii="宋体" w:hAnsi="宋体" w:eastAsia="宋体" w:cs="宋体"/>
              </w:rPr>
            </w:pPr>
            <w:r>
              <w:rPr>
                <w:rFonts w:hint="eastAsia" w:ascii="宋体" w:hAnsi="宋体" w:eastAsia="宋体" w:cs="宋体"/>
              </w:rPr>
              <w:t>5、数值修约比较按GB/T</w:t>
            </w:r>
            <w:r>
              <w:rPr>
                <w:rFonts w:hint="eastAsia" w:ascii="宋体" w:hAnsi="宋体" w:eastAsia="宋体" w:cs="宋体"/>
                <w:lang w:val="en-US" w:eastAsia="zh-CN"/>
              </w:rPr>
              <w:t xml:space="preserve"> 8170有关</w:t>
            </w:r>
            <w:r>
              <w:rPr>
                <w:rFonts w:hint="eastAsia" w:ascii="宋体" w:hAnsi="宋体" w:eastAsia="宋体" w:cs="宋体"/>
              </w:rPr>
              <w:t>规定进行，修约数位与表中所列极限数位一致。</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6、任何一种化学成分或物理性能不合格，判定为不合格。</w:t>
            </w:r>
          </w:p>
        </w:tc>
      </w:tr>
    </w:tbl>
    <w:p>
      <w:pPr>
        <w:spacing w:before="156" w:beforeLines="50" w:after="156" w:afterLines="50" w:line="360" w:lineRule="auto"/>
        <w:outlineLvl w:val="1"/>
        <w:rPr>
          <w:rFonts w:hint="eastAsia" w:ascii="宋体" w:hAnsi="宋体" w:eastAsia="宋体" w:cs="宋体"/>
          <w:b/>
          <w:sz w:val="24"/>
          <w:lang w:eastAsia="zh-CN"/>
        </w:rPr>
      </w:pPr>
      <w:bookmarkStart w:id="14" w:name="_Toc21579"/>
      <w:bookmarkStart w:id="15" w:name="_Toc28076"/>
      <w:bookmarkStart w:id="16" w:name="_Toc3978"/>
      <w:r>
        <w:rPr>
          <w:rFonts w:hint="eastAsia" w:ascii="宋体" w:hAnsi="宋体" w:eastAsia="宋体" w:cs="宋体"/>
          <w:b/>
          <w:sz w:val="24"/>
          <w:lang w:val="en-US" w:eastAsia="zh-CN"/>
        </w:rPr>
        <w:t>3</w:t>
      </w:r>
      <w:r>
        <w:rPr>
          <w:rFonts w:hint="eastAsia" w:ascii="宋体" w:hAnsi="宋体" w:eastAsia="宋体" w:cs="宋体"/>
          <w:b/>
          <w:sz w:val="24"/>
        </w:rPr>
        <w:t>.</w:t>
      </w:r>
      <w:r>
        <w:rPr>
          <w:rFonts w:hint="eastAsia" w:ascii="宋体" w:hAnsi="宋体" w:eastAsia="宋体" w:cs="宋体"/>
          <w:b/>
          <w:sz w:val="24"/>
          <w:lang w:val="en-US" w:eastAsia="zh-CN"/>
        </w:rPr>
        <w:t xml:space="preserve">4 </w:t>
      </w:r>
      <w:r>
        <w:rPr>
          <w:rFonts w:hint="eastAsia" w:ascii="宋体" w:hAnsi="宋体" w:eastAsia="宋体" w:cs="宋体"/>
          <w:b/>
          <w:sz w:val="24"/>
        </w:rPr>
        <w:t>检验频次</w:t>
      </w:r>
      <w:r>
        <w:rPr>
          <w:rFonts w:hint="eastAsia" w:ascii="宋体" w:hAnsi="宋体" w:eastAsia="宋体" w:cs="宋体"/>
          <w:b/>
          <w:sz w:val="24"/>
          <w:lang w:eastAsia="zh-CN"/>
        </w:rPr>
        <w:t>及取样方法</w:t>
      </w:r>
      <w:bookmarkEnd w:id="14"/>
      <w:bookmarkEnd w:id="15"/>
      <w:bookmarkEnd w:id="16"/>
    </w:p>
    <w:p>
      <w:pPr>
        <w:spacing w:before="156" w:beforeLines="50" w:after="156" w:afterLines="50" w:line="360" w:lineRule="auto"/>
        <w:outlineLvl w:val="1"/>
        <w:rPr>
          <w:rFonts w:hint="eastAsia" w:ascii="宋体" w:hAnsi="宋体" w:eastAsia="宋体" w:cs="宋体"/>
          <w:b/>
          <w:bCs/>
          <w:kern w:val="10"/>
          <w:sz w:val="24"/>
          <w:lang w:val="en-US" w:eastAsia="zh-CN"/>
        </w:rPr>
      </w:pPr>
      <w:r>
        <w:rPr>
          <w:rFonts w:hint="eastAsia" w:ascii="宋体" w:hAnsi="宋体" w:eastAsia="宋体" w:cs="宋体"/>
          <w:b/>
          <w:bCs/>
          <w:kern w:val="10"/>
          <w:sz w:val="24"/>
          <w:lang w:val="en-US" w:eastAsia="zh-CN"/>
        </w:rPr>
        <w:t>3.4.1检验频次</w:t>
      </w:r>
    </w:p>
    <w:p>
      <w:pPr>
        <w:spacing w:line="360" w:lineRule="auto"/>
        <w:rPr>
          <w:rFonts w:hint="eastAsia" w:ascii="宋体" w:hAnsi="宋体" w:eastAsia="宋体" w:cs="宋体"/>
          <w:kern w:val="10"/>
          <w:sz w:val="24"/>
          <w:lang w:val="en-US" w:eastAsia="en-US"/>
        </w:rPr>
      </w:pPr>
      <w:r>
        <w:rPr>
          <w:rFonts w:hint="eastAsia" w:ascii="宋体" w:hAnsi="宋体" w:eastAsia="宋体" w:cs="宋体"/>
          <w:kern w:val="10"/>
          <w:sz w:val="24"/>
          <w:lang w:val="en-US" w:eastAsia="zh-CN"/>
        </w:rPr>
        <w:t xml:space="preserve">    冰晶石产品应成批提交检验，每批应由同一牌号的产品组成，化学成分和物理性能按不同供方每车次组批进行抽检。外观质量每车次随机抽检5—10袋</w:t>
      </w:r>
      <w:r>
        <w:rPr>
          <w:rFonts w:hint="eastAsia" w:ascii="宋体" w:hAnsi="宋体" w:eastAsia="宋体" w:cs="宋体"/>
          <w:kern w:val="10"/>
          <w:sz w:val="24"/>
          <w:lang w:val="en-US" w:eastAsia="en-US"/>
        </w:rPr>
        <w:t>。</w:t>
      </w:r>
    </w:p>
    <w:p>
      <w:pPr>
        <w:spacing w:line="360" w:lineRule="auto"/>
        <w:outlineLvl w:val="9"/>
        <w:rPr>
          <w:rFonts w:hint="eastAsia" w:ascii="宋体" w:hAnsi="宋体" w:eastAsia="宋体" w:cs="宋体"/>
          <w:kern w:val="10"/>
          <w:sz w:val="24"/>
          <w:lang w:val="en-US" w:eastAsia="zh-CN"/>
        </w:rPr>
      </w:pPr>
      <w:r>
        <w:rPr>
          <w:rFonts w:hint="eastAsia" w:ascii="宋体" w:hAnsi="宋体" w:eastAsia="宋体" w:cs="宋体"/>
          <w:b/>
          <w:bCs/>
          <w:kern w:val="10"/>
          <w:sz w:val="24"/>
          <w:lang w:val="en-US" w:eastAsia="zh-CN"/>
        </w:rPr>
        <w:t>3.4.2 取样方法</w:t>
      </w:r>
    </w:p>
    <w:p>
      <w:pPr>
        <w:spacing w:line="360" w:lineRule="auto"/>
        <w:rPr>
          <w:rFonts w:hint="eastAsia" w:ascii="宋体" w:hAnsi="宋体" w:eastAsia="宋体" w:cs="宋体"/>
          <w:kern w:val="10"/>
          <w:sz w:val="24"/>
          <w:lang w:val="en-US" w:eastAsia="zh-CN"/>
        </w:rPr>
      </w:pPr>
      <w:r>
        <w:rPr>
          <w:rFonts w:hint="eastAsia" w:ascii="宋体" w:hAnsi="宋体" w:eastAsia="宋体" w:cs="宋体"/>
          <w:kern w:val="10"/>
          <w:sz w:val="24"/>
          <w:lang w:val="en-US" w:eastAsia="zh-CN"/>
        </w:rPr>
        <w:t>3.4.2.1冰晶石的化学成分取样每组批内随机抽取5袋，在所抽取的每个样品袋中，用直径为19 mm〜25 mm的铜管探针,沿样袋对角线插入其深度的3/4处取等量试样，试样总量不少于2 kg。</w:t>
      </w:r>
    </w:p>
    <w:p>
      <w:pPr>
        <w:spacing w:line="360" w:lineRule="auto"/>
        <w:rPr>
          <w:rFonts w:hint="eastAsia" w:ascii="宋体" w:hAnsi="宋体" w:eastAsia="宋体" w:cs="宋体"/>
          <w:lang w:val="en-US" w:eastAsia="zh-CN"/>
        </w:rPr>
      </w:pPr>
      <w:r>
        <w:rPr>
          <w:rFonts w:hint="eastAsia" w:ascii="宋体" w:hAnsi="宋体" w:eastAsia="宋体" w:cs="宋体"/>
          <w:kern w:val="10"/>
          <w:sz w:val="24"/>
          <w:lang w:val="en-US" w:eastAsia="zh-CN"/>
        </w:rPr>
        <w:t xml:space="preserve">3.4.2.2 </w:t>
      </w:r>
      <w:r>
        <w:rPr>
          <w:rFonts w:hint="eastAsia" w:ascii="宋体" w:hAnsi="宋体" w:eastAsia="宋体" w:cs="宋体"/>
          <w:color w:val="auto"/>
          <w:kern w:val="10"/>
          <w:sz w:val="24"/>
          <w:szCs w:val="24"/>
          <w:highlight w:val="none"/>
          <w:lang w:val="en-US" w:eastAsia="zh-CN"/>
        </w:rPr>
        <w:t>供需双方在验收过程中就质量问题发生争议时，由双方共同抽样（在原取样袋取样点取样）、封样并共同委托双方认可权威机构进行仲裁检验，当委托检验结果与第一次检验结果误差在下表要求范围内的，以第一次检验结果为最终结果进行结算，当检验结果与第一次检验结果误差超出下表允许误差范围的，以仲裁结果为最终结果进行结算，检验费用由责任方承担。</w:t>
      </w:r>
    </w:p>
    <w:tbl>
      <w:tblPr>
        <w:tblStyle w:val="11"/>
        <w:tblpPr w:leftFromText="180" w:rightFromText="180" w:vertAnchor="text" w:horzAnchor="page" w:tblpX="798" w:tblpY="249"/>
        <w:tblOverlap w:val="never"/>
        <w:tblW w:w="110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7"/>
        <w:gridCol w:w="677"/>
        <w:gridCol w:w="676"/>
        <w:gridCol w:w="676"/>
        <w:gridCol w:w="696"/>
        <w:gridCol w:w="788"/>
        <w:gridCol w:w="848"/>
        <w:gridCol w:w="788"/>
        <w:gridCol w:w="848"/>
        <w:gridCol w:w="756"/>
        <w:gridCol w:w="786"/>
        <w:gridCol w:w="758"/>
        <w:gridCol w:w="758"/>
        <w:gridCol w:w="758"/>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508"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误差范围</w:t>
            </w:r>
          </w:p>
        </w:tc>
        <w:tc>
          <w:tcPr>
            <w:tcW w:w="696"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牌号</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F%</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Al%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Na%</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0"/>
                <w:szCs w:val="20"/>
                <w:u w:val="none"/>
                <w:vertAlign w:val="baseline"/>
                <w:lang w:val="en-US"/>
              </w:rPr>
            </w:pPr>
            <w:r>
              <w:rPr>
                <w:rFonts w:hint="eastAsia" w:ascii="宋体" w:hAnsi="宋体" w:eastAsia="宋体" w:cs="宋体"/>
                <w:b w:val="0"/>
                <w:bCs w:val="0"/>
                <w:i w:val="0"/>
                <w:iCs w:val="0"/>
                <w:color w:val="000000"/>
                <w:kern w:val="0"/>
                <w:sz w:val="20"/>
                <w:szCs w:val="20"/>
                <w:u w:val="none"/>
                <w:lang w:val="en-US" w:eastAsia="zh-CN" w:bidi="ar"/>
              </w:rPr>
              <w:t>SiO</w:t>
            </w:r>
            <w:r>
              <w:rPr>
                <w:rStyle w:val="34"/>
                <w:rFonts w:hint="eastAsia" w:ascii="宋体" w:hAnsi="宋体" w:eastAsia="宋体" w:cs="宋体"/>
                <w:b w:val="0"/>
                <w:bCs w:val="0"/>
                <w:sz w:val="20"/>
                <w:szCs w:val="20"/>
                <w:lang w:val="en-US" w:eastAsia="zh-CN" w:bidi="ar"/>
              </w:rPr>
              <w:t>2</w:t>
            </w:r>
            <w:r>
              <w:rPr>
                <w:rFonts w:hint="eastAsia" w:ascii="宋体" w:hAnsi="宋体" w:eastAsia="宋体" w:cs="宋体"/>
                <w:b w:val="0"/>
                <w:bCs w:val="0"/>
                <w:i w:val="0"/>
                <w:iCs w:val="0"/>
                <w:color w:val="000000"/>
                <w:kern w:val="0"/>
                <w:sz w:val="20"/>
                <w:szCs w:val="20"/>
                <w:u w:val="none"/>
                <w:lang w:val="en-US" w:eastAsia="zh-CN"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Fe</w:t>
            </w:r>
            <w:r>
              <w:rPr>
                <w:rStyle w:val="34"/>
                <w:rFonts w:hint="eastAsia" w:ascii="宋体" w:hAnsi="宋体" w:eastAsia="宋体" w:cs="宋体"/>
                <w:b w:val="0"/>
                <w:bCs w:val="0"/>
                <w:sz w:val="20"/>
                <w:szCs w:val="20"/>
                <w:lang w:val="en-US" w:eastAsia="zh-CN" w:bidi="ar"/>
              </w:rPr>
              <w:t>2</w:t>
            </w:r>
            <w:r>
              <w:rPr>
                <w:rStyle w:val="34"/>
                <w:rFonts w:hint="eastAsia" w:ascii="宋体" w:hAnsi="宋体" w:eastAsia="宋体" w:cs="宋体"/>
                <w:b w:val="0"/>
                <w:bCs w:val="0"/>
                <w:sz w:val="20"/>
                <w:szCs w:val="20"/>
                <w:vertAlign w:val="baseline"/>
                <w:lang w:val="en-US" w:eastAsia="zh-CN" w:bidi="ar"/>
              </w:rPr>
              <w:t>O</w:t>
            </w:r>
            <w:r>
              <w:rPr>
                <w:rStyle w:val="34"/>
                <w:rFonts w:hint="eastAsia" w:ascii="宋体" w:hAnsi="宋体" w:eastAsia="宋体" w:cs="宋体"/>
                <w:b w:val="0"/>
                <w:bCs w:val="0"/>
                <w:sz w:val="20"/>
                <w:szCs w:val="20"/>
                <w:vertAlign w:val="subscript"/>
                <w:lang w:val="en-US" w:eastAsia="zh-CN" w:bidi="ar"/>
              </w:rPr>
              <w:t>3</w:t>
            </w:r>
            <w:r>
              <w:rPr>
                <w:rFonts w:hint="eastAsia" w:ascii="宋体" w:hAnsi="宋体" w:eastAsia="宋体" w:cs="宋体"/>
                <w:b w:val="0"/>
                <w:bCs w:val="0"/>
                <w:i w:val="0"/>
                <w:iCs w:val="0"/>
                <w:color w:val="000000"/>
                <w:kern w:val="0"/>
                <w:sz w:val="20"/>
                <w:szCs w:val="20"/>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0"/>
                <w:szCs w:val="20"/>
                <w:u w:val="none"/>
                <w:vertAlign w:val="baseline"/>
                <w:lang w:val="en-US"/>
              </w:rPr>
            </w:pPr>
            <w:r>
              <w:rPr>
                <w:rFonts w:hint="eastAsia" w:ascii="宋体" w:hAnsi="宋体" w:eastAsia="宋体" w:cs="宋体"/>
                <w:b w:val="0"/>
                <w:bCs w:val="0"/>
                <w:i w:val="0"/>
                <w:iCs w:val="0"/>
                <w:color w:val="000000"/>
                <w:kern w:val="0"/>
                <w:sz w:val="20"/>
                <w:szCs w:val="20"/>
                <w:u w:val="none"/>
                <w:lang w:val="en-US" w:eastAsia="zh-CN" w:bidi="ar"/>
              </w:rPr>
              <w:t>SO</w:t>
            </w:r>
            <w:r>
              <w:rPr>
                <w:rStyle w:val="34"/>
                <w:rFonts w:hint="eastAsia" w:ascii="宋体" w:hAnsi="宋体" w:eastAsia="宋体" w:cs="宋体"/>
                <w:b w:val="0"/>
                <w:bCs w:val="0"/>
                <w:sz w:val="20"/>
                <w:szCs w:val="20"/>
                <w:lang w:val="en-US" w:eastAsia="zh-CN" w:bidi="ar"/>
              </w:rPr>
              <w:t>4</w:t>
            </w:r>
            <w:r>
              <w:rPr>
                <w:rStyle w:val="34"/>
                <w:rFonts w:hint="eastAsia" w:ascii="宋体" w:hAnsi="宋体" w:eastAsia="宋体" w:cs="宋体"/>
                <w:b w:val="0"/>
                <w:bCs w:val="0"/>
                <w:sz w:val="20"/>
                <w:szCs w:val="20"/>
                <w:vertAlign w:val="superscript"/>
                <w:lang w:val="en-US" w:eastAsia="zh-CN" w:bidi="ar"/>
              </w:rPr>
              <w:t>2-</w:t>
            </w:r>
            <w:r>
              <w:rPr>
                <w:rFonts w:hint="eastAsia" w:ascii="宋体" w:hAnsi="宋体" w:eastAsia="宋体" w:cs="宋体"/>
                <w:b w:val="0"/>
                <w:bCs w:val="0"/>
                <w:i w:val="0"/>
                <w:iCs w:val="0"/>
                <w:color w:val="000000"/>
                <w:kern w:val="0"/>
                <w:sz w:val="20"/>
                <w:szCs w:val="20"/>
                <w:u w:val="none"/>
                <w:lang w:val="en-US" w:eastAsia="zh-CN"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w:t>
            </w:r>
            <w:r>
              <w:rPr>
                <w:rStyle w:val="34"/>
                <w:rFonts w:hint="eastAsia" w:ascii="宋体" w:hAnsi="宋体" w:eastAsia="宋体" w:cs="宋体"/>
                <w:b w:val="0"/>
                <w:bCs w:val="0"/>
                <w:sz w:val="20"/>
                <w:szCs w:val="20"/>
                <w:lang w:val="en-US" w:eastAsia="zh-CN" w:bidi="ar"/>
              </w:rPr>
              <w:t>2</w:t>
            </w:r>
            <w:r>
              <w:rPr>
                <w:rStyle w:val="34"/>
                <w:rFonts w:hint="eastAsia" w:ascii="宋体" w:hAnsi="宋体" w:eastAsia="宋体" w:cs="宋体"/>
                <w:b w:val="0"/>
                <w:bCs w:val="0"/>
                <w:sz w:val="20"/>
                <w:szCs w:val="20"/>
                <w:vertAlign w:val="baseline"/>
                <w:lang w:val="en-US" w:eastAsia="zh-CN" w:bidi="ar"/>
              </w:rPr>
              <w:t>O</w:t>
            </w:r>
            <w:r>
              <w:rPr>
                <w:rStyle w:val="34"/>
                <w:rFonts w:hint="eastAsia" w:ascii="宋体" w:hAnsi="宋体" w:eastAsia="宋体" w:cs="宋体"/>
                <w:b w:val="0"/>
                <w:bCs w:val="0"/>
                <w:sz w:val="20"/>
                <w:szCs w:val="20"/>
                <w:vertAlign w:val="subscript"/>
                <w:lang w:val="en-US" w:eastAsia="zh-CN" w:bidi="ar"/>
              </w:rPr>
              <w:t>5</w:t>
            </w:r>
            <w:r>
              <w:rPr>
                <w:rFonts w:hint="eastAsia" w:ascii="宋体" w:hAnsi="宋体" w:eastAsia="宋体" w:cs="宋体"/>
                <w:b w:val="0"/>
                <w:bCs w:val="0"/>
                <w:i w:val="0"/>
                <w:iCs w:val="0"/>
                <w:color w:val="000000"/>
                <w:kern w:val="0"/>
                <w:sz w:val="20"/>
                <w:szCs w:val="20"/>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K%</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CaO%</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0"/>
                <w:szCs w:val="20"/>
                <w:u w:val="none"/>
                <w:lang w:val="en-US" w:eastAsia="zh-CN" w:bidi="ar"/>
              </w:rPr>
              <w:t>Li%</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湿存水</w:t>
            </w:r>
            <w:r>
              <w:rPr>
                <w:rFonts w:hint="eastAsia" w:ascii="宋体" w:hAnsi="宋体" w:eastAsia="宋体" w:cs="宋体"/>
                <w:b w:val="0"/>
                <w:bCs w:val="0"/>
                <w:i w:val="0"/>
                <w:iCs w:val="0"/>
                <w:color w:val="000000"/>
                <w:kern w:val="0"/>
                <w:sz w:val="20"/>
                <w:szCs w:val="20"/>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烧失量</w:t>
            </w:r>
            <w:r>
              <w:rPr>
                <w:rFonts w:hint="eastAsia" w:ascii="宋体" w:hAnsi="宋体" w:eastAsia="宋体" w:cs="宋体"/>
                <w:b w:val="0"/>
                <w:bCs w:val="0"/>
                <w:i w:val="0"/>
                <w:iCs w:val="0"/>
                <w:color w:val="000000"/>
                <w:kern w:val="0"/>
                <w:sz w:val="20"/>
                <w:szCs w:val="20"/>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分子比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508"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p>
        </w:tc>
        <w:tc>
          <w:tcPr>
            <w:tcW w:w="696" w:type="dxa"/>
            <w:tcBorders>
              <w:top w:val="single" w:color="auto" w:sz="4" w:space="0"/>
              <w:left w:val="single" w:color="auto" w:sz="4" w:space="0"/>
              <w:bottom w:val="single" w:color="auto"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CM-1</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FF0000"/>
                <w:kern w:val="0"/>
                <w:sz w:val="18"/>
                <w:szCs w:val="18"/>
                <w:u w:val="none"/>
                <w:lang w:val="en-US" w:eastAsia="zh-CN" w:bidi="ar"/>
              </w:rPr>
              <w:t>±0.8</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±1.0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±0.03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±0.008</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±0.15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±0.005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±0.1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±0.10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±0.03</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±0.05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±0.25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508" w:type="dxa"/>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bookmarkStart w:id="17" w:name="_Toc26629"/>
            <w:bookmarkStart w:id="18" w:name="_Toc5686"/>
          </w:p>
        </w:tc>
        <w:tc>
          <w:tcPr>
            <w:tcW w:w="696" w:type="dxa"/>
            <w:tcBorders>
              <w:top w:val="single" w:color="auto" w:sz="4" w:space="0"/>
              <w:left w:val="single" w:color="auto" w:sz="4" w:space="0"/>
              <w:bottom w:val="single" w:color="auto"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sz w:val="20"/>
                <w:szCs w:val="20"/>
                <w:u w:val="none"/>
                <w:lang w:val="en-US" w:eastAsia="zh-CN"/>
              </w:rPr>
              <w:t>CH-1</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±0.8</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±1.0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±0.03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±0.005</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±0.15</w:t>
            </w:r>
          </w:p>
        </w:tc>
        <w:tc>
          <w:tcPr>
            <w:tcW w:w="8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±0.005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±0.03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±0.02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±0.02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±0.05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±0.25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18"/>
                <w:szCs w:val="18"/>
                <w:u w:val="none"/>
                <w:lang w:val="en-US" w:eastAsia="zh-CN" w:bidi="ar"/>
              </w:rPr>
            </w:pPr>
            <w:r>
              <w:rPr>
                <w:rFonts w:hint="eastAsia" w:ascii="宋体" w:hAnsi="宋体" w:eastAsia="宋体" w:cs="宋体"/>
                <w:b w:val="0"/>
                <w:bCs w:val="0"/>
                <w:i w:val="0"/>
                <w:iCs w:val="0"/>
                <w:color w:val="FF0000"/>
                <w:kern w:val="0"/>
                <w:sz w:val="18"/>
                <w:szCs w:val="18"/>
                <w:u w:val="none"/>
                <w:lang w:val="en-US" w:eastAsia="zh-CN" w:bidi="ar"/>
              </w:rPr>
              <w:t>±0.05</w:t>
            </w:r>
          </w:p>
        </w:tc>
      </w:tr>
    </w:tbl>
    <w:p>
      <w:pPr>
        <w:spacing w:line="360" w:lineRule="auto"/>
        <w:outlineLvl w:val="1"/>
        <w:rPr>
          <w:rFonts w:hint="eastAsia" w:ascii="宋体" w:hAnsi="宋体" w:eastAsia="宋体" w:cs="宋体"/>
          <w:b/>
          <w:bCs/>
          <w:kern w:val="10"/>
          <w:sz w:val="24"/>
          <w:lang w:val="en-US" w:eastAsia="zh-CN"/>
        </w:rPr>
      </w:pPr>
      <w:bookmarkStart w:id="19" w:name="_Toc10981"/>
      <w:r>
        <w:rPr>
          <w:rFonts w:hint="eastAsia" w:ascii="宋体" w:hAnsi="宋体" w:eastAsia="宋体" w:cs="宋体"/>
          <w:b/>
          <w:bCs/>
          <w:kern w:val="10"/>
          <w:sz w:val="24"/>
          <w:lang w:val="en-US" w:eastAsia="zh-CN"/>
        </w:rPr>
        <w:t>3.5 质量细则</w:t>
      </w:r>
      <w:bookmarkEnd w:id="17"/>
      <w:bookmarkEnd w:id="18"/>
      <w:bookmarkEnd w:id="19"/>
    </w:p>
    <w:p>
      <w:pPr>
        <w:pStyle w:val="2"/>
        <w:outlineLvl w:val="9"/>
        <w:rPr>
          <w:rFonts w:hint="eastAsia" w:ascii="宋体" w:hAnsi="宋体" w:eastAsia="宋体" w:cs="宋体"/>
          <w:lang w:val="en-US" w:eastAsia="zh-CN"/>
        </w:rPr>
      </w:pPr>
      <w:r>
        <w:rPr>
          <w:rFonts w:hint="eastAsia" w:ascii="宋体" w:hAnsi="宋体" w:eastAsia="宋体" w:cs="宋体"/>
          <w:b/>
          <w:bCs/>
          <w:kern w:val="10"/>
          <w:sz w:val="24"/>
          <w:lang w:val="en-US" w:eastAsia="zh-CN"/>
        </w:rPr>
        <w:t>3.5.1 普通冰晶石质量细则</w:t>
      </w:r>
    </w:p>
    <w:tbl>
      <w:tblPr>
        <w:tblStyle w:val="11"/>
        <w:tblW w:w="9269" w:type="dxa"/>
        <w:tblInd w:w="148" w:type="dxa"/>
        <w:tblLayout w:type="fixed"/>
        <w:tblCellMar>
          <w:top w:w="0" w:type="dxa"/>
          <w:left w:w="108" w:type="dxa"/>
          <w:bottom w:w="0" w:type="dxa"/>
          <w:right w:w="108" w:type="dxa"/>
        </w:tblCellMar>
      </w:tblPr>
      <w:tblGrid>
        <w:gridCol w:w="607"/>
        <w:gridCol w:w="1124"/>
        <w:gridCol w:w="1365"/>
        <w:gridCol w:w="1328"/>
        <w:gridCol w:w="1804"/>
        <w:gridCol w:w="3041"/>
      </w:tblGrid>
      <w:tr>
        <w:tblPrEx>
          <w:tblCellMar>
            <w:top w:w="0" w:type="dxa"/>
            <w:left w:w="108" w:type="dxa"/>
            <w:bottom w:w="0" w:type="dxa"/>
            <w:right w:w="108" w:type="dxa"/>
          </w:tblCellMar>
        </w:tblPrEx>
        <w:trPr>
          <w:trHeight w:val="555" w:hRule="atLeast"/>
        </w:trPr>
        <w:tc>
          <w:tcPr>
            <w:tcW w:w="926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color w:val="auto"/>
                <w:kern w:val="10"/>
                <w:sz w:val="24"/>
                <w:highlight w:val="none"/>
                <w:lang w:val="en-US" w:eastAsia="zh-CN"/>
              </w:rPr>
              <w:t>普通冰晶石质量细则</w:t>
            </w:r>
          </w:p>
        </w:tc>
      </w:tr>
      <w:tr>
        <w:tblPrEx>
          <w:tblCellMar>
            <w:top w:w="0" w:type="dxa"/>
            <w:left w:w="108" w:type="dxa"/>
            <w:bottom w:w="0" w:type="dxa"/>
            <w:right w:w="108" w:type="dxa"/>
          </w:tblCellMar>
        </w:tblPrEx>
        <w:trPr>
          <w:trHeight w:val="555"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子项</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指标要求</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处理类别</w:t>
            </w:r>
          </w:p>
        </w:tc>
        <w:tc>
          <w:tcPr>
            <w:tcW w:w="48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处理措施</w:t>
            </w:r>
            <w:r>
              <w:rPr>
                <w:rFonts w:hint="eastAsia" w:ascii="宋体" w:hAnsi="宋体" w:eastAsia="宋体" w:cs="宋体"/>
                <w:b/>
                <w:bCs/>
                <w:i w:val="0"/>
                <w:iCs w:val="0"/>
                <w:color w:val="auto"/>
                <w:kern w:val="0"/>
                <w:sz w:val="18"/>
                <w:szCs w:val="18"/>
                <w:highlight w:val="none"/>
                <w:u w:val="none"/>
                <w:shd w:val="clear" w:color="auto" w:fill="auto"/>
                <w:lang w:val="en-US" w:eastAsia="zh-CN" w:bidi="ar"/>
              </w:rPr>
              <w:t>（x为对应的控制子项）</w:t>
            </w:r>
          </w:p>
        </w:tc>
      </w:tr>
      <w:tr>
        <w:tblPrEx>
          <w:tblCellMar>
            <w:top w:w="0" w:type="dxa"/>
            <w:left w:w="108" w:type="dxa"/>
            <w:bottom w:w="0" w:type="dxa"/>
            <w:right w:w="108" w:type="dxa"/>
          </w:tblCellMar>
        </w:tblPrEx>
        <w:trPr>
          <w:trHeight w:val="399" w:hRule="atLeast"/>
        </w:trPr>
        <w:tc>
          <w:tcPr>
            <w:tcW w:w="6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color w:val="auto"/>
                <w:sz w:val="21"/>
                <w:szCs w:val="21"/>
                <w:highlight w:val="none"/>
              </w:rPr>
              <w:t>F</w:t>
            </w:r>
            <w:r>
              <w:rPr>
                <w:rFonts w:hint="eastAsia" w:ascii="宋体" w:hAnsi="宋体" w:eastAsia="宋体" w:cs="宋体"/>
                <w:i w:val="0"/>
                <w:color w:val="auto"/>
                <w:kern w:val="0"/>
                <w:sz w:val="21"/>
                <w:szCs w:val="21"/>
                <w:highlight w:val="none"/>
                <w:u w:val="none"/>
                <w:lang w:val="en-US" w:eastAsia="zh-CN" w:bidi="ar"/>
              </w:rPr>
              <w:t>(%)</w:t>
            </w:r>
          </w:p>
        </w:tc>
        <w:tc>
          <w:tcPr>
            <w:tcW w:w="13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lang w:val="en-US" w:eastAsia="zh-CN"/>
              </w:rPr>
              <w:t>.0</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扣款</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51.0</w:t>
            </w:r>
            <w:r>
              <w:rPr>
                <w:rFonts w:hint="eastAsia" w:ascii="宋体" w:hAnsi="宋体" w:eastAsia="宋体" w:cs="宋体"/>
                <w:i w:val="0"/>
                <w:iCs w:val="0"/>
                <w:color w:val="auto"/>
                <w:kern w:val="0"/>
                <w:sz w:val="18"/>
                <w:szCs w:val="18"/>
                <w:highlight w:val="none"/>
                <w:u w:val="none"/>
                <w:lang w:val="en-US" w:eastAsia="zh-CN" w:bidi="ar"/>
              </w:rPr>
              <w:t>≤x</w:t>
            </w:r>
            <w:r>
              <w:rPr>
                <w:rFonts w:hint="eastAsia" w:ascii="宋体" w:hAnsi="宋体" w:eastAsia="宋体" w:cs="宋体"/>
                <w:i w:val="0"/>
                <w:iCs w:val="0"/>
                <w:color w:val="auto"/>
                <w:kern w:val="0"/>
                <w:sz w:val="21"/>
                <w:szCs w:val="21"/>
                <w:highlight w:val="none"/>
                <w:u w:val="none"/>
                <w:lang w:val="en-US" w:eastAsia="zh-CN" w:bidi="ar"/>
              </w:rPr>
              <w:t>＜53.0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每低于要求1</w:t>
            </w:r>
            <w:r>
              <w:rPr>
                <w:rFonts w:hint="eastAsia" w:ascii="宋体" w:hAnsi="宋体" w:eastAsia="宋体" w:cs="宋体"/>
                <w:i w:val="0"/>
                <w:iCs w:val="0"/>
                <w:color w:val="auto"/>
                <w:kern w:val="0"/>
                <w:sz w:val="21"/>
                <w:szCs w:val="21"/>
                <w:highlight w:val="none"/>
                <w:u w:val="none"/>
                <w:lang w:val="en-US" w:eastAsia="zh-CN" w:bidi="ar"/>
              </w:rPr>
              <w:t>扣款50元/吨</w:t>
            </w:r>
          </w:p>
        </w:tc>
      </w:tr>
      <w:tr>
        <w:tblPrEx>
          <w:tblCellMar>
            <w:top w:w="0" w:type="dxa"/>
            <w:left w:w="108" w:type="dxa"/>
            <w:bottom w:w="0" w:type="dxa"/>
            <w:right w:w="108" w:type="dxa"/>
          </w:tblCellMar>
        </w:tblPrEx>
        <w:trPr>
          <w:trHeight w:val="334" w:hRule="atLeast"/>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退货</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退货处理</w:t>
            </w:r>
          </w:p>
        </w:tc>
      </w:tr>
      <w:tr>
        <w:tblPrEx>
          <w:tblCellMar>
            <w:top w:w="0" w:type="dxa"/>
            <w:left w:w="108" w:type="dxa"/>
            <w:bottom w:w="0" w:type="dxa"/>
            <w:right w:w="108" w:type="dxa"/>
          </w:tblCellMar>
        </w:tblPrEx>
        <w:trPr>
          <w:trHeight w:val="449" w:hRule="atLeast"/>
        </w:trPr>
        <w:tc>
          <w:tcPr>
            <w:tcW w:w="607"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1124"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color w:val="auto"/>
                <w:sz w:val="21"/>
                <w:szCs w:val="21"/>
                <w:highlight w:val="none"/>
              </w:rPr>
              <w:t>Al</w:t>
            </w:r>
            <w:r>
              <w:rPr>
                <w:rFonts w:hint="eastAsia" w:ascii="宋体" w:hAnsi="宋体" w:eastAsia="宋体" w:cs="宋体"/>
                <w:i w:val="0"/>
                <w:color w:val="auto"/>
                <w:kern w:val="0"/>
                <w:sz w:val="21"/>
                <w:szCs w:val="21"/>
                <w:highlight w:val="none"/>
                <w:u w:val="none"/>
                <w:lang w:val="en-US" w:eastAsia="zh-CN" w:bidi="ar"/>
              </w:rPr>
              <w:t>(%)</w:t>
            </w:r>
          </w:p>
        </w:tc>
        <w:tc>
          <w:tcPr>
            <w:tcW w:w="136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.0</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扣款</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11.0</w:t>
            </w:r>
            <w:r>
              <w:rPr>
                <w:rFonts w:hint="eastAsia" w:ascii="宋体" w:hAnsi="宋体" w:eastAsia="宋体" w:cs="宋体"/>
                <w:i w:val="0"/>
                <w:iCs w:val="0"/>
                <w:color w:val="auto"/>
                <w:kern w:val="0"/>
                <w:sz w:val="18"/>
                <w:szCs w:val="18"/>
                <w:highlight w:val="none"/>
                <w:u w:val="none"/>
                <w:lang w:val="en-US" w:eastAsia="zh-CN" w:bidi="ar"/>
              </w:rPr>
              <w:t>≤x</w:t>
            </w:r>
            <w:r>
              <w:rPr>
                <w:rFonts w:hint="eastAsia" w:ascii="宋体" w:hAnsi="宋体" w:eastAsia="宋体" w:cs="宋体"/>
                <w:i w:val="0"/>
                <w:iCs w:val="0"/>
                <w:color w:val="auto"/>
                <w:kern w:val="0"/>
                <w:sz w:val="21"/>
                <w:szCs w:val="21"/>
                <w:highlight w:val="none"/>
                <w:u w:val="none"/>
                <w:lang w:val="en-US" w:eastAsia="zh-CN" w:bidi="ar"/>
              </w:rPr>
              <w:t>＜13.0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每低于要求1</w:t>
            </w:r>
            <w:r>
              <w:rPr>
                <w:rFonts w:hint="eastAsia" w:ascii="宋体" w:hAnsi="宋体" w:eastAsia="宋体" w:cs="宋体"/>
                <w:i w:val="0"/>
                <w:iCs w:val="0"/>
                <w:color w:val="auto"/>
                <w:kern w:val="0"/>
                <w:sz w:val="21"/>
                <w:szCs w:val="21"/>
                <w:highlight w:val="none"/>
                <w:u w:val="none"/>
                <w:lang w:val="en-US" w:eastAsia="zh-CN" w:bidi="ar"/>
              </w:rPr>
              <w:t>扣款50元/吨</w:t>
            </w:r>
          </w:p>
        </w:tc>
      </w:tr>
      <w:tr>
        <w:tblPrEx>
          <w:tblCellMar>
            <w:top w:w="0" w:type="dxa"/>
            <w:left w:w="108" w:type="dxa"/>
            <w:bottom w:w="0" w:type="dxa"/>
            <w:right w:w="108" w:type="dxa"/>
          </w:tblCellMar>
        </w:tblPrEx>
        <w:trPr>
          <w:trHeight w:val="374" w:hRule="atLeast"/>
        </w:trPr>
        <w:tc>
          <w:tcPr>
            <w:tcW w:w="60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24"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6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退货</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退货处理</w:t>
            </w:r>
          </w:p>
        </w:tc>
      </w:tr>
      <w:tr>
        <w:tblPrEx>
          <w:tblCellMar>
            <w:top w:w="0" w:type="dxa"/>
            <w:left w:w="108" w:type="dxa"/>
            <w:bottom w:w="0" w:type="dxa"/>
            <w:right w:w="108" w:type="dxa"/>
          </w:tblCellMar>
        </w:tblPrEx>
        <w:trPr>
          <w:trHeight w:val="399" w:hRule="atLeast"/>
        </w:trPr>
        <w:tc>
          <w:tcPr>
            <w:tcW w:w="60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2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color w:val="auto"/>
                <w:sz w:val="21"/>
                <w:szCs w:val="21"/>
                <w:highlight w:val="none"/>
              </w:rPr>
              <w:t>Na</w:t>
            </w:r>
            <w:r>
              <w:rPr>
                <w:rFonts w:hint="eastAsia" w:ascii="宋体" w:hAnsi="宋体" w:eastAsia="宋体" w:cs="宋体"/>
                <w:i w:val="0"/>
                <w:color w:val="auto"/>
                <w:kern w:val="0"/>
                <w:sz w:val="21"/>
                <w:szCs w:val="21"/>
                <w:highlight w:val="none"/>
                <w:u w:val="none"/>
                <w:lang w:val="en-US" w:eastAsia="zh-CN" w:bidi="ar"/>
              </w:rPr>
              <w:t>(%)</w:t>
            </w:r>
          </w:p>
        </w:tc>
        <w:tc>
          <w:tcPr>
            <w:tcW w:w="136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10"/>
                <w:sz w:val="21"/>
                <w:szCs w:val="21"/>
                <w:highlight w:val="none"/>
                <w:lang w:val="en-US" w:eastAsia="zh-CN"/>
              </w:rPr>
              <w:t>32.0</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扣款</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32.0＜</w:t>
            </w:r>
            <w:r>
              <w:rPr>
                <w:rFonts w:hint="eastAsia" w:ascii="宋体" w:hAnsi="宋体" w:eastAsia="宋体" w:cs="宋体"/>
                <w:i w:val="0"/>
                <w:iCs w:val="0"/>
                <w:color w:val="auto"/>
                <w:kern w:val="0"/>
                <w:sz w:val="18"/>
                <w:szCs w:val="18"/>
                <w:highlight w:val="none"/>
                <w:u w:val="none"/>
                <w:lang w:val="en-US" w:eastAsia="zh-CN" w:bidi="ar"/>
              </w:rPr>
              <w:t>x≤</w:t>
            </w:r>
            <w:r>
              <w:rPr>
                <w:rFonts w:hint="eastAsia" w:ascii="宋体" w:hAnsi="宋体" w:eastAsia="宋体" w:cs="宋体"/>
                <w:i w:val="0"/>
                <w:iCs w:val="0"/>
                <w:color w:val="auto"/>
                <w:kern w:val="0"/>
                <w:sz w:val="21"/>
                <w:szCs w:val="21"/>
                <w:highlight w:val="none"/>
                <w:u w:val="none"/>
                <w:lang w:val="en-US" w:eastAsia="zh-CN" w:bidi="ar"/>
              </w:rPr>
              <w:t>34.0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每高于要求1</w:t>
            </w:r>
            <w:r>
              <w:rPr>
                <w:rFonts w:hint="eastAsia" w:ascii="宋体" w:hAnsi="宋体" w:eastAsia="宋体" w:cs="宋体"/>
                <w:i w:val="0"/>
                <w:iCs w:val="0"/>
                <w:color w:val="auto"/>
                <w:kern w:val="0"/>
                <w:sz w:val="21"/>
                <w:szCs w:val="21"/>
                <w:highlight w:val="none"/>
                <w:u w:val="none"/>
                <w:lang w:val="en-US" w:eastAsia="zh-CN" w:bidi="ar"/>
              </w:rPr>
              <w:t>扣款50元/吨</w:t>
            </w:r>
          </w:p>
        </w:tc>
      </w:tr>
      <w:tr>
        <w:tblPrEx>
          <w:tblCellMar>
            <w:top w:w="0" w:type="dxa"/>
            <w:left w:w="108" w:type="dxa"/>
            <w:bottom w:w="0" w:type="dxa"/>
            <w:right w:w="108" w:type="dxa"/>
          </w:tblCellMar>
        </w:tblPrEx>
        <w:trPr>
          <w:trHeight w:val="329" w:hRule="atLeast"/>
        </w:trPr>
        <w:tc>
          <w:tcPr>
            <w:tcW w:w="60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2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rPr>
            </w:pPr>
          </w:p>
        </w:tc>
        <w:tc>
          <w:tcPr>
            <w:tcW w:w="136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退货</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退货处理</w:t>
            </w:r>
          </w:p>
        </w:tc>
      </w:tr>
      <w:tr>
        <w:tblPrEx>
          <w:tblCellMar>
            <w:top w:w="0" w:type="dxa"/>
            <w:left w:w="108" w:type="dxa"/>
            <w:bottom w:w="0" w:type="dxa"/>
            <w:right w:w="108" w:type="dxa"/>
          </w:tblCellMar>
        </w:tblPrEx>
        <w:trPr>
          <w:trHeight w:val="419" w:hRule="atLeast"/>
        </w:trPr>
        <w:tc>
          <w:tcPr>
            <w:tcW w:w="607"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4</w:t>
            </w:r>
          </w:p>
        </w:tc>
        <w:tc>
          <w:tcPr>
            <w:tcW w:w="1124"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color w:val="auto"/>
                <w:sz w:val="21"/>
                <w:szCs w:val="21"/>
                <w:highlight w:val="none"/>
              </w:rPr>
              <w:t>SiO</w:t>
            </w:r>
            <w:r>
              <w:rPr>
                <w:rFonts w:hint="eastAsia" w:ascii="宋体" w:hAnsi="宋体" w:eastAsia="宋体" w:cs="宋体"/>
                <w:b w:val="0"/>
                <w:bCs/>
                <w:color w:val="auto"/>
                <w:sz w:val="21"/>
                <w:szCs w:val="21"/>
                <w:highlight w:val="none"/>
                <w:vertAlign w:val="subscript"/>
              </w:rPr>
              <w:t>2</w:t>
            </w:r>
            <w:r>
              <w:rPr>
                <w:rFonts w:hint="eastAsia" w:ascii="宋体" w:hAnsi="宋体" w:eastAsia="宋体" w:cs="宋体"/>
                <w:i w:val="0"/>
                <w:color w:val="auto"/>
                <w:kern w:val="0"/>
                <w:sz w:val="21"/>
                <w:szCs w:val="21"/>
                <w:highlight w:val="none"/>
                <w:u w:val="none"/>
                <w:lang w:val="en-US" w:eastAsia="zh-CN" w:bidi="ar"/>
              </w:rPr>
              <w:t>(%)</w:t>
            </w:r>
          </w:p>
        </w:tc>
        <w:tc>
          <w:tcPr>
            <w:tcW w:w="136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10"/>
                <w:sz w:val="21"/>
                <w:szCs w:val="21"/>
                <w:highlight w:val="none"/>
              </w:rPr>
              <w:t>0.</w:t>
            </w:r>
            <w:r>
              <w:rPr>
                <w:rFonts w:hint="eastAsia" w:ascii="宋体" w:hAnsi="宋体" w:eastAsia="宋体" w:cs="宋体"/>
                <w:color w:val="auto"/>
                <w:kern w:val="10"/>
                <w:sz w:val="21"/>
                <w:szCs w:val="21"/>
                <w:highlight w:val="none"/>
                <w:lang w:val="en-US" w:eastAsia="zh-CN"/>
              </w:rPr>
              <w:t>36</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扣款</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0.36＜</w:t>
            </w:r>
            <w:r>
              <w:rPr>
                <w:rFonts w:hint="eastAsia" w:ascii="宋体" w:hAnsi="宋体" w:eastAsia="宋体" w:cs="宋体"/>
                <w:i w:val="0"/>
                <w:iCs w:val="0"/>
                <w:color w:val="auto"/>
                <w:kern w:val="0"/>
                <w:sz w:val="18"/>
                <w:szCs w:val="18"/>
                <w:highlight w:val="none"/>
                <w:u w:val="none"/>
                <w:lang w:val="en-US" w:eastAsia="zh-CN" w:bidi="ar"/>
              </w:rPr>
              <w:t>x≤</w:t>
            </w:r>
            <w:r>
              <w:rPr>
                <w:rFonts w:hint="eastAsia" w:ascii="宋体" w:hAnsi="宋体" w:eastAsia="宋体" w:cs="宋体"/>
                <w:i w:val="0"/>
                <w:iCs w:val="0"/>
                <w:color w:val="auto"/>
                <w:kern w:val="0"/>
                <w:sz w:val="21"/>
                <w:szCs w:val="21"/>
                <w:highlight w:val="none"/>
                <w:u w:val="none"/>
                <w:lang w:val="en-US" w:eastAsia="zh-CN" w:bidi="ar"/>
              </w:rPr>
              <w:t>0.40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每高于要求0.01扣款50元/吨</w:t>
            </w:r>
          </w:p>
        </w:tc>
      </w:tr>
      <w:tr>
        <w:tblPrEx>
          <w:tblCellMar>
            <w:top w:w="0" w:type="dxa"/>
            <w:left w:w="108" w:type="dxa"/>
            <w:bottom w:w="0" w:type="dxa"/>
            <w:right w:w="108" w:type="dxa"/>
          </w:tblCellMar>
        </w:tblPrEx>
        <w:trPr>
          <w:trHeight w:val="359" w:hRule="atLeast"/>
        </w:trPr>
        <w:tc>
          <w:tcPr>
            <w:tcW w:w="60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24"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6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退货</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退货处理</w:t>
            </w:r>
          </w:p>
        </w:tc>
      </w:tr>
      <w:tr>
        <w:tblPrEx>
          <w:tblCellMar>
            <w:top w:w="0" w:type="dxa"/>
            <w:left w:w="108" w:type="dxa"/>
            <w:bottom w:w="0" w:type="dxa"/>
            <w:right w:w="108" w:type="dxa"/>
          </w:tblCellMar>
        </w:tblPrEx>
        <w:trPr>
          <w:trHeight w:val="399" w:hRule="atLeast"/>
        </w:trPr>
        <w:tc>
          <w:tcPr>
            <w:tcW w:w="60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5</w:t>
            </w:r>
          </w:p>
        </w:tc>
        <w:tc>
          <w:tcPr>
            <w:tcW w:w="112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color w:val="auto"/>
                <w:sz w:val="21"/>
                <w:szCs w:val="21"/>
                <w:highlight w:val="none"/>
              </w:rPr>
              <w:t>Fe</w:t>
            </w:r>
            <w:r>
              <w:rPr>
                <w:rFonts w:hint="eastAsia" w:ascii="宋体" w:hAnsi="宋体" w:eastAsia="宋体" w:cs="宋体"/>
                <w:b w:val="0"/>
                <w:bCs/>
                <w:color w:val="auto"/>
                <w:sz w:val="21"/>
                <w:szCs w:val="21"/>
                <w:highlight w:val="none"/>
                <w:vertAlign w:val="subscript"/>
              </w:rPr>
              <w:t>2</w:t>
            </w:r>
            <w:r>
              <w:rPr>
                <w:rFonts w:hint="eastAsia" w:ascii="宋体" w:hAnsi="宋体" w:eastAsia="宋体" w:cs="宋体"/>
                <w:b w:val="0"/>
                <w:bCs/>
                <w:color w:val="auto"/>
                <w:sz w:val="21"/>
                <w:szCs w:val="21"/>
                <w:highlight w:val="none"/>
              </w:rPr>
              <w:t>O</w:t>
            </w:r>
            <w:r>
              <w:rPr>
                <w:rFonts w:hint="eastAsia" w:ascii="宋体" w:hAnsi="宋体" w:eastAsia="宋体" w:cs="宋体"/>
                <w:b w:val="0"/>
                <w:bCs/>
                <w:color w:val="auto"/>
                <w:sz w:val="21"/>
                <w:szCs w:val="21"/>
                <w:highlight w:val="none"/>
                <w:vertAlign w:val="subscript"/>
              </w:rPr>
              <w:t>3</w:t>
            </w:r>
            <w:r>
              <w:rPr>
                <w:rFonts w:hint="eastAsia" w:ascii="宋体" w:hAnsi="宋体" w:eastAsia="宋体" w:cs="宋体"/>
                <w:color w:val="auto"/>
                <w:kern w:val="10"/>
                <w:sz w:val="21"/>
                <w:szCs w:val="21"/>
                <w:highlight w:val="none"/>
                <w:lang w:val="en-US" w:eastAsia="zh-CN"/>
              </w:rPr>
              <w:t>(%)</w:t>
            </w:r>
          </w:p>
        </w:tc>
        <w:tc>
          <w:tcPr>
            <w:tcW w:w="136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0.08</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扣款</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0.08＜</w:t>
            </w:r>
            <w:r>
              <w:rPr>
                <w:rFonts w:hint="eastAsia" w:ascii="宋体" w:hAnsi="宋体" w:eastAsia="宋体" w:cs="宋体"/>
                <w:i w:val="0"/>
                <w:iCs w:val="0"/>
                <w:color w:val="auto"/>
                <w:kern w:val="0"/>
                <w:sz w:val="18"/>
                <w:szCs w:val="18"/>
                <w:highlight w:val="none"/>
                <w:u w:val="none"/>
                <w:lang w:val="en-US" w:eastAsia="zh-CN" w:bidi="ar"/>
              </w:rPr>
              <w:t>x≤</w:t>
            </w:r>
            <w:r>
              <w:rPr>
                <w:rFonts w:hint="eastAsia" w:ascii="宋体" w:hAnsi="宋体" w:eastAsia="宋体" w:cs="宋体"/>
                <w:i w:val="0"/>
                <w:iCs w:val="0"/>
                <w:color w:val="auto"/>
                <w:kern w:val="0"/>
                <w:sz w:val="21"/>
                <w:szCs w:val="21"/>
                <w:highlight w:val="none"/>
                <w:u w:val="none"/>
                <w:lang w:val="en-US" w:eastAsia="zh-CN" w:bidi="ar"/>
              </w:rPr>
              <w:t>0.13</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每高于要求0.01扣款50元/吨</w:t>
            </w:r>
          </w:p>
        </w:tc>
      </w:tr>
      <w:tr>
        <w:tblPrEx>
          <w:tblCellMar>
            <w:top w:w="0" w:type="dxa"/>
            <w:left w:w="108" w:type="dxa"/>
            <w:bottom w:w="0" w:type="dxa"/>
            <w:right w:w="108" w:type="dxa"/>
          </w:tblCellMar>
        </w:tblPrEx>
        <w:trPr>
          <w:trHeight w:val="274" w:hRule="atLeast"/>
        </w:trPr>
        <w:tc>
          <w:tcPr>
            <w:tcW w:w="60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24"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6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退货</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＞0.13</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退货处理</w:t>
            </w:r>
          </w:p>
        </w:tc>
      </w:tr>
      <w:tr>
        <w:tblPrEx>
          <w:tblCellMar>
            <w:top w:w="0" w:type="dxa"/>
            <w:left w:w="108" w:type="dxa"/>
            <w:bottom w:w="0" w:type="dxa"/>
            <w:right w:w="108" w:type="dxa"/>
          </w:tblCellMar>
        </w:tblPrEx>
        <w:trPr>
          <w:trHeight w:val="439" w:hRule="atLeast"/>
        </w:trPr>
        <w:tc>
          <w:tcPr>
            <w:tcW w:w="607"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124"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color w:val="auto"/>
                <w:sz w:val="21"/>
                <w:szCs w:val="21"/>
                <w:highlight w:val="none"/>
              </w:rPr>
              <w:t>SO</w:t>
            </w:r>
            <w:r>
              <w:rPr>
                <w:rFonts w:hint="eastAsia" w:ascii="宋体" w:hAnsi="宋体" w:eastAsia="宋体" w:cs="宋体"/>
                <w:b w:val="0"/>
                <w:bCs/>
                <w:color w:val="auto"/>
                <w:sz w:val="21"/>
                <w:szCs w:val="21"/>
                <w:highlight w:val="none"/>
                <w:vertAlign w:val="subscript"/>
              </w:rPr>
              <w:t>4</w:t>
            </w:r>
            <w:r>
              <w:rPr>
                <w:rFonts w:hint="eastAsia" w:ascii="宋体" w:hAnsi="宋体" w:eastAsia="宋体" w:cs="宋体"/>
                <w:b w:val="0"/>
                <w:bCs/>
                <w:color w:val="auto"/>
                <w:sz w:val="21"/>
                <w:szCs w:val="21"/>
                <w:highlight w:val="none"/>
                <w:vertAlign w:val="superscript"/>
              </w:rPr>
              <w:t>2-</w:t>
            </w:r>
            <w:r>
              <w:rPr>
                <w:rFonts w:hint="eastAsia" w:ascii="宋体" w:hAnsi="宋体" w:eastAsia="宋体" w:cs="宋体"/>
                <w:color w:val="auto"/>
                <w:kern w:val="10"/>
                <w:sz w:val="21"/>
                <w:szCs w:val="21"/>
                <w:highlight w:val="none"/>
                <w:lang w:val="en-US" w:eastAsia="zh-CN"/>
              </w:rPr>
              <w:t>(%)</w:t>
            </w:r>
          </w:p>
        </w:tc>
        <w:tc>
          <w:tcPr>
            <w:tcW w:w="1365" w:type="dxa"/>
            <w:vMerge w:val="restart"/>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10"/>
                <w:sz w:val="21"/>
                <w:szCs w:val="21"/>
                <w:highlight w:val="none"/>
                <w:lang w:val="en-US" w:eastAsia="zh-CN"/>
              </w:rPr>
              <w:t>0.80</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扣款</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0.80＜</w:t>
            </w:r>
            <w:r>
              <w:rPr>
                <w:rFonts w:hint="eastAsia" w:ascii="宋体" w:hAnsi="宋体" w:eastAsia="宋体" w:cs="宋体"/>
                <w:i w:val="0"/>
                <w:iCs w:val="0"/>
                <w:color w:val="auto"/>
                <w:kern w:val="0"/>
                <w:sz w:val="18"/>
                <w:szCs w:val="18"/>
                <w:highlight w:val="none"/>
                <w:u w:val="none"/>
                <w:lang w:val="en-US" w:eastAsia="zh-CN" w:bidi="ar"/>
              </w:rPr>
              <w:t>x≤</w:t>
            </w:r>
            <w:r>
              <w:rPr>
                <w:rFonts w:hint="eastAsia" w:ascii="宋体" w:hAnsi="宋体" w:eastAsia="宋体" w:cs="宋体"/>
                <w:i w:val="0"/>
                <w:iCs w:val="0"/>
                <w:color w:val="auto"/>
                <w:kern w:val="0"/>
                <w:sz w:val="21"/>
                <w:szCs w:val="21"/>
                <w:highlight w:val="none"/>
                <w:u w:val="none"/>
                <w:lang w:val="en-US" w:eastAsia="zh-CN" w:bidi="ar"/>
              </w:rPr>
              <w:t>1.30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每高于要求0.1扣款50元/吨</w:t>
            </w:r>
          </w:p>
        </w:tc>
      </w:tr>
      <w:tr>
        <w:tblPrEx>
          <w:tblCellMar>
            <w:top w:w="0" w:type="dxa"/>
            <w:left w:w="108" w:type="dxa"/>
            <w:bottom w:w="0" w:type="dxa"/>
            <w:right w:w="108" w:type="dxa"/>
          </w:tblCellMar>
        </w:tblPrEx>
        <w:trPr>
          <w:trHeight w:val="439" w:hRule="atLeast"/>
        </w:trPr>
        <w:tc>
          <w:tcPr>
            <w:tcW w:w="607"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24"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rPr>
            </w:pPr>
          </w:p>
        </w:tc>
        <w:tc>
          <w:tcPr>
            <w:tcW w:w="1365"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退货</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退货处理</w:t>
            </w:r>
          </w:p>
        </w:tc>
      </w:tr>
      <w:tr>
        <w:tblPrEx>
          <w:tblCellMar>
            <w:top w:w="0" w:type="dxa"/>
            <w:left w:w="108" w:type="dxa"/>
            <w:bottom w:w="0" w:type="dxa"/>
            <w:right w:w="108" w:type="dxa"/>
          </w:tblCellMar>
        </w:tblPrEx>
        <w:trPr>
          <w:trHeight w:val="514" w:hRule="atLeast"/>
        </w:trPr>
        <w:tc>
          <w:tcPr>
            <w:tcW w:w="607"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7</w:t>
            </w:r>
          </w:p>
          <w:p>
            <w:pPr>
              <w:jc w:val="center"/>
              <w:rPr>
                <w:rFonts w:hint="eastAsia" w:ascii="宋体" w:hAnsi="宋体" w:eastAsia="宋体" w:cs="宋体"/>
                <w:i w:val="0"/>
                <w:iCs w:val="0"/>
                <w:color w:val="auto"/>
                <w:sz w:val="21"/>
                <w:szCs w:val="21"/>
                <w:highlight w:val="none"/>
                <w:u w:val="none"/>
              </w:rPr>
            </w:pPr>
          </w:p>
        </w:tc>
        <w:tc>
          <w:tcPr>
            <w:tcW w:w="1124" w:type="dxa"/>
            <w:vMerge w:val="restart"/>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color w:val="auto"/>
                <w:sz w:val="21"/>
                <w:szCs w:val="21"/>
                <w:highlight w:val="none"/>
              </w:rPr>
              <w:t>CaO</w:t>
            </w:r>
            <w:r>
              <w:rPr>
                <w:rFonts w:hint="eastAsia" w:ascii="宋体" w:hAnsi="宋体" w:eastAsia="宋体" w:cs="宋体"/>
                <w:color w:val="auto"/>
                <w:kern w:val="10"/>
                <w:sz w:val="21"/>
                <w:szCs w:val="21"/>
                <w:highlight w:val="none"/>
                <w:lang w:val="en-US" w:eastAsia="zh-CN"/>
              </w:rPr>
              <w:t>(%)</w:t>
            </w:r>
          </w:p>
        </w:tc>
        <w:tc>
          <w:tcPr>
            <w:tcW w:w="1365" w:type="dxa"/>
            <w:vMerge w:val="restart"/>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10"/>
                <w:sz w:val="21"/>
                <w:szCs w:val="21"/>
                <w:highlight w:val="none"/>
              </w:rPr>
              <w:t>0.</w:t>
            </w:r>
            <w:r>
              <w:rPr>
                <w:rFonts w:hint="eastAsia" w:ascii="宋体" w:hAnsi="宋体" w:eastAsia="宋体" w:cs="宋体"/>
                <w:color w:val="auto"/>
                <w:kern w:val="10"/>
                <w:sz w:val="21"/>
                <w:szCs w:val="21"/>
                <w:highlight w:val="none"/>
                <w:lang w:val="en-US" w:eastAsia="zh-CN"/>
              </w:rPr>
              <w:t>60</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扣款</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0.60＜</w:t>
            </w:r>
            <w:r>
              <w:rPr>
                <w:rFonts w:hint="eastAsia" w:ascii="宋体" w:hAnsi="宋体" w:eastAsia="宋体" w:cs="宋体"/>
                <w:i w:val="0"/>
                <w:iCs w:val="0"/>
                <w:color w:val="auto"/>
                <w:kern w:val="0"/>
                <w:sz w:val="18"/>
                <w:szCs w:val="18"/>
                <w:highlight w:val="none"/>
                <w:u w:val="none"/>
                <w:lang w:val="en-US" w:eastAsia="zh-CN" w:bidi="ar"/>
              </w:rPr>
              <w:t>x≤</w:t>
            </w:r>
            <w:r>
              <w:rPr>
                <w:rFonts w:hint="eastAsia" w:ascii="宋体" w:hAnsi="宋体" w:eastAsia="宋体" w:cs="宋体"/>
                <w:i w:val="0"/>
                <w:iCs w:val="0"/>
                <w:color w:val="auto"/>
                <w:kern w:val="0"/>
                <w:sz w:val="21"/>
                <w:szCs w:val="21"/>
                <w:highlight w:val="none"/>
                <w:u w:val="none"/>
                <w:lang w:val="en-US" w:eastAsia="zh-CN" w:bidi="ar"/>
              </w:rPr>
              <w:t>1.00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每高于要求0.1扣款50元/吨</w:t>
            </w:r>
          </w:p>
        </w:tc>
      </w:tr>
      <w:tr>
        <w:tblPrEx>
          <w:tblCellMar>
            <w:top w:w="0" w:type="dxa"/>
            <w:left w:w="108" w:type="dxa"/>
            <w:bottom w:w="0" w:type="dxa"/>
            <w:right w:w="108" w:type="dxa"/>
          </w:tblCellMar>
        </w:tblPrEx>
        <w:trPr>
          <w:trHeight w:val="364" w:hRule="atLeast"/>
        </w:trPr>
        <w:tc>
          <w:tcPr>
            <w:tcW w:w="60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24"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6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退货</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退货处理</w:t>
            </w:r>
          </w:p>
        </w:tc>
      </w:tr>
      <w:tr>
        <w:tblPrEx>
          <w:tblCellMar>
            <w:top w:w="0" w:type="dxa"/>
            <w:left w:w="108" w:type="dxa"/>
            <w:bottom w:w="0" w:type="dxa"/>
            <w:right w:w="108" w:type="dxa"/>
          </w:tblCellMar>
        </w:tblPrEx>
        <w:trPr>
          <w:trHeight w:val="555" w:hRule="atLeast"/>
        </w:trPr>
        <w:tc>
          <w:tcPr>
            <w:tcW w:w="607" w:type="dxa"/>
            <w:vMerge w:val="restart"/>
            <w:tcBorders>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8</w:t>
            </w:r>
          </w:p>
        </w:tc>
        <w:tc>
          <w:tcPr>
            <w:tcW w:w="1124"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P</w:t>
            </w:r>
            <w:r>
              <w:rPr>
                <w:rFonts w:hint="eastAsia" w:ascii="宋体" w:hAnsi="宋体" w:eastAsia="宋体" w:cs="宋体"/>
                <w:i w:val="0"/>
                <w:color w:val="auto"/>
                <w:sz w:val="21"/>
                <w:szCs w:val="21"/>
                <w:highlight w:val="none"/>
                <w:u w:val="none"/>
                <w:vertAlign w:val="subscript"/>
                <w:lang w:val="en-US" w:eastAsia="zh-CN" w:bidi="ar-SA"/>
              </w:rPr>
              <w:t>2</w:t>
            </w:r>
            <w:r>
              <w:rPr>
                <w:rFonts w:hint="eastAsia" w:ascii="宋体" w:hAnsi="宋体" w:eastAsia="宋体" w:cs="宋体"/>
                <w:i w:val="0"/>
                <w:color w:val="auto"/>
                <w:sz w:val="21"/>
                <w:szCs w:val="21"/>
                <w:highlight w:val="none"/>
                <w:u w:val="none"/>
                <w:lang w:val="en-US" w:eastAsia="zh-CN" w:bidi="ar-SA"/>
              </w:rPr>
              <w:t>O</w:t>
            </w:r>
            <w:r>
              <w:rPr>
                <w:rFonts w:hint="eastAsia" w:ascii="宋体" w:hAnsi="宋体" w:eastAsia="宋体" w:cs="宋体"/>
                <w:i w:val="0"/>
                <w:color w:val="auto"/>
                <w:sz w:val="21"/>
                <w:szCs w:val="21"/>
                <w:highlight w:val="none"/>
                <w:u w:val="none"/>
                <w:vertAlign w:val="subscript"/>
                <w:lang w:val="en-US" w:eastAsia="zh-CN" w:bidi="ar-SA"/>
              </w:rPr>
              <w:t>5</w:t>
            </w:r>
            <w:r>
              <w:rPr>
                <w:rFonts w:hint="eastAsia" w:ascii="宋体" w:hAnsi="宋体" w:eastAsia="宋体" w:cs="宋体"/>
                <w:i w:val="0"/>
                <w:color w:val="auto"/>
                <w:sz w:val="21"/>
                <w:szCs w:val="21"/>
                <w:highlight w:val="none"/>
                <w:u w:val="none"/>
                <w:lang w:val="en-US" w:eastAsia="zh-CN" w:bidi="ar-SA"/>
              </w:rPr>
              <w:t>(%)</w:t>
            </w:r>
          </w:p>
        </w:tc>
        <w:tc>
          <w:tcPr>
            <w:tcW w:w="1365"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≤0.03</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扣款</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0.03＜</w:t>
            </w:r>
            <w:r>
              <w:rPr>
                <w:rFonts w:hint="eastAsia" w:ascii="宋体" w:hAnsi="宋体" w:eastAsia="宋体" w:cs="宋体"/>
                <w:i w:val="0"/>
                <w:iCs w:val="0"/>
                <w:color w:val="auto"/>
                <w:kern w:val="0"/>
                <w:sz w:val="18"/>
                <w:szCs w:val="18"/>
                <w:highlight w:val="none"/>
                <w:u w:val="none"/>
                <w:lang w:val="en-US" w:eastAsia="zh-CN" w:bidi="ar"/>
              </w:rPr>
              <w:t>x≤</w:t>
            </w:r>
            <w:r>
              <w:rPr>
                <w:rFonts w:hint="eastAsia" w:ascii="宋体" w:hAnsi="宋体" w:eastAsia="宋体" w:cs="宋体"/>
                <w:i w:val="0"/>
                <w:iCs w:val="0"/>
                <w:color w:val="auto"/>
                <w:kern w:val="0"/>
                <w:sz w:val="21"/>
                <w:szCs w:val="21"/>
                <w:highlight w:val="none"/>
                <w:u w:val="none"/>
                <w:lang w:val="en-US" w:eastAsia="zh-CN" w:bidi="ar"/>
              </w:rPr>
              <w:t xml:space="preserve"> 0.05</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每高于要求0.01扣款50元/吨</w:t>
            </w:r>
          </w:p>
        </w:tc>
      </w:tr>
      <w:tr>
        <w:tblPrEx>
          <w:tblCellMar>
            <w:top w:w="0" w:type="dxa"/>
            <w:left w:w="108" w:type="dxa"/>
            <w:bottom w:w="0" w:type="dxa"/>
            <w:right w:w="108" w:type="dxa"/>
          </w:tblCellMar>
        </w:tblPrEx>
        <w:trPr>
          <w:trHeight w:val="555" w:hRule="atLeast"/>
        </w:trPr>
        <w:tc>
          <w:tcPr>
            <w:tcW w:w="607" w:type="dxa"/>
            <w:vMerge w:val="continue"/>
            <w:tcBorders>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p>
        </w:tc>
        <w:tc>
          <w:tcPr>
            <w:tcW w:w="1124"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p>
        </w:tc>
        <w:tc>
          <w:tcPr>
            <w:tcW w:w="1365"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退货</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＞0.05</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退货处理</w:t>
            </w:r>
          </w:p>
        </w:tc>
      </w:tr>
      <w:tr>
        <w:tblPrEx>
          <w:tblCellMar>
            <w:top w:w="0" w:type="dxa"/>
            <w:left w:w="108" w:type="dxa"/>
            <w:bottom w:w="0" w:type="dxa"/>
            <w:right w:w="108" w:type="dxa"/>
          </w:tblCellMar>
        </w:tblPrEx>
        <w:trPr>
          <w:trHeight w:val="364" w:hRule="atLeast"/>
        </w:trPr>
        <w:tc>
          <w:tcPr>
            <w:tcW w:w="607" w:type="dxa"/>
            <w:vMerge w:val="restart"/>
            <w:tcBorders>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9</w:t>
            </w:r>
          </w:p>
        </w:tc>
        <w:tc>
          <w:tcPr>
            <w:tcW w:w="1124"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color w:val="auto"/>
                <w:kern w:val="10"/>
                <w:sz w:val="21"/>
                <w:szCs w:val="21"/>
                <w:highlight w:val="none"/>
                <w:lang w:val="en-US" w:eastAsia="zh-CN"/>
              </w:rPr>
              <w:t>锂钾合计(%)</w:t>
            </w:r>
          </w:p>
        </w:tc>
        <w:tc>
          <w:tcPr>
            <w:tcW w:w="1365" w:type="dxa"/>
            <w:vMerge w:val="restart"/>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10"/>
                <w:sz w:val="21"/>
                <w:szCs w:val="21"/>
                <w:highlight w:val="none"/>
              </w:rPr>
              <w:t>0.</w:t>
            </w:r>
            <w:r>
              <w:rPr>
                <w:rFonts w:hint="eastAsia" w:ascii="宋体" w:hAnsi="宋体" w:eastAsia="宋体" w:cs="宋体"/>
                <w:color w:val="auto"/>
                <w:kern w:val="10"/>
                <w:sz w:val="21"/>
                <w:szCs w:val="21"/>
                <w:highlight w:val="none"/>
                <w:lang w:val="en-US" w:eastAsia="zh-CN"/>
              </w:rPr>
              <w:t>50</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扣款</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0.50＜</w:t>
            </w:r>
            <w:r>
              <w:rPr>
                <w:rFonts w:hint="eastAsia" w:ascii="宋体" w:hAnsi="宋体" w:eastAsia="宋体" w:cs="宋体"/>
                <w:i w:val="0"/>
                <w:iCs w:val="0"/>
                <w:color w:val="auto"/>
                <w:kern w:val="0"/>
                <w:sz w:val="18"/>
                <w:szCs w:val="18"/>
                <w:highlight w:val="none"/>
                <w:u w:val="none"/>
                <w:lang w:val="en-US" w:eastAsia="zh-CN" w:bidi="ar"/>
              </w:rPr>
              <w:t>x≤</w:t>
            </w:r>
            <w:r>
              <w:rPr>
                <w:rFonts w:hint="eastAsia" w:ascii="宋体" w:hAnsi="宋体" w:eastAsia="宋体" w:cs="宋体"/>
                <w:i w:val="0"/>
                <w:iCs w:val="0"/>
                <w:color w:val="auto"/>
                <w:kern w:val="0"/>
                <w:sz w:val="21"/>
                <w:szCs w:val="21"/>
                <w:highlight w:val="none"/>
                <w:u w:val="none"/>
                <w:lang w:val="en-US" w:eastAsia="zh-CN" w:bidi="ar"/>
              </w:rPr>
              <w:t xml:space="preserve"> 0.80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每高于要求0.1扣款100元/吨</w:t>
            </w:r>
          </w:p>
        </w:tc>
      </w:tr>
      <w:tr>
        <w:tblPrEx>
          <w:tblCellMar>
            <w:top w:w="0" w:type="dxa"/>
            <w:left w:w="108" w:type="dxa"/>
            <w:bottom w:w="0" w:type="dxa"/>
            <w:right w:w="108" w:type="dxa"/>
          </w:tblCellMar>
        </w:tblPrEx>
        <w:trPr>
          <w:trHeight w:val="364" w:hRule="atLeast"/>
        </w:trPr>
        <w:tc>
          <w:tcPr>
            <w:tcW w:w="607" w:type="dxa"/>
            <w:vMerge w:val="continue"/>
            <w:tcBorders>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p>
        </w:tc>
        <w:tc>
          <w:tcPr>
            <w:tcW w:w="1124"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10"/>
                <w:sz w:val="21"/>
                <w:szCs w:val="21"/>
                <w:highlight w:val="none"/>
                <w:lang w:val="en-US" w:eastAsia="zh-CN"/>
              </w:rPr>
            </w:pPr>
          </w:p>
        </w:tc>
        <w:tc>
          <w:tcPr>
            <w:tcW w:w="1365"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退货</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＞0.80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退货处理</w:t>
            </w:r>
          </w:p>
        </w:tc>
      </w:tr>
      <w:tr>
        <w:tblPrEx>
          <w:tblCellMar>
            <w:top w:w="0" w:type="dxa"/>
            <w:left w:w="108" w:type="dxa"/>
            <w:bottom w:w="0" w:type="dxa"/>
            <w:right w:w="108" w:type="dxa"/>
          </w:tblCellMar>
        </w:tblPrEx>
        <w:trPr>
          <w:trHeight w:val="379" w:hRule="atLeast"/>
        </w:trPr>
        <w:tc>
          <w:tcPr>
            <w:tcW w:w="607" w:type="dxa"/>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10</w:t>
            </w:r>
          </w:p>
        </w:tc>
        <w:tc>
          <w:tcPr>
            <w:tcW w:w="1124" w:type="dxa"/>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b w:val="0"/>
                <w:bCs/>
                <w:color w:val="auto"/>
                <w:sz w:val="21"/>
                <w:szCs w:val="21"/>
                <w:highlight w:val="none"/>
              </w:rPr>
              <w:t>湿存水</w:t>
            </w:r>
            <w:r>
              <w:rPr>
                <w:rFonts w:hint="eastAsia" w:ascii="宋体" w:hAnsi="宋体" w:eastAsia="宋体" w:cs="宋体"/>
                <w:b w:val="0"/>
                <w:bCs/>
                <w:color w:val="auto"/>
                <w:sz w:val="21"/>
                <w:szCs w:val="21"/>
                <w:highlight w:val="none"/>
                <w:lang w:val="en-US" w:eastAsia="zh-CN"/>
              </w:rPr>
              <w:t>%</w:t>
            </w:r>
          </w:p>
        </w:tc>
        <w:tc>
          <w:tcPr>
            <w:tcW w:w="1365"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10"/>
                <w:sz w:val="21"/>
                <w:szCs w:val="21"/>
                <w:highlight w:val="none"/>
              </w:rPr>
              <w:t>0.</w:t>
            </w:r>
            <w:r>
              <w:rPr>
                <w:rFonts w:hint="eastAsia" w:ascii="宋体" w:hAnsi="宋体" w:eastAsia="宋体" w:cs="宋体"/>
                <w:color w:val="auto"/>
                <w:kern w:val="10"/>
                <w:sz w:val="21"/>
                <w:szCs w:val="21"/>
                <w:highlight w:val="none"/>
                <w:lang w:val="en-US" w:eastAsia="zh-CN"/>
              </w:rPr>
              <w:t>40</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扣款</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r>
              <w:rPr>
                <w:rFonts w:hint="eastAsia" w:ascii="宋体" w:hAnsi="宋体" w:eastAsia="宋体" w:cs="宋体"/>
                <w:i w:val="0"/>
                <w:iCs w:val="0"/>
                <w:color w:val="auto"/>
                <w:kern w:val="0"/>
                <w:sz w:val="18"/>
                <w:szCs w:val="18"/>
                <w:highlight w:val="none"/>
                <w:u w:val="none"/>
                <w:lang w:val="en-US" w:eastAsia="zh-CN" w:bidi="ar"/>
              </w:rPr>
              <w:t>x≤</w:t>
            </w:r>
            <w:r>
              <w:rPr>
                <w:rFonts w:hint="eastAsia" w:ascii="宋体" w:hAnsi="宋体" w:eastAsia="宋体" w:cs="宋体"/>
                <w:i w:val="0"/>
                <w:iCs w:val="0"/>
                <w:color w:val="auto"/>
                <w:kern w:val="0"/>
                <w:sz w:val="21"/>
                <w:szCs w:val="21"/>
                <w:highlight w:val="none"/>
                <w:u w:val="none"/>
                <w:lang w:val="en-US" w:eastAsia="zh-CN" w:bidi="ar"/>
              </w:rPr>
              <w:t>0.80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每高于要求0.1扣款50元/吨</w:t>
            </w:r>
          </w:p>
        </w:tc>
      </w:tr>
      <w:tr>
        <w:tblPrEx>
          <w:tblCellMar>
            <w:top w:w="0" w:type="dxa"/>
            <w:left w:w="108" w:type="dxa"/>
            <w:bottom w:w="0" w:type="dxa"/>
            <w:right w:w="108" w:type="dxa"/>
          </w:tblCellMar>
        </w:tblPrEx>
        <w:trPr>
          <w:trHeight w:val="404" w:hRule="atLeast"/>
        </w:trPr>
        <w:tc>
          <w:tcPr>
            <w:tcW w:w="60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p>
        </w:tc>
        <w:tc>
          <w:tcPr>
            <w:tcW w:w="1124"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rPr>
            </w:pPr>
          </w:p>
        </w:tc>
        <w:tc>
          <w:tcPr>
            <w:tcW w:w="136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退货</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＞0.80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退货处理</w:t>
            </w:r>
          </w:p>
        </w:tc>
      </w:tr>
      <w:tr>
        <w:tblPrEx>
          <w:tblCellMar>
            <w:top w:w="0" w:type="dxa"/>
            <w:left w:w="108" w:type="dxa"/>
            <w:bottom w:w="0" w:type="dxa"/>
            <w:right w:w="108" w:type="dxa"/>
          </w:tblCellMar>
        </w:tblPrEx>
        <w:trPr>
          <w:trHeight w:val="404" w:hRule="atLeast"/>
        </w:trPr>
        <w:tc>
          <w:tcPr>
            <w:tcW w:w="607" w:type="dxa"/>
            <w:vMerge w:val="restart"/>
            <w:tcBorders>
              <w:top w:val="single" w:color="auto"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11</w:t>
            </w:r>
          </w:p>
        </w:tc>
        <w:tc>
          <w:tcPr>
            <w:tcW w:w="1124" w:type="dxa"/>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烧减量%</w:t>
            </w:r>
          </w:p>
        </w:tc>
        <w:tc>
          <w:tcPr>
            <w:tcW w:w="1365" w:type="dxa"/>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≤2.5</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扣款</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w:t>
            </w:r>
            <w:r>
              <w:rPr>
                <w:rFonts w:hint="eastAsia" w:ascii="宋体" w:hAnsi="宋体" w:eastAsia="宋体" w:cs="宋体"/>
                <w:i w:val="0"/>
                <w:iCs w:val="0"/>
                <w:color w:val="auto"/>
                <w:kern w:val="0"/>
                <w:sz w:val="18"/>
                <w:szCs w:val="18"/>
                <w:highlight w:val="none"/>
                <w:u w:val="none"/>
                <w:lang w:val="en-US" w:eastAsia="zh-CN" w:bidi="ar"/>
              </w:rPr>
              <w:t>x≤</w:t>
            </w:r>
            <w:r>
              <w:rPr>
                <w:rFonts w:hint="eastAsia" w:ascii="宋体" w:hAnsi="宋体" w:eastAsia="宋体" w:cs="宋体"/>
                <w:i w:val="0"/>
                <w:iCs w:val="0"/>
                <w:color w:val="auto"/>
                <w:kern w:val="0"/>
                <w:sz w:val="21"/>
                <w:szCs w:val="21"/>
                <w:highlight w:val="none"/>
                <w:u w:val="none"/>
                <w:lang w:val="en-US" w:eastAsia="zh-CN" w:bidi="ar"/>
              </w:rPr>
              <w:t>3.0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每高于要求0.1扣款50元/吨</w:t>
            </w:r>
          </w:p>
        </w:tc>
      </w:tr>
      <w:tr>
        <w:tblPrEx>
          <w:tblCellMar>
            <w:top w:w="0" w:type="dxa"/>
            <w:left w:w="108" w:type="dxa"/>
            <w:bottom w:w="0" w:type="dxa"/>
            <w:right w:w="108" w:type="dxa"/>
          </w:tblCellMar>
        </w:tblPrEx>
        <w:trPr>
          <w:trHeight w:val="404" w:hRule="atLeast"/>
        </w:trPr>
        <w:tc>
          <w:tcPr>
            <w:tcW w:w="607" w:type="dxa"/>
            <w:vMerge w:val="continue"/>
            <w:tcBorders>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p>
        </w:tc>
        <w:tc>
          <w:tcPr>
            <w:tcW w:w="1124"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p>
        </w:tc>
        <w:tc>
          <w:tcPr>
            <w:tcW w:w="1365"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退货</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退货处理</w:t>
            </w:r>
          </w:p>
        </w:tc>
      </w:tr>
      <w:tr>
        <w:tblPrEx>
          <w:tblCellMar>
            <w:top w:w="0" w:type="dxa"/>
            <w:left w:w="108" w:type="dxa"/>
            <w:bottom w:w="0" w:type="dxa"/>
            <w:right w:w="108" w:type="dxa"/>
          </w:tblCellMar>
        </w:tblPrEx>
        <w:trPr>
          <w:trHeight w:val="544" w:hRule="atLeast"/>
        </w:trPr>
        <w:tc>
          <w:tcPr>
            <w:tcW w:w="607" w:type="dxa"/>
            <w:vMerge w:val="restart"/>
            <w:tcBorders>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12</w:t>
            </w:r>
          </w:p>
        </w:tc>
        <w:tc>
          <w:tcPr>
            <w:tcW w:w="1124"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分子比</w:t>
            </w:r>
          </w:p>
        </w:tc>
        <w:tc>
          <w:tcPr>
            <w:tcW w:w="1365" w:type="dxa"/>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≥2.35</w:t>
            </w:r>
          </w:p>
        </w:tc>
        <w:tc>
          <w:tcPr>
            <w:tcW w:w="132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退货</w:t>
            </w:r>
          </w:p>
        </w:tc>
        <w:tc>
          <w:tcPr>
            <w:tcW w:w="180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＜2.35</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退货处理</w:t>
            </w:r>
          </w:p>
        </w:tc>
      </w:tr>
      <w:tr>
        <w:tblPrEx>
          <w:tblCellMar>
            <w:top w:w="0" w:type="dxa"/>
            <w:left w:w="108" w:type="dxa"/>
            <w:bottom w:w="0" w:type="dxa"/>
            <w:right w:w="108" w:type="dxa"/>
          </w:tblCellMar>
        </w:tblPrEx>
        <w:trPr>
          <w:trHeight w:val="404" w:hRule="atLeast"/>
        </w:trPr>
        <w:tc>
          <w:tcPr>
            <w:tcW w:w="607" w:type="dxa"/>
            <w:vMerge w:val="continue"/>
            <w:tcBorders>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p>
        </w:tc>
        <w:tc>
          <w:tcPr>
            <w:tcW w:w="1124"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p>
        </w:tc>
        <w:tc>
          <w:tcPr>
            <w:tcW w:w="1365" w:type="dxa"/>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＜2.70</w:t>
            </w:r>
          </w:p>
        </w:tc>
        <w:tc>
          <w:tcPr>
            <w:tcW w:w="132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扣款</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2.70</w:t>
            </w:r>
            <w:r>
              <w:rPr>
                <w:rFonts w:hint="eastAsia" w:ascii="宋体" w:hAnsi="宋体" w:eastAsia="宋体" w:cs="宋体"/>
                <w:i w:val="0"/>
                <w:iCs w:val="0"/>
                <w:color w:val="auto"/>
                <w:kern w:val="0"/>
                <w:sz w:val="18"/>
                <w:szCs w:val="18"/>
                <w:highlight w:val="none"/>
                <w:u w:val="none"/>
                <w:lang w:val="en-US" w:eastAsia="zh-CN" w:bidi="ar"/>
              </w:rPr>
              <w:t>≤x</w:t>
            </w:r>
            <w:r>
              <w:rPr>
                <w:rFonts w:hint="eastAsia" w:ascii="宋体" w:hAnsi="宋体" w:eastAsia="宋体" w:cs="宋体"/>
                <w:i w:val="0"/>
                <w:iCs w:val="0"/>
                <w:color w:val="auto"/>
                <w:kern w:val="0"/>
                <w:sz w:val="21"/>
                <w:szCs w:val="21"/>
                <w:highlight w:val="none"/>
                <w:u w:val="none"/>
                <w:lang w:val="en-US" w:eastAsia="zh-CN" w:bidi="ar"/>
              </w:rPr>
              <w:t>＜3.10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每高于要求0.05扣款50元/吨</w:t>
            </w:r>
          </w:p>
        </w:tc>
      </w:tr>
      <w:tr>
        <w:tblPrEx>
          <w:tblCellMar>
            <w:top w:w="0" w:type="dxa"/>
            <w:left w:w="108" w:type="dxa"/>
            <w:bottom w:w="0" w:type="dxa"/>
            <w:right w:w="108" w:type="dxa"/>
          </w:tblCellMar>
        </w:tblPrEx>
        <w:trPr>
          <w:trHeight w:val="404" w:hRule="atLeast"/>
        </w:trPr>
        <w:tc>
          <w:tcPr>
            <w:tcW w:w="607" w:type="dxa"/>
            <w:vMerge w:val="continue"/>
            <w:tcBorders>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p>
        </w:tc>
        <w:tc>
          <w:tcPr>
            <w:tcW w:w="1124"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p>
        </w:tc>
        <w:tc>
          <w:tcPr>
            <w:tcW w:w="1365"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p>
        </w:tc>
        <w:tc>
          <w:tcPr>
            <w:tcW w:w="13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退货</w:t>
            </w:r>
          </w:p>
        </w:tc>
        <w:tc>
          <w:tcPr>
            <w:tcW w:w="18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≥3.10</w:t>
            </w:r>
          </w:p>
        </w:tc>
        <w:tc>
          <w:tcPr>
            <w:tcW w:w="304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退货处理</w:t>
            </w:r>
          </w:p>
        </w:tc>
      </w:tr>
      <w:tr>
        <w:tblPrEx>
          <w:tblCellMar>
            <w:top w:w="0" w:type="dxa"/>
            <w:left w:w="108" w:type="dxa"/>
            <w:bottom w:w="0" w:type="dxa"/>
            <w:right w:w="108" w:type="dxa"/>
          </w:tblCellMar>
        </w:tblPrEx>
        <w:trPr>
          <w:trHeight w:val="404" w:hRule="atLeast"/>
        </w:trPr>
        <w:tc>
          <w:tcPr>
            <w:tcW w:w="607" w:type="dxa"/>
            <w:vMerge w:val="restart"/>
            <w:tcBorders>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 xml:space="preserve">13  </w:t>
            </w:r>
          </w:p>
        </w:tc>
        <w:tc>
          <w:tcPr>
            <w:tcW w:w="1124"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外观质量</w:t>
            </w:r>
          </w:p>
        </w:tc>
        <w:tc>
          <w:tcPr>
            <w:tcW w:w="1365" w:type="dxa"/>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不得有杂质</w:t>
            </w:r>
          </w:p>
        </w:tc>
        <w:tc>
          <w:tcPr>
            <w:tcW w:w="13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退货</w:t>
            </w:r>
          </w:p>
        </w:tc>
        <w:tc>
          <w:tcPr>
            <w:tcW w:w="18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val="en-US" w:eastAsia="zh-CN" w:bidi="ar-SA"/>
              </w:rPr>
              <w:t>含有杂质</w:t>
            </w:r>
          </w:p>
        </w:tc>
        <w:tc>
          <w:tcPr>
            <w:tcW w:w="304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退货处理</w:t>
            </w:r>
          </w:p>
        </w:tc>
      </w:tr>
      <w:tr>
        <w:tblPrEx>
          <w:tblCellMar>
            <w:top w:w="0" w:type="dxa"/>
            <w:left w:w="108" w:type="dxa"/>
            <w:bottom w:w="0" w:type="dxa"/>
            <w:right w:w="108" w:type="dxa"/>
          </w:tblCellMar>
        </w:tblPrEx>
        <w:trPr>
          <w:trHeight w:val="404" w:hRule="atLeast"/>
        </w:trPr>
        <w:tc>
          <w:tcPr>
            <w:tcW w:w="607" w:type="dxa"/>
            <w:vMerge w:val="continue"/>
            <w:tcBorders>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p>
        </w:tc>
        <w:tc>
          <w:tcPr>
            <w:tcW w:w="1124"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p>
        </w:tc>
        <w:tc>
          <w:tcPr>
            <w:tcW w:w="1365" w:type="dxa"/>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color w:val="auto"/>
                <w:kern w:val="0"/>
                <w:sz w:val="21"/>
                <w:szCs w:val="21"/>
                <w:highlight w:val="none"/>
                <w:u w:val="none"/>
                <w:lang w:eastAsia="zh-CN"/>
              </w:rPr>
              <w:t>不得有大</w:t>
            </w:r>
            <w:r>
              <w:rPr>
                <w:rFonts w:hint="eastAsia" w:ascii="宋体" w:hAnsi="宋体" w:eastAsia="宋体" w:cs="宋体"/>
                <w:i w:val="0"/>
                <w:color w:val="auto"/>
                <w:sz w:val="21"/>
                <w:szCs w:val="21"/>
                <w:highlight w:val="none"/>
                <w:u w:val="none"/>
                <w:lang w:val="en-US" w:eastAsia="zh-CN" w:bidi="ar-SA"/>
              </w:rPr>
              <w:t>于10mm的结块</w:t>
            </w:r>
          </w:p>
        </w:tc>
        <w:tc>
          <w:tcPr>
            <w:tcW w:w="13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退货</w:t>
            </w:r>
          </w:p>
        </w:tc>
        <w:tc>
          <w:tcPr>
            <w:tcW w:w="18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含有＞</w:t>
            </w:r>
            <w:r>
              <w:rPr>
                <w:rFonts w:hint="eastAsia" w:ascii="宋体" w:hAnsi="宋体" w:eastAsia="宋体" w:cs="宋体"/>
                <w:i w:val="0"/>
                <w:color w:val="auto"/>
                <w:sz w:val="21"/>
                <w:szCs w:val="21"/>
                <w:highlight w:val="none"/>
                <w:u w:val="none"/>
                <w:lang w:val="en-US" w:eastAsia="zh-CN" w:bidi="ar-SA"/>
              </w:rPr>
              <w:t>10mm的结块</w:t>
            </w:r>
          </w:p>
        </w:tc>
        <w:tc>
          <w:tcPr>
            <w:tcW w:w="304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bidi="ar-SA"/>
              </w:rPr>
              <w:t>退货处理</w:t>
            </w:r>
          </w:p>
        </w:tc>
      </w:tr>
      <w:tr>
        <w:tblPrEx>
          <w:tblCellMar>
            <w:top w:w="0" w:type="dxa"/>
            <w:left w:w="108" w:type="dxa"/>
            <w:bottom w:w="0" w:type="dxa"/>
            <w:right w:w="108" w:type="dxa"/>
          </w:tblCellMar>
        </w:tblPrEx>
        <w:trPr>
          <w:trHeight w:val="559" w:hRule="atLeast"/>
        </w:trPr>
        <w:tc>
          <w:tcPr>
            <w:tcW w:w="9269"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注明：</w:t>
            </w:r>
          </w:p>
          <w:p>
            <w:pPr>
              <w:keepNext w:val="0"/>
              <w:keepLines w:val="0"/>
              <w:widowControl/>
              <w:suppressLineNumbers w:val="0"/>
              <w:jc w:val="left"/>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1、交货的品种、质量等不符合合同规定的按细则处理。</w:t>
            </w:r>
          </w:p>
          <w:p>
            <w:pPr>
              <w:pStyle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2、进厂冰晶石每车必检，合同总量合格率要求</w:t>
            </w:r>
            <w:r>
              <w:rPr>
                <w:rFonts w:hint="eastAsia" w:ascii="宋体" w:hAnsi="宋体" w:eastAsia="宋体" w:cs="宋体"/>
                <w:i w:val="0"/>
                <w:color w:val="auto"/>
                <w:sz w:val="21"/>
                <w:szCs w:val="21"/>
                <w:highlight w:val="none"/>
                <w:u w:val="none"/>
                <w:lang w:val="en-US" w:eastAsia="zh-CN" w:bidi="ar-SA"/>
              </w:rPr>
              <w:t>≥</w:t>
            </w:r>
            <w:r>
              <w:rPr>
                <w:rFonts w:hint="eastAsia" w:ascii="宋体" w:hAnsi="宋体" w:eastAsia="宋体" w:cs="宋体"/>
                <w:b w:val="0"/>
                <w:bCs/>
                <w:color w:val="auto"/>
                <w:sz w:val="21"/>
                <w:szCs w:val="21"/>
                <w:highlight w:val="none"/>
                <w:lang w:val="en-US" w:eastAsia="zh-CN"/>
              </w:rPr>
              <w:t>70%，如合同总量合格率＜70%，按照合同总金额10%扣款处理。</w:t>
            </w:r>
          </w:p>
          <w:p>
            <w:pPr>
              <w:pStyle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3、对于因不合格需退货的冰晶石，由供方向需方支付装卸费用500元/车或供方自行进行装卸处理。</w:t>
            </w:r>
          </w:p>
          <w:p>
            <w:pPr>
              <w:pStyle w:val="2"/>
              <w:rPr>
                <w:rFonts w:hint="eastAsia" w:ascii="宋体" w:hAnsi="宋体" w:eastAsia="宋体" w:cs="宋体"/>
                <w:b w:val="0"/>
                <w:bCs/>
                <w:color w:val="FF0000"/>
                <w:sz w:val="21"/>
                <w:szCs w:val="21"/>
                <w:highlight w:val="none"/>
                <w:lang w:val="en-US" w:eastAsia="zh-CN"/>
              </w:rPr>
            </w:pPr>
          </w:p>
        </w:tc>
      </w:tr>
    </w:tbl>
    <w:p>
      <w:pPr>
        <w:pStyle w:val="2"/>
        <w:rPr>
          <w:rFonts w:hint="eastAsia" w:ascii="宋体" w:hAnsi="宋体" w:eastAsia="宋体" w:cs="宋体"/>
          <w:b w:val="0"/>
          <w:bCs/>
          <w:color w:val="auto"/>
          <w:kern w:val="10"/>
          <w:sz w:val="24"/>
          <w:highlight w:val="none"/>
          <w:lang w:val="en-US" w:eastAsia="zh-CN"/>
        </w:rPr>
      </w:pPr>
      <w:r>
        <w:rPr>
          <w:rFonts w:hint="eastAsia" w:ascii="宋体" w:hAnsi="宋体" w:eastAsia="宋体" w:cs="宋体"/>
          <w:b w:val="0"/>
          <w:bCs/>
          <w:color w:val="auto"/>
          <w:kern w:val="10"/>
          <w:sz w:val="24"/>
          <w:highlight w:val="none"/>
          <w:lang w:val="en-US" w:eastAsia="zh-CN"/>
        </w:rPr>
        <w:t xml:space="preserve"> </w:t>
      </w:r>
    </w:p>
    <w:p>
      <w:pPr>
        <w:pStyle w:val="2"/>
        <w:ind w:firstLine="241" w:firstLineChars="100"/>
        <w:outlineLvl w:val="9"/>
        <w:rPr>
          <w:rFonts w:hint="eastAsia" w:ascii="宋体" w:hAnsi="宋体" w:eastAsia="宋体" w:cs="宋体"/>
          <w:color w:val="FF0000"/>
          <w:lang w:val="en-US" w:eastAsia="zh-CN"/>
        </w:rPr>
      </w:pPr>
      <w:r>
        <w:rPr>
          <w:rFonts w:hint="eastAsia" w:ascii="宋体" w:hAnsi="宋体" w:eastAsia="宋体" w:cs="宋体"/>
          <w:b/>
          <w:bCs/>
          <w:color w:val="FF0000"/>
          <w:kern w:val="10"/>
          <w:sz w:val="24"/>
          <w:lang w:val="en-US" w:eastAsia="zh-CN"/>
        </w:rPr>
        <w:t>3.5.2 高分子比冰晶石质量细则</w:t>
      </w:r>
    </w:p>
    <w:p>
      <w:pPr>
        <w:pStyle w:val="2"/>
        <w:rPr>
          <w:rFonts w:hint="eastAsia" w:ascii="宋体" w:hAnsi="宋体" w:eastAsia="宋体" w:cs="宋体"/>
          <w:color w:val="FF0000"/>
          <w:lang w:val="en-US" w:eastAsia="zh-CN"/>
        </w:rPr>
      </w:pPr>
    </w:p>
    <w:tbl>
      <w:tblPr>
        <w:tblStyle w:val="11"/>
        <w:tblW w:w="9269" w:type="dxa"/>
        <w:tblInd w:w="148" w:type="dxa"/>
        <w:tblLayout w:type="fixed"/>
        <w:tblCellMar>
          <w:top w:w="0" w:type="dxa"/>
          <w:left w:w="108" w:type="dxa"/>
          <w:bottom w:w="0" w:type="dxa"/>
          <w:right w:w="108" w:type="dxa"/>
        </w:tblCellMar>
      </w:tblPr>
      <w:tblGrid>
        <w:gridCol w:w="607"/>
        <w:gridCol w:w="1124"/>
        <w:gridCol w:w="1365"/>
        <w:gridCol w:w="1328"/>
        <w:gridCol w:w="1804"/>
        <w:gridCol w:w="3041"/>
      </w:tblGrid>
      <w:tr>
        <w:trPr>
          <w:trHeight w:val="555" w:hRule="atLeast"/>
        </w:trPr>
        <w:tc>
          <w:tcPr>
            <w:tcW w:w="926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highlight w:val="none"/>
                <w:u w:val="none"/>
              </w:rPr>
            </w:pPr>
            <w:r>
              <w:rPr>
                <w:rFonts w:hint="eastAsia" w:ascii="宋体" w:hAnsi="宋体" w:eastAsia="宋体" w:cs="宋体"/>
                <w:b/>
                <w:bCs/>
                <w:color w:val="FF0000"/>
                <w:kern w:val="10"/>
                <w:sz w:val="24"/>
                <w:highlight w:val="none"/>
                <w:lang w:val="en-US" w:eastAsia="zh-CN"/>
              </w:rPr>
              <w:t>高分子比冰晶石质量细则</w:t>
            </w:r>
          </w:p>
        </w:tc>
      </w:tr>
      <w:tr>
        <w:tblPrEx>
          <w:tblCellMar>
            <w:top w:w="0" w:type="dxa"/>
            <w:left w:w="108" w:type="dxa"/>
            <w:bottom w:w="0" w:type="dxa"/>
            <w:right w:w="108" w:type="dxa"/>
          </w:tblCellMar>
        </w:tblPrEx>
        <w:trPr>
          <w:trHeight w:val="555"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highlight w:val="none"/>
                <w:u w:val="none"/>
                <w:lang w:val="en-US" w:eastAsia="zh-CN" w:bidi="ar-SA"/>
              </w:rPr>
            </w:pPr>
            <w:r>
              <w:rPr>
                <w:rFonts w:hint="eastAsia" w:ascii="宋体" w:hAnsi="宋体" w:eastAsia="宋体" w:cs="宋体"/>
                <w:b/>
                <w:bCs/>
                <w:i w:val="0"/>
                <w:iCs w:val="0"/>
                <w:color w:val="FF0000"/>
                <w:kern w:val="0"/>
                <w:sz w:val="18"/>
                <w:szCs w:val="18"/>
                <w:highlight w:val="none"/>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highlight w:val="none"/>
                <w:u w:val="none"/>
                <w:lang w:val="en-US" w:eastAsia="zh-CN" w:bidi="ar-SA"/>
              </w:rPr>
            </w:pPr>
            <w:r>
              <w:rPr>
                <w:rFonts w:hint="eastAsia" w:ascii="宋体" w:hAnsi="宋体" w:eastAsia="宋体" w:cs="宋体"/>
                <w:b/>
                <w:bCs/>
                <w:i w:val="0"/>
                <w:iCs w:val="0"/>
                <w:color w:val="FF0000"/>
                <w:kern w:val="0"/>
                <w:sz w:val="18"/>
                <w:szCs w:val="18"/>
                <w:highlight w:val="none"/>
                <w:u w:val="none"/>
                <w:lang w:val="en-US" w:eastAsia="zh-CN" w:bidi="ar"/>
              </w:rPr>
              <w:t>子项</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highlight w:val="none"/>
                <w:u w:val="none"/>
                <w:lang w:val="en-US" w:eastAsia="zh-CN" w:bidi="ar-SA"/>
              </w:rPr>
            </w:pPr>
            <w:r>
              <w:rPr>
                <w:rFonts w:hint="eastAsia" w:ascii="宋体" w:hAnsi="宋体" w:eastAsia="宋体" w:cs="宋体"/>
                <w:b/>
                <w:bCs/>
                <w:i w:val="0"/>
                <w:iCs w:val="0"/>
                <w:color w:val="FF0000"/>
                <w:kern w:val="0"/>
                <w:sz w:val="18"/>
                <w:szCs w:val="18"/>
                <w:highlight w:val="none"/>
                <w:u w:val="none"/>
                <w:lang w:val="en-US" w:eastAsia="zh-CN" w:bidi="ar"/>
              </w:rPr>
              <w:t>指标要求</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highlight w:val="none"/>
                <w:u w:val="none"/>
                <w:lang w:val="en-US" w:eastAsia="zh-CN" w:bidi="ar-SA"/>
              </w:rPr>
            </w:pPr>
            <w:r>
              <w:rPr>
                <w:rFonts w:hint="eastAsia" w:ascii="宋体" w:hAnsi="宋体" w:eastAsia="宋体" w:cs="宋体"/>
                <w:b/>
                <w:bCs/>
                <w:i w:val="0"/>
                <w:iCs w:val="0"/>
                <w:color w:val="FF0000"/>
                <w:kern w:val="0"/>
                <w:sz w:val="18"/>
                <w:szCs w:val="18"/>
                <w:highlight w:val="none"/>
                <w:u w:val="none"/>
                <w:lang w:val="en-US" w:eastAsia="zh-CN" w:bidi="ar"/>
              </w:rPr>
              <w:t>处理类别</w:t>
            </w:r>
          </w:p>
        </w:tc>
        <w:tc>
          <w:tcPr>
            <w:tcW w:w="48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highlight w:val="none"/>
                <w:u w:val="none"/>
                <w:lang w:val="en-US" w:eastAsia="zh-CN" w:bidi="ar-SA"/>
              </w:rPr>
            </w:pPr>
            <w:r>
              <w:rPr>
                <w:rFonts w:hint="eastAsia" w:ascii="宋体" w:hAnsi="宋体" w:eastAsia="宋体" w:cs="宋体"/>
                <w:b/>
                <w:bCs/>
                <w:i w:val="0"/>
                <w:iCs w:val="0"/>
                <w:color w:val="FF0000"/>
                <w:kern w:val="0"/>
                <w:sz w:val="18"/>
                <w:szCs w:val="18"/>
                <w:highlight w:val="none"/>
                <w:u w:val="none"/>
                <w:lang w:val="en-US" w:eastAsia="zh-CN" w:bidi="ar"/>
              </w:rPr>
              <w:t>处理措施</w:t>
            </w:r>
            <w:r>
              <w:rPr>
                <w:rFonts w:hint="eastAsia" w:ascii="宋体" w:hAnsi="宋体" w:eastAsia="宋体" w:cs="宋体"/>
                <w:b/>
                <w:bCs/>
                <w:i w:val="0"/>
                <w:iCs w:val="0"/>
                <w:color w:val="FF0000"/>
                <w:kern w:val="0"/>
                <w:sz w:val="18"/>
                <w:szCs w:val="18"/>
                <w:highlight w:val="none"/>
                <w:u w:val="none"/>
                <w:shd w:val="clear" w:color="auto" w:fill="auto"/>
                <w:lang w:val="en-US" w:eastAsia="zh-CN" w:bidi="ar"/>
              </w:rPr>
              <w:t>（x为对应的控制子项）</w:t>
            </w:r>
          </w:p>
        </w:tc>
      </w:tr>
      <w:tr>
        <w:trPr>
          <w:trHeight w:val="449" w:hRule="atLeast"/>
        </w:trPr>
        <w:tc>
          <w:tcPr>
            <w:tcW w:w="6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FF0000"/>
                <w:kern w:val="0"/>
                <w:sz w:val="21"/>
                <w:szCs w:val="21"/>
                <w:highlight w:val="none"/>
                <w:u w:val="none"/>
                <w:lang w:val="en-US" w:eastAsia="zh-CN" w:bidi="ar"/>
              </w:rPr>
              <w:t>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b w:val="0"/>
                <w:bCs/>
                <w:color w:val="FF0000"/>
                <w:sz w:val="21"/>
                <w:szCs w:val="21"/>
                <w:highlight w:val="none"/>
              </w:rPr>
              <w:t>F</w:t>
            </w:r>
            <w:r>
              <w:rPr>
                <w:rFonts w:hint="eastAsia" w:ascii="宋体" w:hAnsi="宋体" w:eastAsia="宋体" w:cs="宋体"/>
                <w:i w:val="0"/>
                <w:color w:val="FF0000"/>
                <w:kern w:val="0"/>
                <w:sz w:val="21"/>
                <w:szCs w:val="21"/>
                <w:highlight w:val="none"/>
                <w:u w:val="none"/>
                <w:lang w:val="en-US" w:eastAsia="zh-CN" w:bidi="ar"/>
              </w:rPr>
              <w:t>(%)</w:t>
            </w:r>
          </w:p>
        </w:tc>
        <w:tc>
          <w:tcPr>
            <w:tcW w:w="13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lang w:val="en-US" w:eastAsia="zh-CN"/>
              </w:rPr>
            </w:pPr>
            <w:r>
              <w:rPr>
                <w:rFonts w:hint="eastAsia" w:ascii="宋体" w:hAnsi="宋体" w:eastAsia="宋体" w:cs="宋体"/>
                <w:i w:val="0"/>
                <w:iCs w:val="0"/>
                <w:color w:val="FF0000"/>
                <w:kern w:val="0"/>
                <w:sz w:val="21"/>
                <w:szCs w:val="21"/>
                <w:highlight w:val="none"/>
                <w:u w:val="none"/>
                <w:lang w:val="en-US" w:eastAsia="zh-CN" w:bidi="ar"/>
              </w:rPr>
              <w:t>≥</w:t>
            </w:r>
            <w:r>
              <w:rPr>
                <w:rFonts w:hint="eastAsia" w:ascii="宋体" w:hAnsi="宋体" w:eastAsia="宋体" w:cs="宋体"/>
                <w:color w:val="FF0000"/>
                <w:sz w:val="21"/>
                <w:szCs w:val="21"/>
                <w:highlight w:val="none"/>
              </w:rPr>
              <w:t>5</w:t>
            </w:r>
            <w:r>
              <w:rPr>
                <w:rFonts w:hint="eastAsia" w:ascii="宋体" w:hAnsi="宋体" w:eastAsia="宋体" w:cs="宋体"/>
                <w:color w:val="FF0000"/>
                <w:sz w:val="21"/>
                <w:szCs w:val="21"/>
                <w:highlight w:val="none"/>
                <w:lang w:val="en-US" w:eastAsia="zh-CN"/>
              </w:rPr>
              <w:t>2.0</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FF0000"/>
                <w:kern w:val="0"/>
                <w:sz w:val="21"/>
                <w:szCs w:val="21"/>
                <w:highlight w:val="none"/>
                <w:u w:val="none"/>
                <w:lang w:val="en-US" w:eastAsia="zh-CN" w:bidi="ar"/>
              </w:rPr>
              <w:t>扣款</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50.0</w:t>
            </w:r>
            <w:r>
              <w:rPr>
                <w:rFonts w:hint="eastAsia" w:ascii="宋体" w:hAnsi="宋体" w:eastAsia="宋体" w:cs="宋体"/>
                <w:i w:val="0"/>
                <w:iCs w:val="0"/>
                <w:color w:val="FF0000"/>
                <w:kern w:val="0"/>
                <w:sz w:val="18"/>
                <w:szCs w:val="18"/>
                <w:highlight w:val="none"/>
                <w:u w:val="none"/>
                <w:lang w:val="en-US" w:eastAsia="zh-CN" w:bidi="ar"/>
              </w:rPr>
              <w:t>≤x</w:t>
            </w:r>
            <w:r>
              <w:rPr>
                <w:rFonts w:hint="eastAsia" w:ascii="宋体" w:hAnsi="宋体" w:eastAsia="宋体" w:cs="宋体"/>
                <w:i w:val="0"/>
                <w:iCs w:val="0"/>
                <w:color w:val="FF0000"/>
                <w:kern w:val="0"/>
                <w:sz w:val="21"/>
                <w:szCs w:val="21"/>
                <w:highlight w:val="none"/>
                <w:u w:val="none"/>
                <w:lang w:val="en-US" w:eastAsia="zh-CN" w:bidi="ar"/>
              </w:rPr>
              <w:t>＜52.0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color w:val="FF0000"/>
                <w:kern w:val="0"/>
                <w:sz w:val="21"/>
                <w:szCs w:val="21"/>
                <w:highlight w:val="none"/>
                <w:u w:val="none"/>
                <w:lang w:val="en-US" w:eastAsia="zh-CN" w:bidi="ar"/>
              </w:rPr>
              <w:t>每低于要求1</w:t>
            </w:r>
            <w:r>
              <w:rPr>
                <w:rFonts w:hint="eastAsia" w:ascii="宋体" w:hAnsi="宋体" w:eastAsia="宋体" w:cs="宋体"/>
                <w:i w:val="0"/>
                <w:iCs w:val="0"/>
                <w:color w:val="FF0000"/>
                <w:kern w:val="0"/>
                <w:sz w:val="21"/>
                <w:szCs w:val="21"/>
                <w:highlight w:val="none"/>
                <w:u w:val="none"/>
                <w:lang w:val="en-US" w:eastAsia="zh-CN" w:bidi="ar"/>
              </w:rPr>
              <w:t>扣款60元/吨</w:t>
            </w:r>
          </w:p>
        </w:tc>
      </w:tr>
      <w:tr>
        <w:trPr>
          <w:trHeight w:val="474" w:hRule="atLeast"/>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highlight w:val="none"/>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highlight w:val="none"/>
                <w:u w:val="none"/>
              </w:rPr>
            </w:pPr>
          </w:p>
        </w:tc>
        <w:tc>
          <w:tcPr>
            <w:tcW w:w="13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highlight w:val="none"/>
                <w:u w:val="none"/>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FF0000"/>
                <w:kern w:val="0"/>
                <w:sz w:val="21"/>
                <w:szCs w:val="21"/>
                <w:highlight w:val="none"/>
                <w:u w:val="none"/>
                <w:lang w:val="en-US" w:eastAsia="zh-CN" w:bidi="ar"/>
              </w:rPr>
              <w:t>退货</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＜50.0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FF0000"/>
                <w:kern w:val="0"/>
                <w:sz w:val="21"/>
                <w:szCs w:val="21"/>
                <w:highlight w:val="none"/>
                <w:u w:val="none"/>
                <w:lang w:val="en-US" w:eastAsia="zh-CN" w:bidi="ar"/>
              </w:rPr>
              <w:t>退货处理</w:t>
            </w:r>
          </w:p>
        </w:tc>
      </w:tr>
      <w:tr>
        <w:tblPrEx>
          <w:tblCellMar>
            <w:top w:w="0" w:type="dxa"/>
            <w:left w:w="108" w:type="dxa"/>
            <w:bottom w:w="0" w:type="dxa"/>
            <w:right w:w="108" w:type="dxa"/>
          </w:tblCellMar>
        </w:tblPrEx>
        <w:trPr>
          <w:trHeight w:val="559" w:hRule="atLeast"/>
        </w:trPr>
        <w:tc>
          <w:tcPr>
            <w:tcW w:w="607"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highlight w:val="none"/>
                <w:u w:val="none"/>
                <w:lang w:val="en-US" w:eastAsia="zh-CN"/>
              </w:rPr>
            </w:pPr>
            <w:r>
              <w:rPr>
                <w:rFonts w:hint="eastAsia" w:ascii="宋体" w:hAnsi="宋体" w:eastAsia="宋体" w:cs="宋体"/>
                <w:i w:val="0"/>
                <w:iCs w:val="0"/>
                <w:color w:val="FF0000"/>
                <w:sz w:val="21"/>
                <w:szCs w:val="21"/>
                <w:highlight w:val="none"/>
                <w:u w:val="none"/>
                <w:lang w:val="en-US" w:eastAsia="zh-CN"/>
              </w:rPr>
              <w:t>2</w:t>
            </w:r>
          </w:p>
        </w:tc>
        <w:tc>
          <w:tcPr>
            <w:tcW w:w="1124"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highlight w:val="none"/>
                <w:u w:val="none"/>
              </w:rPr>
            </w:pPr>
            <w:r>
              <w:rPr>
                <w:rFonts w:hint="eastAsia" w:ascii="宋体" w:hAnsi="宋体" w:eastAsia="宋体" w:cs="宋体"/>
                <w:b w:val="0"/>
                <w:bCs/>
                <w:color w:val="FF0000"/>
                <w:sz w:val="21"/>
                <w:szCs w:val="21"/>
                <w:highlight w:val="none"/>
              </w:rPr>
              <w:t>Al</w:t>
            </w:r>
            <w:r>
              <w:rPr>
                <w:rFonts w:hint="eastAsia" w:ascii="宋体" w:hAnsi="宋体" w:eastAsia="宋体" w:cs="宋体"/>
                <w:i w:val="0"/>
                <w:color w:val="FF0000"/>
                <w:kern w:val="0"/>
                <w:sz w:val="21"/>
                <w:szCs w:val="21"/>
                <w:highlight w:val="none"/>
                <w:u w:val="none"/>
                <w:lang w:val="en-US" w:eastAsia="zh-CN" w:bidi="ar"/>
              </w:rPr>
              <w:t>(%)</w:t>
            </w:r>
          </w:p>
        </w:tc>
        <w:tc>
          <w:tcPr>
            <w:tcW w:w="136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highlight w:val="none"/>
                <w:u w:val="none"/>
                <w:lang w:val="en-US" w:eastAsia="zh-CN"/>
              </w:rPr>
            </w:pPr>
            <w:r>
              <w:rPr>
                <w:rFonts w:hint="eastAsia" w:ascii="宋体" w:hAnsi="宋体" w:eastAsia="宋体" w:cs="宋体"/>
                <w:i w:val="0"/>
                <w:iCs w:val="0"/>
                <w:color w:val="FF0000"/>
                <w:kern w:val="0"/>
                <w:sz w:val="21"/>
                <w:szCs w:val="21"/>
                <w:highlight w:val="none"/>
                <w:u w:val="none"/>
                <w:lang w:val="en-US" w:eastAsia="zh-CN" w:bidi="ar"/>
              </w:rPr>
              <w:t>≥</w:t>
            </w:r>
            <w:r>
              <w:rPr>
                <w:rFonts w:hint="eastAsia" w:ascii="宋体" w:hAnsi="宋体" w:eastAsia="宋体" w:cs="宋体"/>
                <w:color w:val="FF0000"/>
                <w:sz w:val="21"/>
                <w:szCs w:val="21"/>
                <w:highlight w:val="none"/>
                <w:lang w:val="en-US" w:eastAsia="zh-CN"/>
              </w:rPr>
              <w:t>12.0</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扣款</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10.0</w:t>
            </w:r>
            <w:r>
              <w:rPr>
                <w:rFonts w:hint="eastAsia" w:ascii="宋体" w:hAnsi="宋体" w:eastAsia="宋体" w:cs="宋体"/>
                <w:i w:val="0"/>
                <w:iCs w:val="0"/>
                <w:color w:val="FF0000"/>
                <w:kern w:val="0"/>
                <w:sz w:val="18"/>
                <w:szCs w:val="18"/>
                <w:highlight w:val="none"/>
                <w:u w:val="none"/>
                <w:lang w:val="en-US" w:eastAsia="zh-CN" w:bidi="ar"/>
              </w:rPr>
              <w:t>≤x</w:t>
            </w:r>
            <w:r>
              <w:rPr>
                <w:rFonts w:hint="eastAsia" w:ascii="宋体" w:hAnsi="宋体" w:eastAsia="宋体" w:cs="宋体"/>
                <w:i w:val="0"/>
                <w:iCs w:val="0"/>
                <w:color w:val="FF0000"/>
                <w:kern w:val="0"/>
                <w:sz w:val="21"/>
                <w:szCs w:val="21"/>
                <w:highlight w:val="none"/>
                <w:u w:val="none"/>
                <w:lang w:val="en-US" w:eastAsia="zh-CN" w:bidi="ar"/>
              </w:rPr>
              <w:t>＜12.0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color w:val="FF0000"/>
                <w:kern w:val="0"/>
                <w:sz w:val="21"/>
                <w:szCs w:val="21"/>
                <w:highlight w:val="none"/>
                <w:u w:val="none"/>
                <w:lang w:val="en-US" w:eastAsia="zh-CN" w:bidi="ar"/>
              </w:rPr>
              <w:t>每低于要求1</w:t>
            </w:r>
            <w:r>
              <w:rPr>
                <w:rFonts w:hint="eastAsia" w:ascii="宋体" w:hAnsi="宋体" w:eastAsia="宋体" w:cs="宋体"/>
                <w:i w:val="0"/>
                <w:iCs w:val="0"/>
                <w:color w:val="FF0000"/>
                <w:kern w:val="0"/>
                <w:sz w:val="21"/>
                <w:szCs w:val="21"/>
                <w:highlight w:val="none"/>
                <w:u w:val="none"/>
                <w:lang w:val="en-US" w:eastAsia="zh-CN" w:bidi="ar"/>
              </w:rPr>
              <w:t>扣款60元/吨</w:t>
            </w:r>
          </w:p>
        </w:tc>
      </w:tr>
      <w:tr>
        <w:trPr>
          <w:trHeight w:val="424" w:hRule="atLeast"/>
        </w:trPr>
        <w:tc>
          <w:tcPr>
            <w:tcW w:w="60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highlight w:val="none"/>
                <w:u w:val="none"/>
              </w:rPr>
            </w:pPr>
          </w:p>
        </w:tc>
        <w:tc>
          <w:tcPr>
            <w:tcW w:w="1124"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highlight w:val="none"/>
                <w:u w:val="none"/>
              </w:rPr>
            </w:pPr>
          </w:p>
        </w:tc>
        <w:tc>
          <w:tcPr>
            <w:tcW w:w="136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highlight w:val="none"/>
                <w:u w:val="none"/>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退货</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＜10.0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highlight w:val="none"/>
                <w:u w:val="none"/>
                <w:lang w:val="en-US" w:eastAsia="zh-CN" w:bidi="ar-SA"/>
              </w:rPr>
            </w:pPr>
            <w:r>
              <w:rPr>
                <w:rFonts w:hint="eastAsia" w:ascii="宋体" w:hAnsi="宋体" w:eastAsia="宋体" w:cs="宋体"/>
                <w:i w:val="0"/>
                <w:iCs w:val="0"/>
                <w:color w:val="FF0000"/>
                <w:kern w:val="0"/>
                <w:sz w:val="21"/>
                <w:szCs w:val="21"/>
                <w:highlight w:val="none"/>
                <w:u w:val="none"/>
                <w:lang w:val="en-US" w:eastAsia="zh-CN" w:bidi="ar"/>
              </w:rPr>
              <w:t>退货处理</w:t>
            </w:r>
          </w:p>
        </w:tc>
      </w:tr>
      <w:tr>
        <w:tblPrEx>
          <w:tblCellMar>
            <w:top w:w="0" w:type="dxa"/>
            <w:left w:w="108" w:type="dxa"/>
            <w:bottom w:w="0" w:type="dxa"/>
            <w:right w:w="108" w:type="dxa"/>
          </w:tblCellMar>
        </w:tblPrEx>
        <w:trPr>
          <w:trHeight w:val="399" w:hRule="atLeast"/>
        </w:trPr>
        <w:tc>
          <w:tcPr>
            <w:tcW w:w="60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FF0000"/>
                <w:kern w:val="0"/>
                <w:sz w:val="21"/>
                <w:szCs w:val="21"/>
                <w:highlight w:val="none"/>
                <w:u w:val="none"/>
                <w:lang w:val="en-US" w:eastAsia="zh-CN" w:bidi="ar"/>
              </w:rPr>
              <w:t>3</w:t>
            </w:r>
          </w:p>
        </w:tc>
        <w:tc>
          <w:tcPr>
            <w:tcW w:w="112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b w:val="0"/>
                <w:bCs/>
                <w:color w:val="FF0000"/>
                <w:sz w:val="21"/>
                <w:szCs w:val="21"/>
                <w:highlight w:val="none"/>
              </w:rPr>
              <w:t>Na</w:t>
            </w:r>
            <w:r>
              <w:rPr>
                <w:rFonts w:hint="eastAsia" w:ascii="宋体" w:hAnsi="宋体" w:eastAsia="宋体" w:cs="宋体"/>
                <w:i w:val="0"/>
                <w:color w:val="FF0000"/>
                <w:kern w:val="0"/>
                <w:sz w:val="21"/>
                <w:szCs w:val="21"/>
                <w:highlight w:val="none"/>
                <w:u w:val="none"/>
                <w:lang w:val="en-US" w:eastAsia="zh-CN" w:bidi="ar"/>
              </w:rPr>
              <w:t>(%)</w:t>
            </w:r>
          </w:p>
        </w:tc>
        <w:tc>
          <w:tcPr>
            <w:tcW w:w="136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lang w:val="en-US" w:eastAsia="zh-CN"/>
              </w:rPr>
            </w:pPr>
            <w:r>
              <w:rPr>
                <w:rFonts w:hint="eastAsia" w:ascii="宋体" w:hAnsi="宋体" w:eastAsia="宋体" w:cs="宋体"/>
                <w:i w:val="0"/>
                <w:iCs w:val="0"/>
                <w:color w:val="FF0000"/>
                <w:kern w:val="0"/>
                <w:sz w:val="21"/>
                <w:szCs w:val="21"/>
                <w:highlight w:val="none"/>
                <w:u w:val="none"/>
                <w:lang w:val="en-US" w:eastAsia="zh-CN" w:bidi="ar"/>
              </w:rPr>
              <w:t>≤</w:t>
            </w:r>
            <w:r>
              <w:rPr>
                <w:rFonts w:hint="eastAsia" w:ascii="宋体" w:hAnsi="宋体" w:eastAsia="宋体" w:cs="宋体"/>
                <w:color w:val="FF0000"/>
                <w:kern w:val="10"/>
                <w:sz w:val="21"/>
                <w:szCs w:val="21"/>
                <w:highlight w:val="none"/>
                <w:lang w:val="en-US" w:eastAsia="zh-CN"/>
              </w:rPr>
              <w:t>33.0</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FF0000"/>
                <w:kern w:val="0"/>
                <w:sz w:val="21"/>
                <w:szCs w:val="21"/>
                <w:highlight w:val="none"/>
                <w:u w:val="none"/>
                <w:lang w:val="en-US" w:eastAsia="zh-CN" w:bidi="ar"/>
              </w:rPr>
              <w:t>扣款</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33.0＜</w:t>
            </w:r>
            <w:r>
              <w:rPr>
                <w:rFonts w:hint="eastAsia" w:ascii="宋体" w:hAnsi="宋体" w:eastAsia="宋体" w:cs="宋体"/>
                <w:i w:val="0"/>
                <w:iCs w:val="0"/>
                <w:color w:val="FF0000"/>
                <w:kern w:val="0"/>
                <w:sz w:val="18"/>
                <w:szCs w:val="18"/>
                <w:highlight w:val="none"/>
                <w:u w:val="none"/>
                <w:lang w:val="en-US" w:eastAsia="zh-CN" w:bidi="ar"/>
              </w:rPr>
              <w:t>x≤</w:t>
            </w:r>
            <w:r>
              <w:rPr>
                <w:rFonts w:hint="eastAsia" w:ascii="宋体" w:hAnsi="宋体" w:eastAsia="宋体" w:cs="宋体"/>
                <w:i w:val="0"/>
                <w:iCs w:val="0"/>
                <w:color w:val="FF0000"/>
                <w:kern w:val="0"/>
                <w:sz w:val="21"/>
                <w:szCs w:val="21"/>
                <w:highlight w:val="none"/>
                <w:u w:val="none"/>
                <w:lang w:val="en-US" w:eastAsia="zh-CN" w:bidi="ar"/>
              </w:rPr>
              <w:t>35.0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color w:val="FF0000"/>
                <w:kern w:val="0"/>
                <w:sz w:val="21"/>
                <w:szCs w:val="21"/>
                <w:highlight w:val="none"/>
                <w:u w:val="none"/>
                <w:lang w:val="en-US" w:eastAsia="zh-CN" w:bidi="ar"/>
              </w:rPr>
              <w:t>每高于要求1</w:t>
            </w:r>
            <w:r>
              <w:rPr>
                <w:rFonts w:hint="eastAsia" w:ascii="宋体" w:hAnsi="宋体" w:eastAsia="宋体" w:cs="宋体"/>
                <w:i w:val="0"/>
                <w:iCs w:val="0"/>
                <w:color w:val="FF0000"/>
                <w:kern w:val="0"/>
                <w:sz w:val="21"/>
                <w:szCs w:val="21"/>
                <w:highlight w:val="none"/>
                <w:u w:val="none"/>
                <w:lang w:val="en-US" w:eastAsia="zh-CN" w:bidi="ar"/>
              </w:rPr>
              <w:t>扣款60元/吨</w:t>
            </w:r>
          </w:p>
        </w:tc>
      </w:tr>
      <w:tr>
        <w:trPr>
          <w:trHeight w:val="399" w:hRule="atLeast"/>
        </w:trPr>
        <w:tc>
          <w:tcPr>
            <w:tcW w:w="60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p>
        </w:tc>
        <w:tc>
          <w:tcPr>
            <w:tcW w:w="112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highlight w:val="none"/>
              </w:rPr>
            </w:pPr>
          </w:p>
        </w:tc>
        <w:tc>
          <w:tcPr>
            <w:tcW w:w="136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退货</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＞35.0</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退货处理</w:t>
            </w:r>
          </w:p>
        </w:tc>
      </w:tr>
      <w:tr>
        <w:tblPrEx>
          <w:tblCellMar>
            <w:top w:w="0" w:type="dxa"/>
            <w:left w:w="108" w:type="dxa"/>
            <w:bottom w:w="0" w:type="dxa"/>
            <w:right w:w="108" w:type="dxa"/>
          </w:tblCellMar>
        </w:tblPrEx>
        <w:trPr>
          <w:trHeight w:val="559" w:hRule="atLeast"/>
        </w:trPr>
        <w:tc>
          <w:tcPr>
            <w:tcW w:w="607" w:type="dxa"/>
            <w:vMerge w:val="restart"/>
            <w:tcBorders>
              <w:top w:val="single" w:color="000000" w:sz="4" w:space="0"/>
              <w:left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FF0000"/>
                <w:sz w:val="21"/>
                <w:szCs w:val="21"/>
                <w:highlight w:val="none"/>
                <w:u w:val="none"/>
                <w:lang w:val="en-US" w:eastAsia="zh-CN"/>
              </w:rPr>
              <w:t>4</w:t>
            </w:r>
          </w:p>
        </w:tc>
        <w:tc>
          <w:tcPr>
            <w:tcW w:w="1124" w:type="dxa"/>
            <w:vMerge w:val="restart"/>
            <w:tcBorders>
              <w:top w:val="single" w:color="000000" w:sz="4" w:space="0"/>
              <w:left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FF0000"/>
                <w:sz w:val="21"/>
                <w:szCs w:val="21"/>
                <w:highlight w:val="none"/>
                <w:u w:val="none"/>
              </w:rPr>
            </w:pPr>
            <w:r>
              <w:rPr>
                <w:rFonts w:hint="eastAsia" w:ascii="宋体" w:hAnsi="宋体" w:eastAsia="宋体" w:cs="宋体"/>
                <w:b w:val="0"/>
                <w:bCs/>
                <w:color w:val="FF0000"/>
                <w:sz w:val="21"/>
                <w:szCs w:val="21"/>
                <w:highlight w:val="none"/>
              </w:rPr>
              <w:t>SiO</w:t>
            </w:r>
            <w:r>
              <w:rPr>
                <w:rFonts w:hint="eastAsia" w:ascii="宋体" w:hAnsi="宋体" w:eastAsia="宋体" w:cs="宋体"/>
                <w:b w:val="0"/>
                <w:bCs/>
                <w:color w:val="FF0000"/>
                <w:sz w:val="21"/>
                <w:szCs w:val="21"/>
                <w:highlight w:val="none"/>
                <w:vertAlign w:val="subscript"/>
              </w:rPr>
              <w:t>2</w:t>
            </w:r>
            <w:r>
              <w:rPr>
                <w:rFonts w:hint="eastAsia" w:ascii="宋体" w:hAnsi="宋体" w:eastAsia="宋体" w:cs="宋体"/>
                <w:i w:val="0"/>
                <w:color w:val="FF0000"/>
                <w:kern w:val="0"/>
                <w:sz w:val="21"/>
                <w:szCs w:val="21"/>
                <w:highlight w:val="none"/>
                <w:u w:val="none"/>
                <w:lang w:val="en-US" w:eastAsia="zh-CN" w:bidi="ar"/>
              </w:rPr>
              <w:t>(%)</w:t>
            </w:r>
          </w:p>
        </w:tc>
        <w:tc>
          <w:tcPr>
            <w:tcW w:w="1365" w:type="dxa"/>
            <w:vMerge w:val="restart"/>
            <w:tcBorders>
              <w:top w:val="single" w:color="000000" w:sz="4" w:space="0"/>
              <w:left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FF0000"/>
                <w:sz w:val="21"/>
                <w:szCs w:val="21"/>
                <w:highlight w:val="none"/>
                <w:u w:val="none"/>
                <w:lang w:val="en-US" w:eastAsia="zh-CN"/>
              </w:rPr>
            </w:pPr>
            <w:r>
              <w:rPr>
                <w:rFonts w:hint="eastAsia" w:ascii="宋体" w:hAnsi="宋体" w:eastAsia="宋体" w:cs="宋体"/>
                <w:i w:val="0"/>
                <w:iCs w:val="0"/>
                <w:color w:val="FF0000"/>
                <w:kern w:val="0"/>
                <w:sz w:val="21"/>
                <w:szCs w:val="21"/>
                <w:highlight w:val="none"/>
                <w:u w:val="none"/>
                <w:lang w:val="en-US" w:eastAsia="zh-CN" w:bidi="ar"/>
              </w:rPr>
              <w:t>≤</w:t>
            </w:r>
            <w:r>
              <w:rPr>
                <w:rFonts w:hint="eastAsia" w:ascii="宋体" w:hAnsi="宋体" w:eastAsia="宋体" w:cs="宋体"/>
                <w:color w:val="FF0000"/>
                <w:kern w:val="10"/>
                <w:sz w:val="21"/>
                <w:szCs w:val="21"/>
                <w:highlight w:val="none"/>
              </w:rPr>
              <w:t>0.</w:t>
            </w:r>
            <w:r>
              <w:rPr>
                <w:rFonts w:hint="eastAsia" w:ascii="宋体" w:hAnsi="宋体" w:eastAsia="宋体" w:cs="宋体"/>
                <w:color w:val="FF0000"/>
                <w:kern w:val="10"/>
                <w:sz w:val="21"/>
                <w:szCs w:val="21"/>
                <w:highlight w:val="none"/>
                <w:lang w:val="en-US" w:eastAsia="zh-CN"/>
              </w:rPr>
              <w:t>36</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扣款</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0.36＜</w:t>
            </w:r>
            <w:r>
              <w:rPr>
                <w:rFonts w:hint="eastAsia" w:ascii="宋体" w:hAnsi="宋体" w:eastAsia="宋体" w:cs="宋体"/>
                <w:i w:val="0"/>
                <w:iCs w:val="0"/>
                <w:color w:val="FF0000"/>
                <w:kern w:val="0"/>
                <w:sz w:val="18"/>
                <w:szCs w:val="18"/>
                <w:highlight w:val="none"/>
                <w:u w:val="none"/>
                <w:lang w:val="en-US" w:eastAsia="zh-CN" w:bidi="ar"/>
              </w:rPr>
              <w:t>x≤</w:t>
            </w:r>
            <w:r>
              <w:rPr>
                <w:rFonts w:hint="eastAsia" w:ascii="宋体" w:hAnsi="宋体" w:eastAsia="宋体" w:cs="宋体"/>
                <w:i w:val="0"/>
                <w:iCs w:val="0"/>
                <w:color w:val="FF0000"/>
                <w:kern w:val="0"/>
                <w:sz w:val="21"/>
                <w:szCs w:val="21"/>
                <w:highlight w:val="none"/>
                <w:u w:val="none"/>
                <w:lang w:val="en-US" w:eastAsia="zh-CN" w:bidi="ar"/>
              </w:rPr>
              <w:t>0.40</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color w:val="FF0000"/>
                <w:kern w:val="0"/>
                <w:sz w:val="21"/>
                <w:szCs w:val="21"/>
                <w:highlight w:val="none"/>
                <w:u w:val="none"/>
                <w:lang w:val="en-US" w:eastAsia="zh-CN" w:bidi="ar"/>
              </w:rPr>
              <w:t>每高于要求0.01扣款60元/吨</w:t>
            </w:r>
          </w:p>
        </w:tc>
      </w:tr>
      <w:tr>
        <w:trPr>
          <w:trHeight w:val="409" w:hRule="atLeast"/>
        </w:trPr>
        <w:tc>
          <w:tcPr>
            <w:tcW w:w="607" w:type="dxa"/>
            <w:vMerge w:val="continue"/>
            <w:tcBorders>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FF0000"/>
                <w:sz w:val="21"/>
                <w:szCs w:val="21"/>
                <w:highlight w:val="none"/>
                <w:u w:val="none"/>
              </w:rPr>
            </w:pPr>
          </w:p>
        </w:tc>
        <w:tc>
          <w:tcPr>
            <w:tcW w:w="1124" w:type="dxa"/>
            <w:vMerge w:val="continue"/>
            <w:tcBorders>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FF0000"/>
                <w:sz w:val="21"/>
                <w:szCs w:val="21"/>
                <w:highlight w:val="none"/>
                <w:u w:val="none"/>
              </w:rPr>
            </w:pPr>
          </w:p>
        </w:tc>
        <w:tc>
          <w:tcPr>
            <w:tcW w:w="1365" w:type="dxa"/>
            <w:vMerge w:val="continue"/>
            <w:tcBorders>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FF0000"/>
                <w:sz w:val="21"/>
                <w:szCs w:val="21"/>
                <w:highlight w:val="none"/>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退货</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＞0.40</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退货处理</w:t>
            </w:r>
          </w:p>
        </w:tc>
      </w:tr>
      <w:tr>
        <w:trPr>
          <w:trHeight w:val="559" w:hRule="atLeast"/>
        </w:trPr>
        <w:tc>
          <w:tcPr>
            <w:tcW w:w="607" w:type="dxa"/>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lang w:val="en-US" w:eastAsia="zh-CN"/>
              </w:rPr>
            </w:pPr>
            <w:r>
              <w:rPr>
                <w:rFonts w:hint="eastAsia" w:ascii="宋体" w:hAnsi="宋体" w:eastAsia="宋体" w:cs="宋体"/>
                <w:i w:val="0"/>
                <w:color w:val="FF0000"/>
                <w:kern w:val="0"/>
                <w:sz w:val="21"/>
                <w:szCs w:val="21"/>
                <w:highlight w:val="none"/>
                <w:u w:val="none"/>
                <w:lang w:val="en-US" w:eastAsia="zh-CN" w:bidi="ar"/>
              </w:rPr>
              <w:t>5</w:t>
            </w:r>
          </w:p>
        </w:tc>
        <w:tc>
          <w:tcPr>
            <w:tcW w:w="1124" w:type="dxa"/>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b w:val="0"/>
                <w:bCs/>
                <w:color w:val="FF0000"/>
                <w:sz w:val="21"/>
                <w:szCs w:val="21"/>
                <w:highlight w:val="none"/>
              </w:rPr>
              <w:t>Fe</w:t>
            </w:r>
            <w:r>
              <w:rPr>
                <w:rFonts w:hint="eastAsia" w:ascii="宋体" w:hAnsi="宋体" w:eastAsia="宋体" w:cs="宋体"/>
                <w:b w:val="0"/>
                <w:bCs/>
                <w:color w:val="FF0000"/>
                <w:sz w:val="21"/>
                <w:szCs w:val="21"/>
                <w:highlight w:val="none"/>
                <w:vertAlign w:val="subscript"/>
              </w:rPr>
              <w:t>2</w:t>
            </w:r>
            <w:r>
              <w:rPr>
                <w:rFonts w:hint="eastAsia" w:ascii="宋体" w:hAnsi="宋体" w:eastAsia="宋体" w:cs="宋体"/>
                <w:b w:val="0"/>
                <w:bCs/>
                <w:color w:val="FF0000"/>
                <w:sz w:val="21"/>
                <w:szCs w:val="21"/>
                <w:highlight w:val="none"/>
              </w:rPr>
              <w:t>O</w:t>
            </w:r>
            <w:r>
              <w:rPr>
                <w:rFonts w:hint="eastAsia" w:ascii="宋体" w:hAnsi="宋体" w:eastAsia="宋体" w:cs="宋体"/>
                <w:b w:val="0"/>
                <w:bCs/>
                <w:color w:val="FF0000"/>
                <w:sz w:val="21"/>
                <w:szCs w:val="21"/>
                <w:highlight w:val="none"/>
                <w:vertAlign w:val="subscript"/>
              </w:rPr>
              <w:t>3</w:t>
            </w:r>
            <w:r>
              <w:rPr>
                <w:rFonts w:hint="eastAsia" w:ascii="宋体" w:hAnsi="宋体" w:eastAsia="宋体" w:cs="宋体"/>
                <w:color w:val="FF0000"/>
                <w:kern w:val="10"/>
                <w:sz w:val="21"/>
                <w:szCs w:val="21"/>
                <w:highlight w:val="none"/>
                <w:lang w:val="en-US" w:eastAsia="zh-CN"/>
              </w:rPr>
              <w:t>(%)</w:t>
            </w:r>
          </w:p>
        </w:tc>
        <w:tc>
          <w:tcPr>
            <w:tcW w:w="1365" w:type="dxa"/>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lang w:val="en-US" w:eastAsia="zh-CN"/>
              </w:rPr>
            </w:pPr>
            <w:r>
              <w:rPr>
                <w:rFonts w:hint="eastAsia" w:ascii="宋体" w:hAnsi="宋体" w:eastAsia="宋体" w:cs="宋体"/>
                <w:i w:val="0"/>
                <w:iCs w:val="0"/>
                <w:color w:val="FF0000"/>
                <w:kern w:val="0"/>
                <w:sz w:val="21"/>
                <w:szCs w:val="21"/>
                <w:highlight w:val="none"/>
                <w:u w:val="none"/>
                <w:lang w:val="en-US" w:eastAsia="zh-CN" w:bidi="ar"/>
              </w:rPr>
              <w:t>≤</w:t>
            </w:r>
            <w:r>
              <w:rPr>
                <w:rFonts w:hint="eastAsia" w:ascii="宋体" w:hAnsi="宋体" w:eastAsia="宋体" w:cs="宋体"/>
                <w:color w:val="FF0000"/>
                <w:sz w:val="21"/>
                <w:szCs w:val="21"/>
                <w:highlight w:val="none"/>
              </w:rPr>
              <w:t>0.0</w:t>
            </w:r>
            <w:r>
              <w:rPr>
                <w:rFonts w:hint="eastAsia" w:ascii="宋体" w:hAnsi="宋体" w:eastAsia="宋体" w:cs="宋体"/>
                <w:color w:val="FF0000"/>
                <w:sz w:val="21"/>
                <w:szCs w:val="21"/>
                <w:highlight w:val="none"/>
                <w:lang w:val="en-US" w:eastAsia="zh-CN"/>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扣款</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0.05＜</w:t>
            </w:r>
            <w:r>
              <w:rPr>
                <w:rFonts w:hint="eastAsia" w:ascii="宋体" w:hAnsi="宋体" w:eastAsia="宋体" w:cs="宋体"/>
                <w:i w:val="0"/>
                <w:iCs w:val="0"/>
                <w:color w:val="FF0000"/>
                <w:kern w:val="0"/>
                <w:sz w:val="18"/>
                <w:szCs w:val="18"/>
                <w:highlight w:val="none"/>
                <w:u w:val="none"/>
                <w:lang w:val="en-US" w:eastAsia="zh-CN" w:bidi="ar"/>
              </w:rPr>
              <w:t>x≤</w:t>
            </w:r>
            <w:r>
              <w:rPr>
                <w:rFonts w:hint="eastAsia" w:ascii="宋体" w:hAnsi="宋体" w:eastAsia="宋体" w:cs="宋体"/>
                <w:i w:val="0"/>
                <w:iCs w:val="0"/>
                <w:color w:val="FF0000"/>
                <w:kern w:val="0"/>
                <w:sz w:val="21"/>
                <w:szCs w:val="21"/>
                <w:highlight w:val="none"/>
                <w:u w:val="none"/>
                <w:lang w:val="en-US" w:eastAsia="zh-CN" w:bidi="ar"/>
              </w:rPr>
              <w:t>0.10</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color w:val="FF0000"/>
                <w:kern w:val="0"/>
                <w:sz w:val="21"/>
                <w:szCs w:val="21"/>
                <w:highlight w:val="none"/>
                <w:u w:val="none"/>
                <w:lang w:val="en-US" w:eastAsia="zh-CN" w:bidi="ar"/>
              </w:rPr>
              <w:t>每高于要求0.01扣款60元/吨</w:t>
            </w:r>
          </w:p>
        </w:tc>
      </w:tr>
      <w:tr>
        <w:trPr>
          <w:trHeight w:val="274" w:hRule="atLeast"/>
        </w:trPr>
        <w:tc>
          <w:tcPr>
            <w:tcW w:w="607" w:type="dxa"/>
            <w:vMerge w:val="continue"/>
            <w:tcBorders>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FF0000"/>
                <w:sz w:val="21"/>
                <w:szCs w:val="21"/>
                <w:highlight w:val="none"/>
                <w:u w:val="none"/>
              </w:rPr>
            </w:pPr>
          </w:p>
        </w:tc>
        <w:tc>
          <w:tcPr>
            <w:tcW w:w="1124" w:type="dxa"/>
            <w:vMerge w:val="continue"/>
            <w:tcBorders>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FF0000"/>
                <w:sz w:val="21"/>
                <w:szCs w:val="21"/>
                <w:highlight w:val="none"/>
                <w:u w:val="none"/>
              </w:rPr>
            </w:pPr>
          </w:p>
        </w:tc>
        <w:tc>
          <w:tcPr>
            <w:tcW w:w="1365" w:type="dxa"/>
            <w:vMerge w:val="continue"/>
            <w:tcBorders>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FF0000"/>
                <w:sz w:val="21"/>
                <w:szCs w:val="21"/>
                <w:highlight w:val="none"/>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退货</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＞0.10</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退货处理</w:t>
            </w:r>
          </w:p>
        </w:tc>
      </w:tr>
      <w:tr>
        <w:trPr>
          <w:trHeight w:val="439" w:hRule="atLeast"/>
        </w:trPr>
        <w:tc>
          <w:tcPr>
            <w:tcW w:w="607" w:type="dxa"/>
            <w:vMerge w:val="restart"/>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color w:val="FF0000"/>
                <w:kern w:val="0"/>
                <w:sz w:val="21"/>
                <w:szCs w:val="21"/>
                <w:highlight w:val="none"/>
                <w:u w:val="none"/>
                <w:lang w:val="en-US" w:eastAsia="zh-CN" w:bidi="ar"/>
              </w:rPr>
              <w:t>6</w:t>
            </w:r>
          </w:p>
        </w:tc>
        <w:tc>
          <w:tcPr>
            <w:tcW w:w="1124" w:type="dxa"/>
            <w:vMerge w:val="restart"/>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b w:val="0"/>
                <w:bCs/>
                <w:color w:val="FF0000"/>
                <w:sz w:val="21"/>
                <w:szCs w:val="21"/>
                <w:highlight w:val="none"/>
              </w:rPr>
              <w:t>SO</w:t>
            </w:r>
            <w:r>
              <w:rPr>
                <w:rFonts w:hint="eastAsia" w:ascii="宋体" w:hAnsi="宋体" w:eastAsia="宋体" w:cs="宋体"/>
                <w:b w:val="0"/>
                <w:bCs/>
                <w:color w:val="FF0000"/>
                <w:sz w:val="21"/>
                <w:szCs w:val="21"/>
                <w:highlight w:val="none"/>
                <w:vertAlign w:val="subscript"/>
              </w:rPr>
              <w:t>4</w:t>
            </w:r>
            <w:r>
              <w:rPr>
                <w:rFonts w:hint="eastAsia" w:ascii="宋体" w:hAnsi="宋体" w:eastAsia="宋体" w:cs="宋体"/>
                <w:b w:val="0"/>
                <w:bCs/>
                <w:color w:val="FF0000"/>
                <w:sz w:val="21"/>
                <w:szCs w:val="21"/>
                <w:highlight w:val="none"/>
                <w:vertAlign w:val="superscript"/>
              </w:rPr>
              <w:t>2-</w:t>
            </w:r>
            <w:r>
              <w:rPr>
                <w:rFonts w:hint="eastAsia" w:ascii="宋体" w:hAnsi="宋体" w:eastAsia="宋体" w:cs="宋体"/>
                <w:color w:val="FF0000"/>
                <w:kern w:val="10"/>
                <w:sz w:val="21"/>
                <w:szCs w:val="21"/>
                <w:highlight w:val="none"/>
                <w:lang w:val="en-US" w:eastAsia="zh-CN"/>
              </w:rPr>
              <w:t>(%)</w:t>
            </w:r>
          </w:p>
        </w:tc>
        <w:tc>
          <w:tcPr>
            <w:tcW w:w="1365" w:type="dxa"/>
            <w:vMerge w:val="restart"/>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FF0000"/>
                <w:sz w:val="21"/>
                <w:szCs w:val="21"/>
                <w:highlight w:val="none"/>
                <w:u w:val="none"/>
                <w:lang w:val="en-US" w:eastAsia="zh-CN"/>
              </w:rPr>
            </w:pPr>
            <w:r>
              <w:rPr>
                <w:rFonts w:hint="eastAsia" w:ascii="宋体" w:hAnsi="宋体" w:eastAsia="宋体" w:cs="宋体"/>
                <w:i w:val="0"/>
                <w:iCs w:val="0"/>
                <w:color w:val="FF0000"/>
                <w:kern w:val="0"/>
                <w:sz w:val="21"/>
                <w:szCs w:val="21"/>
                <w:highlight w:val="none"/>
                <w:u w:val="none"/>
                <w:lang w:val="en-US" w:eastAsia="zh-CN" w:bidi="ar"/>
              </w:rPr>
              <w:t>≤</w:t>
            </w:r>
            <w:r>
              <w:rPr>
                <w:rFonts w:hint="eastAsia" w:ascii="宋体" w:hAnsi="宋体" w:eastAsia="宋体" w:cs="宋体"/>
                <w:color w:val="FF0000"/>
                <w:kern w:val="10"/>
                <w:sz w:val="21"/>
                <w:szCs w:val="21"/>
                <w:highlight w:val="none"/>
                <w:lang w:val="en-US" w:eastAsia="zh-CN"/>
              </w:rPr>
              <w:t>0.80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扣款</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0.80＜</w:t>
            </w:r>
            <w:r>
              <w:rPr>
                <w:rFonts w:hint="eastAsia" w:ascii="宋体" w:hAnsi="宋体" w:eastAsia="宋体" w:cs="宋体"/>
                <w:i w:val="0"/>
                <w:iCs w:val="0"/>
                <w:color w:val="FF0000"/>
                <w:kern w:val="0"/>
                <w:sz w:val="18"/>
                <w:szCs w:val="18"/>
                <w:highlight w:val="none"/>
                <w:u w:val="none"/>
                <w:lang w:val="en-US" w:eastAsia="zh-CN" w:bidi="ar"/>
              </w:rPr>
              <w:t>x≤</w:t>
            </w:r>
            <w:r>
              <w:rPr>
                <w:rFonts w:hint="eastAsia" w:ascii="宋体" w:hAnsi="宋体" w:eastAsia="宋体" w:cs="宋体"/>
                <w:i w:val="0"/>
                <w:iCs w:val="0"/>
                <w:color w:val="FF0000"/>
                <w:kern w:val="0"/>
                <w:sz w:val="21"/>
                <w:szCs w:val="21"/>
                <w:highlight w:val="none"/>
                <w:u w:val="none"/>
                <w:lang w:val="en-US" w:eastAsia="zh-CN" w:bidi="ar"/>
              </w:rPr>
              <w:t xml:space="preserve"> 1.30</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color w:val="FF0000"/>
                <w:kern w:val="0"/>
                <w:sz w:val="21"/>
                <w:szCs w:val="21"/>
                <w:highlight w:val="none"/>
                <w:u w:val="none"/>
                <w:lang w:val="en-US" w:eastAsia="zh-CN" w:bidi="ar"/>
              </w:rPr>
              <w:t>每高于要求0.1扣款60元/吨</w:t>
            </w:r>
          </w:p>
        </w:tc>
      </w:tr>
      <w:tr>
        <w:trPr>
          <w:trHeight w:val="439" w:hRule="atLeast"/>
        </w:trPr>
        <w:tc>
          <w:tcPr>
            <w:tcW w:w="607" w:type="dxa"/>
            <w:vMerge w:val="continue"/>
            <w:tcBorders>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kern w:val="0"/>
                <w:sz w:val="21"/>
                <w:szCs w:val="21"/>
                <w:highlight w:val="none"/>
                <w:u w:val="none"/>
                <w:lang w:val="en-US" w:eastAsia="zh-CN" w:bidi="ar"/>
              </w:rPr>
            </w:pPr>
          </w:p>
        </w:tc>
        <w:tc>
          <w:tcPr>
            <w:tcW w:w="1124" w:type="dxa"/>
            <w:vMerge w:val="continue"/>
            <w:tcBorders>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highlight w:val="none"/>
              </w:rPr>
            </w:pPr>
          </w:p>
        </w:tc>
        <w:tc>
          <w:tcPr>
            <w:tcW w:w="1365" w:type="dxa"/>
            <w:vMerge w:val="continue"/>
            <w:tcBorders>
              <w:left w:val="single" w:color="000000" w:sz="4" w:space="0"/>
              <w:bottom w:val="single" w:color="auto" w:sz="4" w:space="0"/>
              <w:right w:val="single" w:color="000000" w:sz="4" w:space="0"/>
            </w:tcBorders>
            <w:shd w:val="clear" w:color="auto" w:fill="auto"/>
            <w:noWrap w:val="0"/>
            <w:vAlign w:val="center"/>
          </w:tcPr>
          <w:p>
            <w:pPr>
              <w:jc w:val="center"/>
              <w:rPr>
                <w:rFonts w:hint="eastAsia" w:ascii="宋体" w:hAnsi="宋体" w:eastAsia="宋体" w:cs="宋体"/>
                <w:i w:val="0"/>
                <w:iCs w:val="0"/>
                <w:color w:val="FF0000"/>
                <w:kern w:val="0"/>
                <w:sz w:val="21"/>
                <w:szCs w:val="21"/>
                <w:highlight w:val="none"/>
                <w:u w:val="none"/>
                <w:lang w:val="en-US" w:eastAsia="zh-CN" w:bidi="ar"/>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退货</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＞1.30</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退货处理</w:t>
            </w:r>
          </w:p>
        </w:tc>
      </w:tr>
      <w:tr>
        <w:trPr>
          <w:trHeight w:val="514" w:hRule="atLeast"/>
        </w:trPr>
        <w:tc>
          <w:tcPr>
            <w:tcW w:w="607" w:type="dxa"/>
            <w:vMerge w:val="restart"/>
            <w:tcBorders>
              <w:left w:val="single" w:color="000000" w:sz="4" w:space="0"/>
              <w:right w:val="single" w:color="000000"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FF0000"/>
                <w:sz w:val="21"/>
                <w:szCs w:val="21"/>
                <w:highlight w:val="none"/>
                <w:u w:val="none"/>
                <w:lang w:val="en-US" w:eastAsia="zh-CN" w:bidi="ar-SA"/>
              </w:rPr>
            </w:pPr>
            <w:r>
              <w:rPr>
                <w:rFonts w:hint="eastAsia" w:ascii="宋体" w:hAnsi="宋体" w:eastAsia="宋体" w:cs="宋体"/>
                <w:b w:val="0"/>
                <w:bCs w:val="0"/>
                <w:i w:val="0"/>
                <w:color w:val="FF0000"/>
                <w:kern w:val="0"/>
                <w:sz w:val="21"/>
                <w:szCs w:val="21"/>
                <w:highlight w:val="none"/>
                <w:u w:val="none"/>
                <w:lang w:val="en-US" w:eastAsia="zh-CN" w:bidi="ar"/>
              </w:rPr>
              <w:t>7</w:t>
            </w:r>
          </w:p>
          <w:p>
            <w:pPr>
              <w:jc w:val="center"/>
              <w:rPr>
                <w:rFonts w:hint="eastAsia" w:ascii="宋体" w:hAnsi="宋体" w:eastAsia="宋体" w:cs="宋体"/>
                <w:b w:val="0"/>
                <w:bCs w:val="0"/>
                <w:i w:val="0"/>
                <w:iCs w:val="0"/>
                <w:color w:val="FF0000"/>
                <w:sz w:val="21"/>
                <w:szCs w:val="21"/>
                <w:highlight w:val="none"/>
                <w:u w:val="none"/>
              </w:rPr>
            </w:pPr>
          </w:p>
        </w:tc>
        <w:tc>
          <w:tcPr>
            <w:tcW w:w="1124" w:type="dxa"/>
            <w:vMerge w:val="restart"/>
            <w:tcBorders>
              <w:left w:val="single" w:color="000000" w:sz="4" w:space="0"/>
              <w:right w:val="single" w:color="000000" w:sz="4" w:space="0"/>
            </w:tcBorders>
            <w:shd w:val="clear" w:color="auto" w:fill="FFFFFF" w:themeFill="background1"/>
            <w:noWrap w:val="0"/>
            <w:vAlign w:val="center"/>
          </w:tcPr>
          <w:p>
            <w:pPr>
              <w:jc w:val="center"/>
              <w:rPr>
                <w:rFonts w:hint="eastAsia" w:ascii="宋体" w:hAnsi="宋体" w:eastAsia="宋体" w:cs="宋体"/>
                <w:b w:val="0"/>
                <w:bCs w:val="0"/>
                <w:i w:val="0"/>
                <w:iCs w:val="0"/>
                <w:color w:val="FF0000"/>
                <w:sz w:val="21"/>
                <w:szCs w:val="21"/>
                <w:highlight w:val="none"/>
                <w:u w:val="none"/>
              </w:rPr>
            </w:pPr>
            <w:r>
              <w:rPr>
                <w:rFonts w:hint="eastAsia" w:ascii="宋体" w:hAnsi="宋体" w:eastAsia="宋体" w:cs="宋体"/>
                <w:b w:val="0"/>
                <w:bCs w:val="0"/>
                <w:color w:val="FF0000"/>
                <w:sz w:val="21"/>
                <w:szCs w:val="21"/>
                <w:highlight w:val="none"/>
              </w:rPr>
              <w:t>CaO</w:t>
            </w:r>
            <w:r>
              <w:rPr>
                <w:rFonts w:hint="eastAsia" w:ascii="宋体" w:hAnsi="宋体" w:eastAsia="宋体" w:cs="宋体"/>
                <w:b w:val="0"/>
                <w:bCs w:val="0"/>
                <w:color w:val="FF0000"/>
                <w:kern w:val="10"/>
                <w:sz w:val="21"/>
                <w:szCs w:val="21"/>
                <w:highlight w:val="none"/>
                <w:lang w:val="en-US" w:eastAsia="zh-CN"/>
              </w:rPr>
              <w:t>(%)</w:t>
            </w:r>
          </w:p>
        </w:tc>
        <w:tc>
          <w:tcPr>
            <w:tcW w:w="1365" w:type="dxa"/>
            <w:vMerge w:val="restart"/>
            <w:tcBorders>
              <w:left w:val="single" w:color="000000" w:sz="4" w:space="0"/>
              <w:right w:val="single" w:color="000000" w:sz="4" w:space="0"/>
            </w:tcBorders>
            <w:shd w:val="clear" w:color="auto" w:fill="FFFFFF" w:themeFill="background1"/>
            <w:noWrap w:val="0"/>
            <w:vAlign w:val="center"/>
          </w:tcPr>
          <w:p>
            <w:pPr>
              <w:jc w:val="center"/>
              <w:rPr>
                <w:rFonts w:hint="eastAsia" w:ascii="宋体" w:hAnsi="宋体" w:eastAsia="宋体" w:cs="宋体"/>
                <w:b w:val="0"/>
                <w:bCs w:val="0"/>
                <w:i w:val="0"/>
                <w:iCs w:val="0"/>
                <w:color w:val="FF0000"/>
                <w:sz w:val="21"/>
                <w:szCs w:val="21"/>
                <w:highlight w:val="none"/>
                <w:u w:val="none"/>
                <w:lang w:val="en-US"/>
              </w:rPr>
            </w:pPr>
            <w:r>
              <w:rPr>
                <w:rFonts w:hint="eastAsia" w:ascii="宋体" w:hAnsi="宋体" w:eastAsia="宋体" w:cs="宋体"/>
                <w:b w:val="0"/>
                <w:bCs w:val="0"/>
                <w:i w:val="0"/>
                <w:iCs w:val="0"/>
                <w:color w:val="FF0000"/>
                <w:kern w:val="0"/>
                <w:sz w:val="21"/>
                <w:szCs w:val="21"/>
                <w:highlight w:val="none"/>
                <w:u w:val="none"/>
                <w:lang w:val="en-US" w:eastAsia="zh-CN" w:bidi="ar"/>
              </w:rPr>
              <w:t>≤</w:t>
            </w:r>
            <w:r>
              <w:rPr>
                <w:rFonts w:hint="eastAsia" w:ascii="宋体" w:hAnsi="宋体" w:eastAsia="宋体" w:cs="宋体"/>
                <w:b w:val="0"/>
                <w:bCs w:val="0"/>
                <w:color w:val="FF0000"/>
                <w:kern w:val="10"/>
                <w:sz w:val="21"/>
                <w:szCs w:val="21"/>
                <w:highlight w:val="none"/>
              </w:rPr>
              <w:t>0.</w:t>
            </w:r>
            <w:r>
              <w:rPr>
                <w:rFonts w:hint="eastAsia" w:ascii="宋体" w:hAnsi="宋体" w:eastAsia="宋体" w:cs="宋体"/>
                <w:b w:val="0"/>
                <w:bCs w:val="0"/>
                <w:color w:val="FF0000"/>
                <w:kern w:val="10"/>
                <w:sz w:val="21"/>
                <w:szCs w:val="21"/>
                <w:highlight w:val="none"/>
                <w:lang w:val="en-US" w:eastAsia="zh-CN"/>
              </w:rPr>
              <w:t>15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highlight w:val="none"/>
                <w:u w:val="none"/>
                <w:lang w:val="en-US" w:eastAsia="zh-CN" w:bidi="ar"/>
              </w:rPr>
            </w:pPr>
            <w:r>
              <w:rPr>
                <w:rFonts w:hint="eastAsia" w:ascii="宋体" w:hAnsi="宋体" w:eastAsia="宋体" w:cs="宋体"/>
                <w:b w:val="0"/>
                <w:bCs w:val="0"/>
                <w:i w:val="0"/>
                <w:iCs w:val="0"/>
                <w:color w:val="FF0000"/>
                <w:kern w:val="0"/>
                <w:sz w:val="21"/>
                <w:szCs w:val="21"/>
                <w:highlight w:val="none"/>
                <w:u w:val="none"/>
                <w:lang w:val="en-US" w:eastAsia="zh-CN" w:bidi="ar"/>
              </w:rPr>
              <w:t>扣款</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highlight w:val="none"/>
                <w:u w:val="none"/>
                <w:lang w:val="en-US" w:eastAsia="zh-CN" w:bidi="ar"/>
              </w:rPr>
            </w:pPr>
            <w:r>
              <w:rPr>
                <w:rFonts w:hint="eastAsia" w:ascii="宋体" w:hAnsi="宋体" w:eastAsia="宋体" w:cs="宋体"/>
                <w:b w:val="0"/>
                <w:bCs w:val="0"/>
                <w:i w:val="0"/>
                <w:iCs w:val="0"/>
                <w:color w:val="FF0000"/>
                <w:kern w:val="0"/>
                <w:sz w:val="21"/>
                <w:szCs w:val="21"/>
                <w:highlight w:val="none"/>
                <w:u w:val="none"/>
                <w:lang w:val="en-US" w:eastAsia="zh-CN" w:bidi="ar"/>
              </w:rPr>
              <w:t>0.15＜</w:t>
            </w:r>
            <w:r>
              <w:rPr>
                <w:rFonts w:hint="eastAsia" w:ascii="宋体" w:hAnsi="宋体" w:eastAsia="宋体" w:cs="宋体"/>
                <w:b w:val="0"/>
                <w:bCs w:val="0"/>
                <w:i w:val="0"/>
                <w:iCs w:val="0"/>
                <w:color w:val="FF0000"/>
                <w:kern w:val="0"/>
                <w:sz w:val="18"/>
                <w:szCs w:val="18"/>
                <w:highlight w:val="none"/>
                <w:u w:val="none"/>
                <w:lang w:val="en-US" w:eastAsia="zh-CN" w:bidi="ar"/>
              </w:rPr>
              <w:t>x≤</w:t>
            </w:r>
            <w:r>
              <w:rPr>
                <w:rFonts w:hint="eastAsia" w:ascii="宋体" w:hAnsi="宋体" w:eastAsia="宋体" w:cs="宋体"/>
                <w:b w:val="0"/>
                <w:bCs w:val="0"/>
                <w:i w:val="0"/>
                <w:iCs w:val="0"/>
                <w:color w:val="FF0000"/>
                <w:kern w:val="0"/>
                <w:sz w:val="21"/>
                <w:szCs w:val="21"/>
                <w:highlight w:val="none"/>
                <w:u w:val="none"/>
                <w:lang w:val="en-US" w:eastAsia="zh-CN" w:bidi="ar"/>
              </w:rPr>
              <w:t xml:space="preserve"> 0.20</w:t>
            </w:r>
          </w:p>
        </w:tc>
        <w:tc>
          <w:tcPr>
            <w:tcW w:w="30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FF0000"/>
                <w:kern w:val="0"/>
                <w:sz w:val="21"/>
                <w:szCs w:val="21"/>
                <w:highlight w:val="none"/>
                <w:u w:val="none"/>
                <w:lang w:val="en-US" w:eastAsia="zh-CN" w:bidi="ar"/>
              </w:rPr>
            </w:pPr>
            <w:r>
              <w:rPr>
                <w:rFonts w:hint="eastAsia" w:ascii="宋体" w:hAnsi="宋体" w:eastAsia="宋体" w:cs="宋体"/>
                <w:b w:val="0"/>
                <w:bCs w:val="0"/>
                <w:i w:val="0"/>
                <w:color w:val="FF0000"/>
                <w:kern w:val="0"/>
                <w:sz w:val="21"/>
                <w:szCs w:val="21"/>
                <w:highlight w:val="none"/>
                <w:u w:val="none"/>
                <w:lang w:val="en-US" w:eastAsia="zh-CN" w:bidi="ar"/>
              </w:rPr>
              <w:t>每高于要求0.05扣款60元/吨</w:t>
            </w:r>
          </w:p>
        </w:tc>
      </w:tr>
      <w:tr>
        <w:trPr>
          <w:trHeight w:val="364" w:hRule="atLeast"/>
        </w:trPr>
        <w:tc>
          <w:tcPr>
            <w:tcW w:w="607" w:type="dxa"/>
            <w:vMerge w:val="continue"/>
            <w:tcBorders>
              <w:left w:val="single" w:color="000000" w:sz="4" w:space="0"/>
              <w:bottom w:val="single" w:color="000000" w:sz="4" w:space="0"/>
              <w:right w:val="single" w:color="000000" w:sz="4" w:space="0"/>
            </w:tcBorders>
            <w:shd w:val="clear" w:color="auto" w:fill="FFFFFF" w:themeFill="background1"/>
            <w:noWrap w:val="0"/>
            <w:vAlign w:val="center"/>
          </w:tcPr>
          <w:p>
            <w:pPr>
              <w:jc w:val="center"/>
              <w:rPr>
                <w:rFonts w:hint="eastAsia" w:ascii="宋体" w:hAnsi="宋体" w:eastAsia="宋体" w:cs="宋体"/>
                <w:b w:val="0"/>
                <w:bCs w:val="0"/>
                <w:i w:val="0"/>
                <w:iCs w:val="0"/>
                <w:color w:val="FF0000"/>
                <w:sz w:val="21"/>
                <w:szCs w:val="21"/>
                <w:highlight w:val="none"/>
                <w:u w:val="none"/>
              </w:rPr>
            </w:pPr>
          </w:p>
        </w:tc>
        <w:tc>
          <w:tcPr>
            <w:tcW w:w="1124" w:type="dxa"/>
            <w:vMerge w:val="continue"/>
            <w:tcBorders>
              <w:left w:val="single" w:color="000000" w:sz="4" w:space="0"/>
              <w:bottom w:val="single" w:color="000000" w:sz="4" w:space="0"/>
              <w:right w:val="single" w:color="000000" w:sz="4" w:space="0"/>
            </w:tcBorders>
            <w:shd w:val="clear" w:color="auto" w:fill="FFFFFF" w:themeFill="background1"/>
            <w:noWrap w:val="0"/>
            <w:vAlign w:val="center"/>
          </w:tcPr>
          <w:p>
            <w:pPr>
              <w:jc w:val="center"/>
              <w:rPr>
                <w:rFonts w:hint="eastAsia" w:ascii="宋体" w:hAnsi="宋体" w:eastAsia="宋体" w:cs="宋体"/>
                <w:b w:val="0"/>
                <w:bCs w:val="0"/>
                <w:i w:val="0"/>
                <w:iCs w:val="0"/>
                <w:color w:val="FF0000"/>
                <w:sz w:val="21"/>
                <w:szCs w:val="21"/>
                <w:highlight w:val="none"/>
                <w:u w:val="none"/>
              </w:rPr>
            </w:pPr>
          </w:p>
        </w:tc>
        <w:tc>
          <w:tcPr>
            <w:tcW w:w="1365" w:type="dxa"/>
            <w:vMerge w:val="continue"/>
            <w:tcBorders>
              <w:left w:val="single" w:color="000000" w:sz="4" w:space="0"/>
              <w:bottom w:val="single" w:color="000000" w:sz="4" w:space="0"/>
              <w:right w:val="single" w:color="000000" w:sz="4" w:space="0"/>
            </w:tcBorders>
            <w:shd w:val="clear" w:color="auto" w:fill="FFFFFF" w:themeFill="background1"/>
            <w:noWrap w:val="0"/>
            <w:vAlign w:val="center"/>
          </w:tcPr>
          <w:p>
            <w:pPr>
              <w:jc w:val="center"/>
              <w:rPr>
                <w:rFonts w:hint="eastAsia" w:ascii="宋体" w:hAnsi="宋体" w:eastAsia="宋体" w:cs="宋体"/>
                <w:b w:val="0"/>
                <w:bCs w:val="0"/>
                <w:i w:val="0"/>
                <w:iCs w:val="0"/>
                <w:color w:val="FF0000"/>
                <w:sz w:val="21"/>
                <w:szCs w:val="21"/>
                <w:highlight w:val="none"/>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highlight w:val="none"/>
                <w:u w:val="none"/>
                <w:lang w:val="en-US" w:eastAsia="zh-CN" w:bidi="ar"/>
              </w:rPr>
            </w:pPr>
            <w:r>
              <w:rPr>
                <w:rFonts w:hint="eastAsia" w:ascii="宋体" w:hAnsi="宋体" w:eastAsia="宋体" w:cs="宋体"/>
                <w:b w:val="0"/>
                <w:bCs w:val="0"/>
                <w:i w:val="0"/>
                <w:iCs w:val="0"/>
                <w:color w:val="FF0000"/>
                <w:kern w:val="0"/>
                <w:sz w:val="21"/>
                <w:szCs w:val="21"/>
                <w:highlight w:val="none"/>
                <w:u w:val="none"/>
                <w:lang w:val="en-US" w:eastAsia="zh-CN" w:bidi="ar"/>
              </w:rPr>
              <w:t>退货</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highlight w:val="none"/>
                <w:u w:val="none"/>
                <w:lang w:val="en-US" w:eastAsia="zh-CN" w:bidi="ar"/>
              </w:rPr>
            </w:pPr>
            <w:r>
              <w:rPr>
                <w:rFonts w:hint="eastAsia" w:ascii="宋体" w:hAnsi="宋体" w:eastAsia="宋体" w:cs="宋体"/>
                <w:b w:val="0"/>
                <w:bCs w:val="0"/>
                <w:i w:val="0"/>
                <w:iCs w:val="0"/>
                <w:color w:val="FF0000"/>
                <w:kern w:val="0"/>
                <w:sz w:val="21"/>
                <w:szCs w:val="21"/>
                <w:highlight w:val="none"/>
                <w:u w:val="none"/>
                <w:lang w:val="en-US" w:eastAsia="zh-CN" w:bidi="ar"/>
              </w:rPr>
              <w:t>＞0.20</w:t>
            </w:r>
          </w:p>
        </w:tc>
        <w:tc>
          <w:tcPr>
            <w:tcW w:w="30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FF0000"/>
                <w:kern w:val="0"/>
                <w:sz w:val="21"/>
                <w:szCs w:val="21"/>
                <w:highlight w:val="none"/>
                <w:u w:val="none"/>
                <w:lang w:val="en-US" w:eastAsia="zh-CN" w:bidi="ar"/>
              </w:rPr>
            </w:pPr>
            <w:r>
              <w:rPr>
                <w:rFonts w:hint="eastAsia" w:ascii="宋体" w:hAnsi="宋体" w:eastAsia="宋体" w:cs="宋体"/>
                <w:b w:val="0"/>
                <w:bCs w:val="0"/>
                <w:i w:val="0"/>
                <w:iCs w:val="0"/>
                <w:color w:val="FF0000"/>
                <w:kern w:val="0"/>
                <w:sz w:val="21"/>
                <w:szCs w:val="21"/>
                <w:highlight w:val="none"/>
                <w:u w:val="none"/>
                <w:lang w:val="en-US" w:eastAsia="zh-CN" w:bidi="ar"/>
              </w:rPr>
              <w:t>退货处理</w:t>
            </w:r>
          </w:p>
        </w:tc>
      </w:tr>
      <w:tr>
        <w:trPr>
          <w:trHeight w:val="555" w:hRule="atLeast"/>
        </w:trPr>
        <w:tc>
          <w:tcPr>
            <w:tcW w:w="607" w:type="dxa"/>
            <w:vMerge w:val="restart"/>
            <w:tcBorders>
              <w:left w:val="single" w:color="auto" w:sz="4" w:space="0"/>
              <w:right w:val="single" w:color="000000"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color w:val="FF0000"/>
                <w:sz w:val="21"/>
                <w:szCs w:val="21"/>
                <w:highlight w:val="none"/>
                <w:u w:val="none"/>
                <w:lang w:val="en-US" w:eastAsia="zh-CN" w:bidi="ar-SA"/>
              </w:rPr>
              <w:t>8</w:t>
            </w:r>
          </w:p>
        </w:tc>
        <w:tc>
          <w:tcPr>
            <w:tcW w:w="1124" w:type="dxa"/>
            <w:vMerge w:val="restart"/>
            <w:tcBorders>
              <w:left w:val="single" w:color="000000" w:sz="4" w:space="0"/>
              <w:right w:val="single" w:color="000000"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color w:val="FF0000"/>
                <w:sz w:val="21"/>
                <w:szCs w:val="21"/>
                <w:highlight w:val="none"/>
                <w:u w:val="none"/>
                <w:lang w:val="en-US" w:eastAsia="zh-CN" w:bidi="ar-SA"/>
              </w:rPr>
              <w:t>P</w:t>
            </w:r>
            <w:r>
              <w:rPr>
                <w:rFonts w:hint="eastAsia" w:ascii="宋体" w:hAnsi="宋体" w:eastAsia="宋体" w:cs="宋体"/>
                <w:i w:val="0"/>
                <w:color w:val="FF0000"/>
                <w:sz w:val="21"/>
                <w:szCs w:val="21"/>
                <w:highlight w:val="none"/>
                <w:u w:val="none"/>
                <w:vertAlign w:val="subscript"/>
                <w:lang w:val="en-US" w:eastAsia="zh-CN" w:bidi="ar-SA"/>
              </w:rPr>
              <w:t>2</w:t>
            </w:r>
            <w:r>
              <w:rPr>
                <w:rFonts w:hint="eastAsia" w:ascii="宋体" w:hAnsi="宋体" w:eastAsia="宋体" w:cs="宋体"/>
                <w:i w:val="0"/>
                <w:color w:val="FF0000"/>
                <w:sz w:val="21"/>
                <w:szCs w:val="21"/>
                <w:highlight w:val="none"/>
                <w:u w:val="none"/>
                <w:lang w:val="en-US" w:eastAsia="zh-CN" w:bidi="ar-SA"/>
              </w:rPr>
              <w:t>O</w:t>
            </w:r>
            <w:r>
              <w:rPr>
                <w:rFonts w:hint="eastAsia" w:ascii="宋体" w:hAnsi="宋体" w:eastAsia="宋体" w:cs="宋体"/>
                <w:i w:val="0"/>
                <w:color w:val="FF0000"/>
                <w:sz w:val="21"/>
                <w:szCs w:val="21"/>
                <w:highlight w:val="none"/>
                <w:u w:val="none"/>
                <w:vertAlign w:val="subscript"/>
                <w:lang w:val="en-US" w:eastAsia="zh-CN" w:bidi="ar-SA"/>
              </w:rPr>
              <w:t>5</w:t>
            </w:r>
            <w:r>
              <w:rPr>
                <w:rFonts w:hint="eastAsia" w:ascii="宋体" w:hAnsi="宋体" w:eastAsia="宋体" w:cs="宋体"/>
                <w:i w:val="0"/>
                <w:color w:val="FF0000"/>
                <w:sz w:val="21"/>
                <w:szCs w:val="21"/>
                <w:highlight w:val="none"/>
                <w:u w:val="none"/>
                <w:lang w:val="en-US" w:eastAsia="zh-CN" w:bidi="ar-SA"/>
              </w:rPr>
              <w:t>(%)</w:t>
            </w:r>
          </w:p>
        </w:tc>
        <w:tc>
          <w:tcPr>
            <w:tcW w:w="1365" w:type="dxa"/>
            <w:vMerge w:val="restart"/>
            <w:tcBorders>
              <w:left w:val="single" w:color="000000" w:sz="4" w:space="0"/>
              <w:right w:val="single" w:color="000000"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color w:val="FF0000"/>
                <w:sz w:val="21"/>
                <w:szCs w:val="21"/>
                <w:highlight w:val="none"/>
                <w:u w:val="none"/>
                <w:lang w:val="en-US" w:eastAsia="zh-CN" w:bidi="ar-SA"/>
              </w:rPr>
              <w:t>≤0.03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iCs w:val="0"/>
                <w:color w:val="FF0000"/>
                <w:kern w:val="0"/>
                <w:sz w:val="21"/>
                <w:szCs w:val="21"/>
                <w:highlight w:val="none"/>
                <w:u w:val="none"/>
                <w:lang w:val="en-US" w:eastAsia="zh-CN" w:bidi="ar"/>
              </w:rPr>
              <w:t>扣款</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iCs w:val="0"/>
                <w:color w:val="FF0000"/>
                <w:kern w:val="0"/>
                <w:sz w:val="21"/>
                <w:szCs w:val="21"/>
                <w:highlight w:val="none"/>
                <w:u w:val="none"/>
                <w:lang w:val="en-US" w:eastAsia="zh-CN" w:bidi="ar"/>
              </w:rPr>
              <w:t>0.03＜</w:t>
            </w:r>
            <w:r>
              <w:rPr>
                <w:rFonts w:hint="eastAsia" w:ascii="宋体" w:hAnsi="宋体" w:eastAsia="宋体" w:cs="宋体"/>
                <w:i w:val="0"/>
                <w:iCs w:val="0"/>
                <w:color w:val="FF0000"/>
                <w:kern w:val="0"/>
                <w:sz w:val="18"/>
                <w:szCs w:val="18"/>
                <w:highlight w:val="none"/>
                <w:u w:val="none"/>
                <w:lang w:val="en-US" w:eastAsia="zh-CN" w:bidi="ar"/>
              </w:rPr>
              <w:t>x≤</w:t>
            </w:r>
            <w:r>
              <w:rPr>
                <w:rFonts w:hint="eastAsia" w:ascii="宋体" w:hAnsi="宋体" w:eastAsia="宋体" w:cs="宋体"/>
                <w:i w:val="0"/>
                <w:iCs w:val="0"/>
                <w:color w:val="FF0000"/>
                <w:kern w:val="0"/>
                <w:sz w:val="21"/>
                <w:szCs w:val="21"/>
                <w:highlight w:val="none"/>
                <w:u w:val="none"/>
                <w:lang w:val="en-US" w:eastAsia="zh-CN" w:bidi="ar"/>
              </w:rPr>
              <w:t xml:space="preserve"> 0.05</w:t>
            </w:r>
          </w:p>
        </w:tc>
        <w:tc>
          <w:tcPr>
            <w:tcW w:w="30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jc w:val="both"/>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color w:val="FF0000"/>
                <w:kern w:val="0"/>
                <w:sz w:val="21"/>
                <w:szCs w:val="21"/>
                <w:highlight w:val="none"/>
                <w:u w:val="none"/>
                <w:lang w:val="en-US" w:eastAsia="zh-CN" w:bidi="ar"/>
              </w:rPr>
              <w:t>每高于要求0.01扣款60元/吨</w:t>
            </w:r>
          </w:p>
        </w:tc>
      </w:tr>
      <w:tr>
        <w:trPr>
          <w:trHeight w:val="555" w:hRule="atLeast"/>
        </w:trPr>
        <w:tc>
          <w:tcPr>
            <w:tcW w:w="607" w:type="dxa"/>
            <w:vMerge w:val="continue"/>
            <w:tcBorders>
              <w:left w:val="single" w:color="auto" w:sz="4" w:space="0"/>
              <w:bottom w:val="single" w:color="auto" w:sz="4" w:space="0"/>
              <w:right w:val="single" w:color="000000"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p>
        </w:tc>
        <w:tc>
          <w:tcPr>
            <w:tcW w:w="1124" w:type="dxa"/>
            <w:vMerge w:val="continue"/>
            <w:tcBorders>
              <w:left w:val="single" w:color="000000" w:sz="4" w:space="0"/>
              <w:bottom w:val="single" w:color="auto" w:sz="4" w:space="0"/>
              <w:right w:val="single" w:color="000000"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p>
        </w:tc>
        <w:tc>
          <w:tcPr>
            <w:tcW w:w="1365" w:type="dxa"/>
            <w:vMerge w:val="continue"/>
            <w:tcBorders>
              <w:left w:val="single" w:color="000000" w:sz="4" w:space="0"/>
              <w:bottom w:val="single" w:color="auto" w:sz="4" w:space="0"/>
              <w:right w:val="single" w:color="000000"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iCs w:val="0"/>
                <w:color w:val="FF0000"/>
                <w:kern w:val="0"/>
                <w:sz w:val="21"/>
                <w:szCs w:val="21"/>
                <w:highlight w:val="none"/>
                <w:u w:val="none"/>
                <w:lang w:val="en-US" w:eastAsia="zh-CN" w:bidi="ar"/>
              </w:rPr>
              <w:t>退货</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iCs w:val="0"/>
                <w:color w:val="FF0000"/>
                <w:kern w:val="0"/>
                <w:sz w:val="21"/>
                <w:szCs w:val="21"/>
                <w:highlight w:val="none"/>
                <w:u w:val="none"/>
                <w:lang w:val="en-US" w:eastAsia="zh-CN" w:bidi="ar"/>
              </w:rPr>
              <w:t>＞0.05</w:t>
            </w:r>
          </w:p>
        </w:tc>
        <w:tc>
          <w:tcPr>
            <w:tcW w:w="30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jc w:val="both"/>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iCs w:val="0"/>
                <w:color w:val="FF0000"/>
                <w:kern w:val="0"/>
                <w:sz w:val="21"/>
                <w:szCs w:val="21"/>
                <w:highlight w:val="none"/>
                <w:u w:val="none"/>
                <w:lang w:val="en-US" w:eastAsia="zh-CN" w:bidi="ar"/>
              </w:rPr>
              <w:t>退货处理</w:t>
            </w:r>
          </w:p>
        </w:tc>
      </w:tr>
      <w:tr>
        <w:trPr>
          <w:trHeight w:val="364" w:hRule="atLeast"/>
        </w:trPr>
        <w:tc>
          <w:tcPr>
            <w:tcW w:w="607" w:type="dxa"/>
            <w:tcBorders>
              <w:left w:val="single" w:color="auto" w:sz="4" w:space="0"/>
              <w:right w:val="single" w:color="000000"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color w:val="FF0000"/>
                <w:sz w:val="21"/>
                <w:szCs w:val="21"/>
                <w:highlight w:val="none"/>
                <w:u w:val="none"/>
                <w:lang w:val="en-US" w:eastAsia="zh-CN" w:bidi="ar-SA"/>
              </w:rPr>
              <w:t>9</w:t>
            </w:r>
          </w:p>
        </w:tc>
        <w:tc>
          <w:tcPr>
            <w:tcW w:w="1124" w:type="dxa"/>
            <w:tcBorders>
              <w:left w:val="single" w:color="000000" w:sz="4" w:space="0"/>
              <w:right w:val="single" w:color="000000"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highlight w:val="none"/>
              </w:rPr>
            </w:pPr>
            <w:r>
              <w:rPr>
                <w:rFonts w:hint="eastAsia" w:ascii="宋体" w:hAnsi="宋体" w:eastAsia="宋体" w:cs="宋体"/>
                <w:color w:val="FF0000"/>
                <w:kern w:val="10"/>
                <w:sz w:val="21"/>
                <w:szCs w:val="21"/>
                <w:highlight w:val="none"/>
                <w:lang w:val="en-US" w:eastAsia="zh-CN"/>
              </w:rPr>
              <w:t>锂钾合计(%)</w:t>
            </w:r>
          </w:p>
        </w:tc>
        <w:tc>
          <w:tcPr>
            <w:tcW w:w="1365" w:type="dxa"/>
            <w:tcBorders>
              <w:left w:val="single" w:color="000000" w:sz="4" w:space="0"/>
              <w:right w:val="single" w:color="000000" w:sz="4" w:space="0"/>
            </w:tcBorders>
            <w:shd w:val="clear" w:color="auto" w:fill="FFFFFF" w:themeFill="background1"/>
            <w:noWrap w:val="0"/>
            <w:vAlign w:val="center"/>
          </w:tcPr>
          <w:p>
            <w:pPr>
              <w:jc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w:t>
            </w:r>
            <w:r>
              <w:rPr>
                <w:rFonts w:hint="eastAsia" w:ascii="宋体" w:hAnsi="宋体" w:eastAsia="宋体" w:cs="宋体"/>
                <w:color w:val="FF0000"/>
                <w:kern w:val="10"/>
                <w:sz w:val="21"/>
                <w:szCs w:val="21"/>
                <w:highlight w:val="none"/>
              </w:rPr>
              <w:t>0.</w:t>
            </w:r>
            <w:r>
              <w:rPr>
                <w:rFonts w:hint="eastAsia" w:ascii="宋体" w:hAnsi="宋体" w:eastAsia="宋体" w:cs="宋体"/>
                <w:color w:val="FF0000"/>
                <w:kern w:val="10"/>
                <w:sz w:val="21"/>
                <w:szCs w:val="21"/>
                <w:highlight w:val="none"/>
                <w:lang w:val="en-US" w:eastAsia="zh-CN"/>
              </w:rPr>
              <w:t>20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退货</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＞0.20</w:t>
            </w:r>
          </w:p>
        </w:tc>
        <w:tc>
          <w:tcPr>
            <w:tcW w:w="30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highlight w:val="none"/>
                <w:u w:val="none"/>
                <w:lang w:val="en-US" w:eastAsia="zh-CN" w:bidi="ar-SA"/>
              </w:rPr>
            </w:pPr>
            <w:r>
              <w:rPr>
                <w:rFonts w:hint="eastAsia" w:ascii="宋体" w:hAnsi="宋体" w:eastAsia="宋体" w:cs="宋体"/>
                <w:i w:val="0"/>
                <w:iCs w:val="0"/>
                <w:color w:val="FF0000"/>
                <w:kern w:val="0"/>
                <w:sz w:val="21"/>
                <w:szCs w:val="21"/>
                <w:highlight w:val="none"/>
                <w:u w:val="none"/>
                <w:lang w:val="en-US" w:eastAsia="zh-CN" w:bidi="ar"/>
              </w:rPr>
              <w:t>退货处理</w:t>
            </w:r>
          </w:p>
        </w:tc>
      </w:tr>
      <w:tr>
        <w:trPr>
          <w:trHeight w:val="379" w:hRule="atLeast"/>
        </w:trPr>
        <w:tc>
          <w:tcPr>
            <w:tcW w:w="607" w:type="dxa"/>
            <w:vMerge w:val="restart"/>
            <w:tcBorders>
              <w:top w:val="single" w:color="auto" w:sz="4" w:space="0"/>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color w:val="FF0000"/>
                <w:sz w:val="21"/>
                <w:szCs w:val="21"/>
                <w:highlight w:val="none"/>
                <w:u w:val="none"/>
                <w:lang w:val="en-US" w:eastAsia="zh-CN" w:bidi="ar-SA"/>
              </w:rPr>
              <w:t>10</w:t>
            </w:r>
          </w:p>
        </w:tc>
        <w:tc>
          <w:tcPr>
            <w:tcW w:w="1124" w:type="dxa"/>
            <w:vMerge w:val="restart"/>
            <w:tcBorders>
              <w:top w:val="single" w:color="auto" w:sz="4" w:space="0"/>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b w:val="0"/>
                <w:bCs/>
                <w:color w:val="FF0000"/>
                <w:sz w:val="21"/>
                <w:szCs w:val="21"/>
                <w:highlight w:val="none"/>
              </w:rPr>
              <w:t>湿存水</w:t>
            </w:r>
            <w:r>
              <w:rPr>
                <w:rFonts w:hint="eastAsia" w:ascii="宋体" w:hAnsi="宋体" w:eastAsia="宋体" w:cs="宋体"/>
                <w:b w:val="0"/>
                <w:bCs/>
                <w:color w:val="FF0000"/>
                <w:sz w:val="21"/>
                <w:szCs w:val="21"/>
                <w:highlight w:val="none"/>
                <w:lang w:val="en-US" w:eastAsia="zh-CN"/>
              </w:rPr>
              <w:t>%</w:t>
            </w:r>
          </w:p>
        </w:tc>
        <w:tc>
          <w:tcPr>
            <w:tcW w:w="1365" w:type="dxa"/>
            <w:vMerge w:val="restart"/>
            <w:tcBorders>
              <w:top w:val="single" w:color="auto" w:sz="4" w:space="0"/>
              <w:left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FF0000"/>
                <w:sz w:val="21"/>
                <w:szCs w:val="21"/>
                <w:highlight w:val="none"/>
                <w:u w:val="none"/>
                <w:lang w:val="en-US" w:eastAsia="zh-CN" w:bidi="ar-SA"/>
              </w:rPr>
            </w:pPr>
            <w:r>
              <w:rPr>
                <w:rFonts w:hint="eastAsia" w:ascii="宋体" w:hAnsi="宋体" w:eastAsia="宋体" w:cs="宋体"/>
                <w:i w:val="0"/>
                <w:iCs w:val="0"/>
                <w:color w:val="FF0000"/>
                <w:kern w:val="0"/>
                <w:sz w:val="21"/>
                <w:szCs w:val="21"/>
                <w:highlight w:val="none"/>
                <w:u w:val="none"/>
                <w:lang w:val="en-US" w:eastAsia="zh-CN" w:bidi="ar"/>
              </w:rPr>
              <w:t>≤</w:t>
            </w:r>
            <w:r>
              <w:rPr>
                <w:rFonts w:hint="eastAsia" w:ascii="宋体" w:hAnsi="宋体" w:eastAsia="宋体" w:cs="宋体"/>
                <w:color w:val="FF0000"/>
                <w:kern w:val="10"/>
                <w:sz w:val="21"/>
                <w:szCs w:val="21"/>
                <w:highlight w:val="none"/>
              </w:rPr>
              <w:t>0.</w:t>
            </w:r>
            <w:r>
              <w:rPr>
                <w:rFonts w:hint="eastAsia" w:ascii="宋体" w:hAnsi="宋体" w:eastAsia="宋体" w:cs="宋体"/>
                <w:color w:val="FF0000"/>
                <w:kern w:val="10"/>
                <w:sz w:val="21"/>
                <w:szCs w:val="21"/>
                <w:highlight w:val="none"/>
                <w:lang w:val="en-US" w:eastAsia="zh-CN"/>
              </w:rPr>
              <w:t>40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扣款</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0.40＜</w:t>
            </w:r>
            <w:r>
              <w:rPr>
                <w:rFonts w:hint="eastAsia" w:ascii="宋体" w:hAnsi="宋体" w:eastAsia="宋体" w:cs="宋体"/>
                <w:i w:val="0"/>
                <w:iCs w:val="0"/>
                <w:color w:val="FF0000"/>
                <w:kern w:val="0"/>
                <w:sz w:val="18"/>
                <w:szCs w:val="18"/>
                <w:highlight w:val="none"/>
                <w:u w:val="none"/>
                <w:lang w:val="en-US" w:eastAsia="zh-CN" w:bidi="ar"/>
              </w:rPr>
              <w:t>x≤</w:t>
            </w:r>
            <w:r>
              <w:rPr>
                <w:rFonts w:hint="eastAsia" w:ascii="宋体" w:hAnsi="宋体" w:eastAsia="宋体" w:cs="宋体"/>
                <w:i w:val="0"/>
                <w:iCs w:val="0"/>
                <w:color w:val="FF0000"/>
                <w:kern w:val="0"/>
                <w:sz w:val="21"/>
                <w:szCs w:val="21"/>
                <w:highlight w:val="none"/>
                <w:u w:val="none"/>
                <w:lang w:val="en-US" w:eastAsia="zh-CN" w:bidi="ar"/>
              </w:rPr>
              <w:t xml:space="preserve"> 0.80</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FF0000"/>
                <w:sz w:val="21"/>
                <w:szCs w:val="21"/>
                <w:highlight w:val="none"/>
                <w:u w:val="none"/>
                <w:lang w:val="en-US" w:eastAsia="zh-CN" w:bidi="ar-SA"/>
              </w:rPr>
            </w:pPr>
            <w:r>
              <w:rPr>
                <w:rFonts w:hint="eastAsia" w:ascii="宋体" w:hAnsi="宋体" w:eastAsia="宋体" w:cs="宋体"/>
                <w:i w:val="0"/>
                <w:color w:val="FF0000"/>
                <w:kern w:val="0"/>
                <w:sz w:val="21"/>
                <w:szCs w:val="21"/>
                <w:highlight w:val="none"/>
                <w:u w:val="none"/>
                <w:lang w:val="en-US" w:eastAsia="zh-CN" w:bidi="ar"/>
              </w:rPr>
              <w:t>每高于要求0.1扣款60元/吨</w:t>
            </w:r>
          </w:p>
        </w:tc>
      </w:tr>
      <w:tr>
        <w:trPr>
          <w:trHeight w:val="404" w:hRule="atLeast"/>
        </w:trPr>
        <w:tc>
          <w:tcPr>
            <w:tcW w:w="607"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p>
        </w:tc>
        <w:tc>
          <w:tcPr>
            <w:tcW w:w="1124"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highlight w:val="none"/>
              </w:rPr>
            </w:pPr>
          </w:p>
        </w:tc>
        <w:tc>
          <w:tcPr>
            <w:tcW w:w="1365"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FF0000"/>
                <w:kern w:val="0"/>
                <w:sz w:val="21"/>
                <w:szCs w:val="21"/>
                <w:highlight w:val="none"/>
                <w:u w:val="none"/>
                <w:lang w:val="en-US" w:eastAsia="zh-CN" w:bidi="ar"/>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退货</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＞0.80</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退货处理</w:t>
            </w:r>
          </w:p>
        </w:tc>
      </w:tr>
      <w:tr>
        <w:trPr>
          <w:trHeight w:val="404" w:hRule="atLeast"/>
        </w:trPr>
        <w:tc>
          <w:tcPr>
            <w:tcW w:w="607" w:type="dxa"/>
            <w:vMerge w:val="restart"/>
            <w:tcBorders>
              <w:top w:val="single" w:color="auto" w:sz="4" w:space="0"/>
              <w:left w:val="single" w:color="auto"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color w:val="FF0000"/>
                <w:sz w:val="21"/>
                <w:szCs w:val="21"/>
                <w:highlight w:val="none"/>
                <w:u w:val="none"/>
                <w:lang w:val="en-US" w:eastAsia="zh-CN" w:bidi="ar-SA"/>
              </w:rPr>
              <w:t>11</w:t>
            </w:r>
          </w:p>
        </w:tc>
        <w:tc>
          <w:tcPr>
            <w:tcW w:w="1124" w:type="dxa"/>
            <w:vMerge w:val="restart"/>
            <w:tcBorders>
              <w:top w:val="single" w:color="auto" w:sz="4" w:space="0"/>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color w:val="FF0000"/>
                <w:sz w:val="21"/>
                <w:szCs w:val="21"/>
                <w:highlight w:val="none"/>
                <w:u w:val="none"/>
                <w:lang w:val="en-US" w:eastAsia="zh-CN" w:bidi="ar-SA"/>
              </w:rPr>
              <w:t>烧减量%</w:t>
            </w:r>
          </w:p>
        </w:tc>
        <w:tc>
          <w:tcPr>
            <w:tcW w:w="1365" w:type="dxa"/>
            <w:vMerge w:val="restart"/>
            <w:tcBorders>
              <w:top w:val="single" w:color="auto" w:sz="4" w:space="0"/>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color w:val="FF0000"/>
                <w:sz w:val="21"/>
                <w:szCs w:val="21"/>
                <w:highlight w:val="none"/>
                <w:u w:val="none"/>
                <w:lang w:val="en-US" w:eastAsia="zh-CN" w:bidi="ar-SA"/>
              </w:rPr>
              <w:t>≤2.5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iCs w:val="0"/>
                <w:color w:val="FF0000"/>
                <w:kern w:val="0"/>
                <w:sz w:val="21"/>
                <w:szCs w:val="21"/>
                <w:highlight w:val="none"/>
                <w:u w:val="none"/>
                <w:lang w:val="en-US" w:eastAsia="zh-CN" w:bidi="ar"/>
              </w:rPr>
              <w:t>扣款</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iCs w:val="0"/>
                <w:color w:val="FF0000"/>
                <w:kern w:val="0"/>
                <w:sz w:val="21"/>
                <w:szCs w:val="21"/>
                <w:highlight w:val="none"/>
                <w:u w:val="none"/>
                <w:lang w:val="en-US" w:eastAsia="zh-CN" w:bidi="ar"/>
              </w:rPr>
              <w:t>2.5＜</w:t>
            </w:r>
            <w:r>
              <w:rPr>
                <w:rFonts w:hint="eastAsia" w:ascii="宋体" w:hAnsi="宋体" w:eastAsia="宋体" w:cs="宋体"/>
                <w:i w:val="0"/>
                <w:iCs w:val="0"/>
                <w:color w:val="FF0000"/>
                <w:kern w:val="0"/>
                <w:sz w:val="18"/>
                <w:szCs w:val="18"/>
                <w:highlight w:val="none"/>
                <w:u w:val="none"/>
                <w:lang w:val="en-US" w:eastAsia="zh-CN" w:bidi="ar"/>
              </w:rPr>
              <w:t>x≤</w:t>
            </w:r>
            <w:r>
              <w:rPr>
                <w:rFonts w:hint="eastAsia" w:ascii="宋体" w:hAnsi="宋体" w:eastAsia="宋体" w:cs="宋体"/>
                <w:i w:val="0"/>
                <w:iCs w:val="0"/>
                <w:color w:val="FF0000"/>
                <w:kern w:val="0"/>
                <w:sz w:val="21"/>
                <w:szCs w:val="21"/>
                <w:highlight w:val="none"/>
                <w:u w:val="none"/>
                <w:lang w:val="en-US" w:eastAsia="zh-CN" w:bidi="ar"/>
              </w:rPr>
              <w:t>3.0</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color w:val="FF0000"/>
                <w:kern w:val="0"/>
                <w:sz w:val="21"/>
                <w:szCs w:val="21"/>
                <w:highlight w:val="none"/>
                <w:u w:val="none"/>
                <w:lang w:val="en-US" w:eastAsia="zh-CN" w:bidi="ar"/>
              </w:rPr>
              <w:t>每高于要求0.1扣款60元/吨</w:t>
            </w:r>
          </w:p>
        </w:tc>
      </w:tr>
      <w:tr>
        <w:trPr>
          <w:trHeight w:val="404" w:hRule="atLeast"/>
        </w:trPr>
        <w:tc>
          <w:tcPr>
            <w:tcW w:w="607" w:type="dxa"/>
            <w:vMerge w:val="continue"/>
            <w:tcBorders>
              <w:left w:val="single" w:color="auto" w:sz="4" w:space="0"/>
              <w:bottom w:val="single" w:color="auto"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p>
        </w:tc>
        <w:tc>
          <w:tcPr>
            <w:tcW w:w="1124" w:type="dxa"/>
            <w:vMerge w:val="continue"/>
            <w:tcBorders>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p>
        </w:tc>
        <w:tc>
          <w:tcPr>
            <w:tcW w:w="1365" w:type="dxa"/>
            <w:vMerge w:val="continue"/>
            <w:tcBorders>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iCs w:val="0"/>
                <w:color w:val="FF0000"/>
                <w:kern w:val="0"/>
                <w:sz w:val="21"/>
                <w:szCs w:val="21"/>
                <w:highlight w:val="none"/>
                <w:u w:val="none"/>
                <w:lang w:val="en-US" w:eastAsia="zh-CN" w:bidi="ar"/>
              </w:rPr>
              <w:t>退货</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iCs w:val="0"/>
                <w:color w:val="FF0000"/>
                <w:kern w:val="0"/>
                <w:sz w:val="21"/>
                <w:szCs w:val="21"/>
                <w:highlight w:val="none"/>
                <w:u w:val="none"/>
                <w:lang w:val="en-US" w:eastAsia="zh-CN" w:bidi="ar"/>
              </w:rPr>
              <w:t>＞3.0</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iCs w:val="0"/>
                <w:color w:val="FF0000"/>
                <w:kern w:val="0"/>
                <w:sz w:val="21"/>
                <w:szCs w:val="21"/>
                <w:highlight w:val="none"/>
                <w:u w:val="none"/>
                <w:lang w:val="en-US" w:eastAsia="zh-CN" w:bidi="ar"/>
              </w:rPr>
              <w:t>退货处理</w:t>
            </w:r>
          </w:p>
        </w:tc>
      </w:tr>
      <w:tr>
        <w:trPr>
          <w:trHeight w:val="544" w:hRule="atLeast"/>
        </w:trPr>
        <w:tc>
          <w:tcPr>
            <w:tcW w:w="607" w:type="dxa"/>
            <w:vMerge w:val="restart"/>
            <w:tcBorders>
              <w:left w:val="single" w:color="auto"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color w:val="FF0000"/>
                <w:sz w:val="21"/>
                <w:szCs w:val="21"/>
                <w:highlight w:val="none"/>
                <w:u w:val="none"/>
                <w:lang w:val="en-US" w:eastAsia="zh-CN" w:bidi="ar-SA"/>
              </w:rPr>
              <w:t>12</w:t>
            </w:r>
          </w:p>
        </w:tc>
        <w:tc>
          <w:tcPr>
            <w:tcW w:w="1124" w:type="dxa"/>
            <w:vMerge w:val="restart"/>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color w:val="FF0000"/>
                <w:sz w:val="21"/>
                <w:szCs w:val="21"/>
                <w:highlight w:val="none"/>
                <w:u w:val="none"/>
                <w:lang w:val="en-US" w:eastAsia="zh-CN" w:bidi="ar-SA"/>
              </w:rPr>
              <w:t>分子比</w:t>
            </w:r>
          </w:p>
        </w:tc>
        <w:tc>
          <w:tcPr>
            <w:tcW w:w="1365" w:type="dxa"/>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p>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color w:val="FF0000"/>
                <w:sz w:val="21"/>
                <w:szCs w:val="21"/>
                <w:highlight w:val="none"/>
                <w:u w:val="none"/>
                <w:lang w:val="en-US" w:eastAsia="zh-CN" w:bidi="ar-SA"/>
              </w:rPr>
              <w:t>≥2.85</w:t>
            </w:r>
          </w:p>
        </w:tc>
        <w:tc>
          <w:tcPr>
            <w:tcW w:w="1328" w:type="dxa"/>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color w:val="FF0000"/>
                <w:sz w:val="21"/>
                <w:szCs w:val="21"/>
                <w:highlight w:val="none"/>
                <w:u w:val="none"/>
                <w:lang w:val="en-US" w:eastAsia="zh-CN" w:bidi="ar-SA"/>
              </w:rPr>
            </w:pPr>
            <w:r>
              <w:rPr>
                <w:rFonts w:hint="eastAsia" w:ascii="宋体" w:hAnsi="宋体" w:eastAsia="宋体" w:cs="宋体"/>
                <w:b/>
                <w:bCs/>
                <w:i w:val="0"/>
                <w:color w:val="FF0000"/>
                <w:sz w:val="21"/>
                <w:szCs w:val="21"/>
                <w:highlight w:val="none"/>
                <w:u w:val="none"/>
                <w:lang w:val="en-US" w:eastAsia="zh-CN" w:bidi="ar-SA"/>
              </w:rPr>
              <w:t>退货</w:t>
            </w:r>
          </w:p>
        </w:tc>
        <w:tc>
          <w:tcPr>
            <w:tcW w:w="1804" w:type="dxa"/>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color w:val="FF0000"/>
                <w:sz w:val="21"/>
                <w:szCs w:val="21"/>
                <w:highlight w:val="none"/>
                <w:u w:val="none"/>
                <w:lang w:val="en-US" w:eastAsia="zh-CN" w:bidi="ar-SA"/>
              </w:rPr>
            </w:pPr>
            <w:r>
              <w:rPr>
                <w:rFonts w:hint="eastAsia" w:ascii="宋体" w:hAnsi="宋体" w:eastAsia="宋体" w:cs="宋体"/>
                <w:b/>
                <w:bCs/>
                <w:i w:val="0"/>
                <w:iCs w:val="0"/>
                <w:color w:val="FF0000"/>
                <w:kern w:val="0"/>
                <w:sz w:val="21"/>
                <w:szCs w:val="21"/>
                <w:highlight w:val="none"/>
                <w:u w:val="none"/>
                <w:lang w:val="en-US" w:eastAsia="zh-CN" w:bidi="ar"/>
              </w:rPr>
              <w:t>＜2.85</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b/>
                <w:bCs/>
                <w:i w:val="0"/>
                <w:color w:val="FF0000"/>
                <w:sz w:val="21"/>
                <w:szCs w:val="21"/>
                <w:highlight w:val="none"/>
                <w:u w:val="none"/>
                <w:lang w:val="en-US" w:eastAsia="zh-CN" w:bidi="ar-SA"/>
              </w:rPr>
            </w:pPr>
            <w:r>
              <w:rPr>
                <w:rFonts w:hint="eastAsia" w:ascii="宋体" w:hAnsi="宋体" w:eastAsia="宋体" w:cs="宋体"/>
                <w:b/>
                <w:bCs/>
                <w:i w:val="0"/>
                <w:color w:val="FF0000"/>
                <w:sz w:val="21"/>
                <w:szCs w:val="21"/>
                <w:highlight w:val="none"/>
                <w:u w:val="none"/>
                <w:lang w:val="en-US" w:eastAsia="zh-CN" w:bidi="ar-SA"/>
              </w:rPr>
              <w:t>退货处理</w:t>
            </w:r>
          </w:p>
        </w:tc>
      </w:tr>
      <w:tr>
        <w:trPr>
          <w:trHeight w:val="404" w:hRule="atLeast"/>
        </w:trPr>
        <w:tc>
          <w:tcPr>
            <w:tcW w:w="607" w:type="dxa"/>
            <w:vMerge w:val="continue"/>
            <w:tcBorders>
              <w:left w:val="single" w:color="auto"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p>
        </w:tc>
        <w:tc>
          <w:tcPr>
            <w:tcW w:w="1124"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p>
        </w:tc>
        <w:tc>
          <w:tcPr>
            <w:tcW w:w="1365" w:type="dxa"/>
            <w:vMerge w:val="restart"/>
            <w:tcBorders>
              <w:top w:val="single" w:color="auto" w:sz="4" w:space="0"/>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FF0000"/>
                <w:sz w:val="21"/>
                <w:szCs w:val="21"/>
                <w:highlight w:val="none"/>
                <w:u w:val="none"/>
                <w:lang w:val="en-US" w:eastAsia="zh-CN" w:bidi="ar-SA"/>
              </w:rPr>
            </w:pPr>
            <w:r>
              <w:rPr>
                <w:rFonts w:hint="eastAsia" w:ascii="宋体" w:hAnsi="宋体" w:eastAsia="宋体" w:cs="宋体"/>
                <w:b w:val="0"/>
                <w:bCs w:val="0"/>
                <w:i w:val="0"/>
                <w:color w:val="FF0000"/>
                <w:sz w:val="21"/>
                <w:szCs w:val="21"/>
                <w:highlight w:val="none"/>
                <w:u w:val="none"/>
                <w:lang w:val="en-US" w:eastAsia="zh-CN" w:bidi="ar-SA"/>
              </w:rPr>
              <w:t>＜3.10</w:t>
            </w:r>
          </w:p>
        </w:tc>
        <w:tc>
          <w:tcPr>
            <w:tcW w:w="1328"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FF0000"/>
                <w:sz w:val="21"/>
                <w:szCs w:val="21"/>
                <w:highlight w:val="none"/>
                <w:u w:val="none"/>
                <w:lang w:val="en-US" w:eastAsia="zh-CN" w:bidi="ar-SA"/>
              </w:rPr>
            </w:pPr>
            <w:r>
              <w:rPr>
                <w:rFonts w:hint="eastAsia" w:ascii="宋体" w:hAnsi="宋体" w:eastAsia="宋体" w:cs="宋体"/>
                <w:b w:val="0"/>
                <w:bCs w:val="0"/>
                <w:i w:val="0"/>
                <w:iCs w:val="0"/>
                <w:color w:val="FF0000"/>
                <w:kern w:val="0"/>
                <w:sz w:val="21"/>
                <w:szCs w:val="21"/>
                <w:highlight w:val="none"/>
                <w:u w:val="none"/>
                <w:lang w:val="en-US" w:eastAsia="zh-CN" w:bidi="ar"/>
              </w:rPr>
              <w:t>扣款</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highlight w:val="none"/>
                <w:u w:val="none"/>
                <w:lang w:val="en-US" w:eastAsia="zh-CN" w:bidi="ar"/>
              </w:rPr>
            </w:pPr>
            <w:r>
              <w:rPr>
                <w:rFonts w:hint="eastAsia" w:ascii="宋体" w:hAnsi="宋体" w:eastAsia="宋体" w:cs="宋体"/>
                <w:b w:val="0"/>
                <w:bCs w:val="0"/>
                <w:i w:val="0"/>
                <w:iCs w:val="0"/>
                <w:color w:val="FF0000"/>
                <w:kern w:val="0"/>
                <w:sz w:val="21"/>
                <w:szCs w:val="21"/>
                <w:highlight w:val="none"/>
                <w:u w:val="none"/>
                <w:lang w:val="en-US" w:eastAsia="zh-CN" w:bidi="ar"/>
              </w:rPr>
              <w:t>3.10</w:t>
            </w:r>
            <w:r>
              <w:rPr>
                <w:rFonts w:hint="eastAsia" w:ascii="宋体" w:hAnsi="宋体" w:eastAsia="宋体" w:cs="宋体"/>
                <w:b w:val="0"/>
                <w:bCs w:val="0"/>
                <w:i w:val="0"/>
                <w:iCs w:val="0"/>
                <w:color w:val="FF0000"/>
                <w:kern w:val="0"/>
                <w:sz w:val="18"/>
                <w:szCs w:val="18"/>
                <w:highlight w:val="none"/>
                <w:u w:val="none"/>
                <w:lang w:val="en-US" w:eastAsia="zh-CN" w:bidi="ar"/>
              </w:rPr>
              <w:t>≤x</w:t>
            </w:r>
            <w:r>
              <w:rPr>
                <w:rFonts w:hint="eastAsia" w:ascii="宋体" w:hAnsi="宋体" w:eastAsia="宋体" w:cs="宋体"/>
                <w:b w:val="0"/>
                <w:bCs w:val="0"/>
                <w:i w:val="0"/>
                <w:iCs w:val="0"/>
                <w:color w:val="FF0000"/>
                <w:kern w:val="0"/>
                <w:sz w:val="21"/>
                <w:szCs w:val="21"/>
                <w:highlight w:val="none"/>
                <w:u w:val="none"/>
                <w:lang w:val="en-US" w:eastAsia="zh-CN" w:bidi="ar"/>
              </w:rPr>
              <w:t>＜3.20</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b w:val="0"/>
                <w:bCs w:val="0"/>
                <w:i w:val="0"/>
                <w:color w:val="FF0000"/>
                <w:kern w:val="0"/>
                <w:sz w:val="21"/>
                <w:szCs w:val="21"/>
                <w:highlight w:val="none"/>
                <w:u w:val="none"/>
                <w:lang w:val="en-US" w:eastAsia="zh-CN" w:bidi="ar"/>
              </w:rPr>
            </w:pPr>
            <w:r>
              <w:rPr>
                <w:rFonts w:hint="eastAsia" w:ascii="宋体" w:hAnsi="宋体" w:eastAsia="宋体" w:cs="宋体"/>
                <w:b w:val="0"/>
                <w:bCs w:val="0"/>
                <w:i w:val="0"/>
                <w:color w:val="FF0000"/>
                <w:kern w:val="0"/>
                <w:sz w:val="21"/>
                <w:szCs w:val="21"/>
                <w:highlight w:val="none"/>
                <w:u w:val="none"/>
                <w:lang w:val="en-US" w:eastAsia="zh-CN" w:bidi="ar"/>
              </w:rPr>
              <w:t>每高于要求0.05扣款60元/吨</w:t>
            </w:r>
          </w:p>
        </w:tc>
      </w:tr>
      <w:tr>
        <w:trPr>
          <w:trHeight w:val="404" w:hRule="atLeast"/>
        </w:trPr>
        <w:tc>
          <w:tcPr>
            <w:tcW w:w="607" w:type="dxa"/>
            <w:vMerge w:val="continue"/>
            <w:tcBorders>
              <w:left w:val="single" w:color="auto" w:sz="4" w:space="0"/>
              <w:bottom w:val="single" w:color="auto"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p>
        </w:tc>
        <w:tc>
          <w:tcPr>
            <w:tcW w:w="1124" w:type="dxa"/>
            <w:vMerge w:val="continue"/>
            <w:tcBorders>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p>
        </w:tc>
        <w:tc>
          <w:tcPr>
            <w:tcW w:w="1365" w:type="dxa"/>
            <w:vMerge w:val="continue"/>
            <w:tcBorders>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FF0000"/>
                <w:sz w:val="21"/>
                <w:szCs w:val="21"/>
                <w:highlight w:val="none"/>
                <w:u w:val="none"/>
                <w:lang w:val="en-US" w:eastAsia="zh-CN" w:bidi="ar-SA"/>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center"/>
              <w:textAlignment w:val="center"/>
              <w:rPr>
                <w:rFonts w:hint="eastAsia" w:ascii="宋体" w:hAnsi="宋体" w:eastAsia="宋体" w:cs="宋体"/>
                <w:b w:val="0"/>
                <w:bCs w:val="0"/>
                <w:i w:val="0"/>
                <w:color w:val="FF0000"/>
                <w:sz w:val="21"/>
                <w:szCs w:val="21"/>
                <w:highlight w:val="none"/>
                <w:u w:val="none"/>
                <w:lang w:val="en-US" w:eastAsia="zh-CN" w:bidi="ar-SA"/>
              </w:rPr>
            </w:pPr>
            <w:r>
              <w:rPr>
                <w:rFonts w:hint="eastAsia" w:ascii="宋体" w:hAnsi="宋体" w:eastAsia="宋体" w:cs="宋体"/>
                <w:b w:val="0"/>
                <w:bCs w:val="0"/>
                <w:i w:val="0"/>
                <w:color w:val="FF0000"/>
                <w:sz w:val="21"/>
                <w:szCs w:val="21"/>
                <w:highlight w:val="none"/>
                <w:u w:val="none"/>
                <w:lang w:val="en-US" w:eastAsia="zh-CN" w:bidi="ar-SA"/>
              </w:rPr>
              <w:t>退货</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center"/>
              <w:textAlignment w:val="center"/>
              <w:rPr>
                <w:rFonts w:hint="eastAsia" w:ascii="宋体" w:hAnsi="宋体" w:eastAsia="宋体" w:cs="宋体"/>
                <w:b w:val="0"/>
                <w:bCs w:val="0"/>
                <w:i w:val="0"/>
                <w:color w:val="FF0000"/>
                <w:sz w:val="21"/>
                <w:szCs w:val="21"/>
                <w:highlight w:val="none"/>
                <w:u w:val="none"/>
                <w:lang w:val="en-US" w:eastAsia="zh-CN" w:bidi="ar-SA"/>
              </w:rPr>
            </w:pPr>
            <w:r>
              <w:rPr>
                <w:rFonts w:hint="eastAsia" w:ascii="宋体" w:hAnsi="宋体" w:eastAsia="宋体" w:cs="宋体"/>
                <w:b w:val="0"/>
                <w:bCs w:val="0"/>
                <w:i w:val="0"/>
                <w:color w:val="FF0000"/>
                <w:sz w:val="21"/>
                <w:szCs w:val="21"/>
                <w:highlight w:val="none"/>
                <w:u w:val="none"/>
                <w:lang w:val="en-US" w:eastAsia="zh-CN" w:bidi="ar-SA"/>
              </w:rPr>
              <w:t>≥3.20</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both"/>
              <w:textAlignment w:val="center"/>
              <w:rPr>
                <w:rFonts w:hint="eastAsia" w:ascii="宋体" w:hAnsi="宋体" w:eastAsia="宋体" w:cs="宋体"/>
                <w:b w:val="0"/>
                <w:bCs w:val="0"/>
                <w:i w:val="0"/>
                <w:color w:val="FF0000"/>
                <w:sz w:val="21"/>
                <w:szCs w:val="21"/>
                <w:highlight w:val="none"/>
                <w:u w:val="none"/>
                <w:lang w:val="en-US" w:eastAsia="zh-CN" w:bidi="ar-SA"/>
              </w:rPr>
            </w:pPr>
            <w:r>
              <w:rPr>
                <w:rFonts w:hint="eastAsia" w:ascii="宋体" w:hAnsi="宋体" w:eastAsia="宋体" w:cs="宋体"/>
                <w:b w:val="0"/>
                <w:bCs w:val="0"/>
                <w:i w:val="0"/>
                <w:color w:val="FF0000"/>
                <w:sz w:val="21"/>
                <w:szCs w:val="21"/>
                <w:highlight w:val="none"/>
                <w:u w:val="none"/>
                <w:lang w:val="en-US" w:eastAsia="zh-CN" w:bidi="ar-SA"/>
              </w:rPr>
              <w:t>退货处理</w:t>
            </w:r>
          </w:p>
        </w:tc>
      </w:tr>
      <w:tr>
        <w:trPr>
          <w:trHeight w:val="404" w:hRule="atLeast"/>
        </w:trPr>
        <w:tc>
          <w:tcPr>
            <w:tcW w:w="607" w:type="dxa"/>
            <w:vMerge w:val="restart"/>
            <w:tcBorders>
              <w:left w:val="single" w:color="auto"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color w:val="FF0000"/>
                <w:sz w:val="21"/>
                <w:szCs w:val="21"/>
                <w:highlight w:val="none"/>
                <w:u w:val="none"/>
                <w:lang w:val="en-US" w:eastAsia="zh-CN" w:bidi="ar-SA"/>
              </w:rPr>
              <w:t xml:space="preserve">13  </w:t>
            </w:r>
          </w:p>
        </w:tc>
        <w:tc>
          <w:tcPr>
            <w:tcW w:w="1124" w:type="dxa"/>
            <w:vMerge w:val="restart"/>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color w:val="FF0000"/>
                <w:sz w:val="21"/>
                <w:szCs w:val="21"/>
                <w:highlight w:val="none"/>
                <w:u w:val="none"/>
                <w:lang w:val="en-US" w:eastAsia="zh-CN" w:bidi="ar-SA"/>
              </w:rPr>
              <w:t>外观质量</w:t>
            </w:r>
          </w:p>
        </w:tc>
        <w:tc>
          <w:tcPr>
            <w:tcW w:w="1365" w:type="dxa"/>
            <w:tcBorders>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color w:val="FF0000"/>
                <w:sz w:val="21"/>
                <w:szCs w:val="21"/>
                <w:highlight w:val="none"/>
                <w:u w:val="none"/>
                <w:lang w:val="en-US" w:eastAsia="zh-CN" w:bidi="ar-SA"/>
              </w:rPr>
              <w:t>不得有杂质</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color w:val="FF0000"/>
                <w:sz w:val="21"/>
                <w:szCs w:val="21"/>
                <w:highlight w:val="none"/>
                <w:u w:val="none"/>
                <w:lang w:val="en-US" w:eastAsia="zh-CN" w:bidi="ar-SA"/>
              </w:rPr>
              <w:t>退货</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color w:val="FF0000"/>
                <w:sz w:val="21"/>
                <w:szCs w:val="21"/>
                <w:highlight w:val="none"/>
                <w:u w:val="none"/>
                <w:lang w:val="en-US" w:eastAsia="zh-CN" w:bidi="ar-SA"/>
              </w:rPr>
              <w:t>含有杂质</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both"/>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color w:val="FF0000"/>
                <w:sz w:val="21"/>
                <w:szCs w:val="21"/>
                <w:highlight w:val="none"/>
                <w:u w:val="none"/>
                <w:lang w:val="en-US" w:eastAsia="zh-CN" w:bidi="ar-SA"/>
              </w:rPr>
              <w:t>退货处理</w:t>
            </w:r>
          </w:p>
        </w:tc>
      </w:tr>
      <w:tr>
        <w:trPr>
          <w:trHeight w:val="404" w:hRule="atLeast"/>
        </w:trPr>
        <w:tc>
          <w:tcPr>
            <w:tcW w:w="607" w:type="dxa"/>
            <w:vMerge w:val="continue"/>
            <w:tcBorders>
              <w:left w:val="single" w:color="auto"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p>
        </w:tc>
        <w:tc>
          <w:tcPr>
            <w:tcW w:w="1124"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p>
        </w:tc>
        <w:tc>
          <w:tcPr>
            <w:tcW w:w="1365" w:type="dxa"/>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color w:val="FF0000"/>
                <w:kern w:val="0"/>
                <w:sz w:val="21"/>
                <w:szCs w:val="21"/>
                <w:highlight w:val="none"/>
                <w:u w:val="none"/>
                <w:lang w:eastAsia="zh-CN"/>
              </w:rPr>
              <w:t>不得有大</w:t>
            </w:r>
            <w:r>
              <w:rPr>
                <w:rFonts w:hint="eastAsia" w:ascii="宋体" w:hAnsi="宋体" w:eastAsia="宋体" w:cs="宋体"/>
                <w:i w:val="0"/>
                <w:color w:val="FF0000"/>
                <w:sz w:val="21"/>
                <w:szCs w:val="21"/>
                <w:highlight w:val="none"/>
                <w:u w:val="none"/>
                <w:lang w:val="en-US" w:eastAsia="zh-CN" w:bidi="ar-SA"/>
              </w:rPr>
              <w:t>于10mm的结块</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center"/>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color w:val="FF0000"/>
                <w:sz w:val="21"/>
                <w:szCs w:val="21"/>
                <w:highlight w:val="none"/>
                <w:u w:val="none"/>
                <w:lang w:val="en-US" w:eastAsia="zh-CN" w:bidi="ar-SA"/>
              </w:rPr>
              <w:t>退货</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有＞</w:t>
            </w:r>
            <w:r>
              <w:rPr>
                <w:rFonts w:hint="eastAsia" w:ascii="宋体" w:hAnsi="宋体" w:eastAsia="宋体" w:cs="宋体"/>
                <w:i w:val="0"/>
                <w:color w:val="FF0000"/>
                <w:sz w:val="21"/>
                <w:szCs w:val="21"/>
                <w:highlight w:val="none"/>
                <w:u w:val="none"/>
                <w:lang w:val="en-US" w:eastAsia="zh-CN" w:bidi="ar-SA"/>
              </w:rPr>
              <w:t>10mm的结块</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both"/>
              <w:textAlignment w:val="center"/>
              <w:rPr>
                <w:rFonts w:hint="eastAsia" w:ascii="宋体" w:hAnsi="宋体" w:eastAsia="宋体" w:cs="宋体"/>
                <w:i w:val="0"/>
                <w:color w:val="FF0000"/>
                <w:sz w:val="21"/>
                <w:szCs w:val="21"/>
                <w:highlight w:val="none"/>
                <w:u w:val="none"/>
                <w:lang w:val="en-US" w:eastAsia="zh-CN" w:bidi="ar-SA"/>
              </w:rPr>
            </w:pPr>
            <w:r>
              <w:rPr>
                <w:rFonts w:hint="eastAsia" w:ascii="宋体" w:hAnsi="宋体" w:eastAsia="宋体" w:cs="宋体"/>
                <w:i w:val="0"/>
                <w:color w:val="FF0000"/>
                <w:sz w:val="21"/>
                <w:szCs w:val="21"/>
                <w:highlight w:val="none"/>
                <w:u w:val="none"/>
                <w:lang w:val="en-US" w:eastAsia="zh-CN" w:bidi="ar-SA"/>
              </w:rPr>
              <w:t>退货处理</w:t>
            </w:r>
          </w:p>
        </w:tc>
      </w:tr>
      <w:tr>
        <w:trPr>
          <w:trHeight w:val="559" w:hRule="atLeast"/>
        </w:trPr>
        <w:tc>
          <w:tcPr>
            <w:tcW w:w="9269"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lang w:val="en-US" w:eastAsia="zh-CN"/>
              </w:rPr>
            </w:pPr>
            <w:r>
              <w:rPr>
                <w:rFonts w:hint="eastAsia" w:ascii="宋体" w:hAnsi="宋体" w:eastAsia="宋体" w:cs="宋体"/>
                <w:color w:val="FF0000"/>
                <w:lang w:val="en-US" w:eastAsia="zh-CN"/>
              </w:rPr>
              <w:t>注明：</w:t>
            </w:r>
          </w:p>
          <w:p>
            <w:pPr>
              <w:keepNext w:val="0"/>
              <w:keepLines w:val="0"/>
              <w:widowControl/>
              <w:suppressLineNumbers w:val="0"/>
              <w:jc w:val="left"/>
              <w:textAlignment w:val="center"/>
              <w:rPr>
                <w:rFonts w:hint="eastAsia" w:ascii="宋体" w:hAnsi="宋体" w:eastAsia="宋体" w:cs="宋体"/>
                <w:color w:val="FF0000"/>
                <w:lang w:val="en-US" w:eastAsia="zh-CN"/>
              </w:rPr>
            </w:pPr>
            <w:r>
              <w:rPr>
                <w:rFonts w:hint="eastAsia" w:ascii="宋体" w:hAnsi="宋体" w:eastAsia="宋体" w:cs="宋体"/>
                <w:color w:val="FF0000"/>
                <w:lang w:val="en-US" w:eastAsia="zh-CN"/>
              </w:rPr>
              <w:t>1、交货的品种、质量等不符合合同规定的按细则处理。</w:t>
            </w:r>
          </w:p>
          <w:p>
            <w:pPr>
              <w:pStyle w:val="2"/>
              <w:rPr>
                <w:rFonts w:hint="eastAsia" w:ascii="宋体" w:hAnsi="宋体" w:eastAsia="宋体" w:cs="宋体"/>
                <w:b w:val="0"/>
                <w:bCs/>
                <w:color w:val="FF0000"/>
                <w:sz w:val="21"/>
                <w:szCs w:val="21"/>
                <w:highlight w:val="none"/>
                <w:lang w:val="en-US" w:eastAsia="zh-CN"/>
              </w:rPr>
            </w:pPr>
            <w:r>
              <w:rPr>
                <w:rFonts w:hint="eastAsia" w:ascii="宋体" w:hAnsi="宋体" w:eastAsia="宋体" w:cs="宋体"/>
                <w:b w:val="0"/>
                <w:bCs/>
                <w:color w:val="FF0000"/>
                <w:sz w:val="21"/>
                <w:szCs w:val="21"/>
                <w:highlight w:val="none"/>
                <w:lang w:val="en-US" w:eastAsia="zh-CN"/>
              </w:rPr>
              <w:t>2、进厂冰晶石每车必检，合同总量合格率要求</w:t>
            </w:r>
            <w:r>
              <w:rPr>
                <w:rFonts w:hint="eastAsia" w:ascii="宋体" w:hAnsi="宋体" w:eastAsia="宋体" w:cs="宋体"/>
                <w:i w:val="0"/>
                <w:color w:val="FF0000"/>
                <w:sz w:val="21"/>
                <w:szCs w:val="21"/>
                <w:highlight w:val="none"/>
                <w:u w:val="none"/>
                <w:lang w:val="en-US" w:eastAsia="zh-CN" w:bidi="ar-SA"/>
              </w:rPr>
              <w:t>≥</w:t>
            </w:r>
            <w:r>
              <w:rPr>
                <w:rFonts w:hint="eastAsia" w:ascii="宋体" w:hAnsi="宋体" w:eastAsia="宋体" w:cs="宋体"/>
                <w:b w:val="0"/>
                <w:bCs/>
                <w:color w:val="FF0000"/>
                <w:sz w:val="21"/>
                <w:szCs w:val="21"/>
                <w:highlight w:val="none"/>
                <w:lang w:val="en-US" w:eastAsia="zh-CN"/>
              </w:rPr>
              <w:t>70%，如合同总量合格率＜70%，按照合同总金额10%扣款处理。</w:t>
            </w:r>
          </w:p>
          <w:p>
            <w:pPr>
              <w:pStyle w:val="2"/>
              <w:rPr>
                <w:rFonts w:hint="eastAsia" w:ascii="宋体" w:hAnsi="宋体" w:eastAsia="宋体" w:cs="宋体"/>
                <w:b w:val="0"/>
                <w:bCs/>
                <w:color w:val="FF0000"/>
                <w:sz w:val="21"/>
                <w:szCs w:val="21"/>
                <w:highlight w:val="none"/>
                <w:lang w:val="en-US" w:eastAsia="zh-CN"/>
              </w:rPr>
            </w:pPr>
            <w:r>
              <w:rPr>
                <w:rFonts w:hint="eastAsia" w:ascii="宋体" w:hAnsi="宋体" w:eastAsia="宋体" w:cs="宋体"/>
                <w:b w:val="0"/>
                <w:bCs/>
                <w:color w:val="FF0000"/>
                <w:sz w:val="21"/>
                <w:szCs w:val="21"/>
                <w:highlight w:val="none"/>
                <w:lang w:val="en-US" w:eastAsia="zh-CN"/>
              </w:rPr>
              <w:t>3、对于因不合格需退货的冰晶石，由供方向需方支付装卸费用500元/车或供方自行进行装卸处理。</w:t>
            </w:r>
          </w:p>
          <w:p>
            <w:pPr>
              <w:pStyle w:val="2"/>
              <w:rPr>
                <w:rFonts w:hint="eastAsia" w:ascii="宋体" w:hAnsi="宋体" w:eastAsia="宋体" w:cs="宋体"/>
                <w:b w:val="0"/>
                <w:bCs/>
                <w:color w:val="FF0000"/>
                <w:sz w:val="21"/>
                <w:szCs w:val="21"/>
                <w:highlight w:val="none"/>
                <w:lang w:val="en-US" w:eastAsia="zh-CN"/>
              </w:rPr>
            </w:pPr>
          </w:p>
        </w:tc>
      </w:tr>
    </w:tbl>
    <w:p>
      <w:pPr>
        <w:spacing w:before="156" w:beforeLines="50" w:after="156" w:afterLines="50" w:line="360" w:lineRule="auto"/>
        <w:outlineLvl w:val="1"/>
        <w:rPr>
          <w:rFonts w:hint="eastAsia" w:ascii="宋体" w:hAnsi="宋体" w:eastAsia="宋体" w:cs="宋体"/>
          <w:b/>
          <w:kern w:val="10"/>
          <w:sz w:val="24"/>
          <w:highlight w:val="none"/>
          <w:lang w:val="en-US" w:eastAsia="zh-CN"/>
        </w:rPr>
      </w:pPr>
      <w:bookmarkStart w:id="20" w:name="_Toc5843"/>
      <w:r>
        <w:rPr>
          <w:rFonts w:hint="eastAsia" w:ascii="宋体" w:hAnsi="宋体" w:eastAsia="宋体" w:cs="宋体"/>
          <w:b/>
          <w:kern w:val="10"/>
          <w:sz w:val="24"/>
          <w:highlight w:val="none"/>
          <w:lang w:val="en-US" w:eastAsia="zh-CN"/>
        </w:rPr>
        <w:t>3.6 封存试样的保存期限</w:t>
      </w:r>
      <w:bookmarkEnd w:id="20"/>
    </w:p>
    <w:p>
      <w:pPr>
        <w:spacing w:before="156" w:beforeLines="50" w:after="156" w:afterLines="50" w:line="360" w:lineRule="auto"/>
        <w:outlineLvl w:val="9"/>
        <w:rPr>
          <w:rFonts w:hint="eastAsia" w:ascii="宋体" w:hAnsi="宋体" w:eastAsia="宋体" w:cs="宋体"/>
          <w:b w:val="0"/>
          <w:bCs/>
          <w:color w:val="auto"/>
          <w:kern w:val="10"/>
          <w:sz w:val="24"/>
          <w:highlight w:val="none"/>
          <w:lang w:val="en-US" w:eastAsia="zh-CN"/>
        </w:rPr>
      </w:pPr>
      <w:r>
        <w:rPr>
          <w:rFonts w:hint="eastAsia" w:ascii="宋体" w:hAnsi="宋体" w:eastAsia="宋体" w:cs="宋体"/>
          <w:b w:val="0"/>
          <w:bCs/>
          <w:color w:val="auto"/>
          <w:kern w:val="10"/>
          <w:sz w:val="24"/>
          <w:highlight w:val="none"/>
          <w:lang w:val="en-US" w:eastAsia="zh-CN"/>
        </w:rPr>
        <w:t>冰晶石封存试样保存期限不少于1年。</w:t>
      </w:r>
    </w:p>
    <w:p>
      <w:pPr>
        <w:pStyle w:val="2"/>
        <w:rPr>
          <w:rFonts w:hint="eastAsia" w:ascii="宋体" w:hAnsi="宋体" w:eastAsia="宋体" w:cs="宋体"/>
          <w:b/>
          <w:bCs/>
          <w:color w:val="auto"/>
          <w:sz w:val="28"/>
          <w:szCs w:val="28"/>
          <w:lang w:val="en-US" w:eastAsia="zh-CN"/>
        </w:rPr>
      </w:pPr>
    </w:p>
    <w:p>
      <w:pPr>
        <w:pStyle w:val="2"/>
        <w:rPr>
          <w:rFonts w:hint="eastAsia" w:ascii="宋体" w:hAnsi="宋体" w:eastAsia="宋体" w:cs="宋体"/>
          <w:b/>
          <w:bCs/>
          <w:color w:val="auto"/>
          <w:sz w:val="28"/>
          <w:szCs w:val="28"/>
          <w:lang w:val="en-US" w:eastAsia="zh-CN"/>
        </w:rPr>
      </w:pPr>
    </w:p>
    <w:p>
      <w:pPr>
        <w:pStyle w:val="2"/>
        <w:rPr>
          <w:rFonts w:hint="eastAsia" w:ascii="宋体" w:hAnsi="宋体" w:eastAsia="宋体" w:cs="宋体"/>
          <w:sz w:val="24"/>
          <w:szCs w:val="24"/>
        </w:rPr>
      </w:pPr>
    </w:p>
    <w:p>
      <w:pPr>
        <w:rPr>
          <w:rFonts w:hint="eastAsia" w:ascii="宋体" w:hAnsi="宋体" w:eastAsia="宋体" w:cs="宋体"/>
          <w:b/>
          <w:szCs w:val="21"/>
        </w:rPr>
      </w:pPr>
    </w:p>
    <w:p>
      <w:pPr>
        <w:rPr>
          <w:rFonts w:hint="eastAsia" w:ascii="宋体" w:hAnsi="宋体" w:eastAsia="宋体" w:cs="宋体"/>
          <w:b/>
          <w:szCs w:val="21"/>
        </w:rPr>
      </w:pPr>
    </w:p>
    <w:p>
      <w:pPr>
        <w:rPr>
          <w:rFonts w:hint="eastAsia" w:ascii="宋体" w:hAnsi="宋体" w:eastAsia="宋体" w:cs="宋体"/>
          <w:b/>
          <w:szCs w:val="21"/>
        </w:rPr>
      </w:pPr>
    </w:p>
    <w:p>
      <w:pPr>
        <w:pStyle w:val="4"/>
        <w:rPr>
          <w:rFonts w:hint="eastAsia" w:ascii="宋体" w:hAnsi="宋体" w:eastAsia="宋体" w:cs="宋体"/>
          <w:b/>
          <w:szCs w:val="21"/>
        </w:rPr>
      </w:pPr>
    </w:p>
    <w:p>
      <w:pPr>
        <w:rPr>
          <w:rFonts w:hint="eastAsia" w:ascii="宋体" w:hAnsi="宋体" w:eastAsia="宋体" w:cs="宋体"/>
          <w:b/>
          <w:szCs w:val="21"/>
        </w:rPr>
      </w:pPr>
    </w:p>
    <w:p>
      <w:pPr>
        <w:pStyle w:val="2"/>
        <w:rPr>
          <w:rFonts w:hint="eastAsia" w:ascii="宋体" w:hAnsi="宋体" w:eastAsia="宋体" w:cs="宋体"/>
          <w:b/>
          <w:szCs w:val="21"/>
        </w:rPr>
      </w:pPr>
    </w:p>
    <w:p>
      <w:pPr>
        <w:pStyle w:val="2"/>
        <w:rPr>
          <w:rFonts w:hint="eastAsia" w:ascii="宋体" w:hAnsi="宋体" w:eastAsia="宋体" w:cs="宋体"/>
          <w:b/>
          <w:szCs w:val="21"/>
        </w:rPr>
      </w:pPr>
    </w:p>
    <w:p>
      <w:pPr>
        <w:pStyle w:val="2"/>
        <w:rPr>
          <w:rFonts w:hint="eastAsia" w:ascii="宋体" w:hAnsi="宋体" w:eastAsia="宋体" w:cs="宋体"/>
          <w:b/>
          <w:szCs w:val="21"/>
        </w:rPr>
      </w:pPr>
    </w:p>
    <w:p>
      <w:pPr>
        <w:rPr>
          <w:rFonts w:hint="eastAsia" w:ascii="宋体" w:hAnsi="宋体" w:eastAsia="宋体" w:cs="宋体"/>
          <w:b/>
          <w:szCs w:val="21"/>
          <w:lang w:eastAsia="zh-CN"/>
        </w:rPr>
      </w:pPr>
    </w:p>
    <w:p>
      <w:pPr>
        <w:rPr>
          <w:rFonts w:hint="eastAsia" w:ascii="宋体" w:hAnsi="宋体" w:eastAsia="宋体" w:cs="宋体"/>
          <w:b/>
          <w:szCs w:val="21"/>
          <w:lang w:eastAsia="zh-CN"/>
        </w:rPr>
      </w:pPr>
    </w:p>
    <w:p>
      <w:pPr>
        <w:rPr>
          <w:rFonts w:hint="eastAsia" w:ascii="宋体" w:hAnsi="宋体" w:eastAsia="宋体" w:cs="宋体"/>
          <w:b/>
          <w:szCs w:val="21"/>
          <w:lang w:eastAsia="zh-CN"/>
        </w:rPr>
      </w:pPr>
    </w:p>
    <w:p>
      <w:pPr>
        <w:rPr>
          <w:rFonts w:hint="eastAsia" w:ascii="宋体" w:hAnsi="宋体" w:eastAsia="宋体" w:cs="宋体"/>
          <w:b/>
          <w:szCs w:val="21"/>
          <w:lang w:eastAsia="zh-CN"/>
        </w:rPr>
      </w:pPr>
    </w:p>
    <w:p>
      <w:pPr>
        <w:rPr>
          <w:rFonts w:hint="eastAsia" w:ascii="宋体" w:hAnsi="宋体" w:eastAsia="宋体" w:cs="宋体"/>
          <w:b/>
          <w:szCs w:val="21"/>
          <w:lang w:eastAsia="zh-CN"/>
        </w:rPr>
      </w:pPr>
    </w:p>
    <w:p>
      <w:pPr>
        <w:autoSpaceDE w:val="0"/>
        <w:autoSpaceDN w:val="0"/>
        <w:adjustRightInd w:val="0"/>
        <w:snapToGrid w:val="0"/>
        <w:spacing w:before="156" w:beforeLines="50" w:after="156" w:afterLines="50" w:line="440" w:lineRule="exact"/>
        <w:jc w:val="center"/>
        <w:rPr>
          <w:rFonts w:hint="eastAsia" w:ascii="宋体" w:hAnsi="宋体" w:eastAsia="宋体" w:cs="宋体"/>
          <w:b/>
          <w:bCs/>
          <w:sz w:val="44"/>
          <w:szCs w:val="44"/>
        </w:rPr>
      </w:pPr>
      <w:r>
        <w:rPr>
          <w:rFonts w:hint="eastAsia" w:ascii="宋体" w:hAnsi="宋体" w:eastAsia="宋体" w:cs="宋体"/>
          <w:b/>
          <w:bCs/>
          <w:sz w:val="44"/>
          <w:szCs w:val="44"/>
        </w:rPr>
        <w:t>辅料采购合同</w:t>
      </w: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tabs>
          <w:tab w:val="left" w:pos="567"/>
        </w:tabs>
        <w:snapToGrid w:val="0"/>
        <w:spacing w:before="156" w:beforeLines="50" w:after="156" w:afterLines="50" w:line="440" w:lineRule="exact"/>
        <w:rPr>
          <w:rFonts w:hint="eastAsia" w:ascii="宋体" w:hAnsi="宋体" w:eastAsia="宋体" w:cs="宋体"/>
          <w:spacing w:val="84"/>
          <w:sz w:val="26"/>
          <w:szCs w:val="26"/>
        </w:rPr>
      </w:pPr>
    </w:p>
    <w:p>
      <w:pPr>
        <w:tabs>
          <w:tab w:val="left" w:pos="567"/>
        </w:tabs>
        <w:snapToGrid w:val="0"/>
        <w:spacing w:before="156" w:beforeLines="50" w:after="156" w:afterLines="50" w:line="440" w:lineRule="exact"/>
        <w:ind w:firstLine="428" w:firstLineChars="100"/>
        <w:rPr>
          <w:rFonts w:hint="eastAsia" w:ascii="宋体" w:hAnsi="宋体" w:eastAsia="宋体" w:cs="宋体"/>
          <w:spacing w:val="84"/>
          <w:sz w:val="26"/>
          <w:szCs w:val="26"/>
        </w:rPr>
      </w:pPr>
    </w:p>
    <w:p>
      <w:pPr>
        <w:tabs>
          <w:tab w:val="left" w:pos="567"/>
        </w:tabs>
        <w:snapToGrid w:val="0"/>
        <w:spacing w:before="156" w:beforeLines="50" w:after="156" w:afterLines="50" w:line="440" w:lineRule="exact"/>
        <w:ind w:firstLine="428" w:firstLineChars="100"/>
        <w:rPr>
          <w:rFonts w:hint="eastAsia" w:ascii="宋体" w:hAnsi="宋体" w:eastAsia="宋体" w:cs="宋体"/>
          <w:spacing w:val="84"/>
          <w:sz w:val="26"/>
          <w:szCs w:val="26"/>
        </w:rPr>
      </w:pPr>
    </w:p>
    <w:p>
      <w:pPr>
        <w:tabs>
          <w:tab w:val="left" w:pos="567"/>
        </w:tabs>
        <w:snapToGrid w:val="0"/>
        <w:spacing w:before="156" w:beforeLines="50" w:after="156" w:afterLines="50" w:line="440" w:lineRule="exact"/>
        <w:ind w:firstLine="428" w:firstLineChars="100"/>
        <w:rPr>
          <w:rFonts w:hint="eastAsia" w:ascii="宋体" w:hAnsi="宋体" w:eastAsia="宋体" w:cs="宋体"/>
          <w:spacing w:val="84"/>
          <w:sz w:val="26"/>
          <w:szCs w:val="26"/>
        </w:rPr>
      </w:pPr>
    </w:p>
    <w:p>
      <w:pPr>
        <w:tabs>
          <w:tab w:val="left" w:pos="567"/>
        </w:tabs>
        <w:snapToGrid w:val="0"/>
        <w:spacing w:before="156" w:beforeLines="50" w:after="156" w:afterLines="50" w:line="440" w:lineRule="exact"/>
        <w:ind w:firstLine="428" w:firstLineChars="100"/>
        <w:rPr>
          <w:rFonts w:hint="default" w:ascii="宋体" w:hAnsi="宋体" w:eastAsia="宋体" w:cs="宋体"/>
          <w:b w:val="0"/>
          <w:bCs w:val="0"/>
          <w:sz w:val="26"/>
          <w:szCs w:val="26"/>
          <w:highlight w:val="none"/>
          <w:u w:val="single"/>
          <w:lang w:val="en-US"/>
        </w:rPr>
      </w:pPr>
      <w:r>
        <w:rPr>
          <w:rFonts w:hint="eastAsia" w:ascii="宋体" w:hAnsi="宋体" w:eastAsia="宋体" w:cs="宋体"/>
          <w:spacing w:val="84"/>
          <w:sz w:val="26"/>
          <w:szCs w:val="26"/>
        </w:rPr>
        <w:t>项目</w:t>
      </w:r>
      <w:r>
        <w:rPr>
          <w:rFonts w:hint="eastAsia" w:ascii="宋体" w:hAnsi="宋体" w:eastAsia="宋体" w:cs="宋体"/>
          <w:b w:val="0"/>
          <w:bCs w:val="0"/>
          <w:spacing w:val="84"/>
          <w:sz w:val="26"/>
          <w:szCs w:val="26"/>
        </w:rPr>
        <w:t>名称</w:t>
      </w:r>
      <w:r>
        <w:rPr>
          <w:rFonts w:hint="eastAsia" w:ascii="宋体" w:hAnsi="宋体" w:eastAsia="宋体" w:cs="宋体"/>
          <w:b w:val="0"/>
          <w:bCs w:val="0"/>
          <w:sz w:val="26"/>
          <w:szCs w:val="26"/>
          <w:highlight w:val="none"/>
        </w:rPr>
        <w:t>:</w:t>
      </w:r>
      <w:r>
        <w:rPr>
          <w:rFonts w:hint="eastAsia" w:ascii="宋体" w:hAnsi="宋体" w:eastAsia="宋体" w:cs="宋体"/>
          <w:b w:val="0"/>
          <w:bCs w:val="0"/>
          <w:sz w:val="26"/>
          <w:szCs w:val="26"/>
          <w:highlight w:val="none"/>
          <w:u w:val="single"/>
          <w:lang w:val="en-US" w:eastAsia="zh-CN"/>
        </w:rPr>
        <w:t xml:space="preserve">                                 </w:t>
      </w:r>
    </w:p>
    <w:p>
      <w:pPr>
        <w:snapToGrid w:val="0"/>
        <w:spacing w:before="156" w:beforeLines="50" w:after="156" w:afterLines="50" w:line="440" w:lineRule="exact"/>
        <w:ind w:firstLine="428" w:firstLineChars="100"/>
        <w:rPr>
          <w:rFonts w:hint="eastAsia" w:ascii="宋体" w:hAnsi="宋体" w:eastAsia="宋体" w:cs="宋体"/>
          <w:b w:val="0"/>
          <w:bCs w:val="0"/>
          <w:sz w:val="26"/>
          <w:szCs w:val="26"/>
          <w:highlight w:val="none"/>
          <w:u w:val="single"/>
          <w:lang w:val="en-US" w:eastAsia="zh-CN"/>
        </w:rPr>
      </w:pPr>
      <w:r>
        <w:rPr>
          <w:rFonts w:hint="eastAsia" w:ascii="宋体" w:hAnsi="宋体" w:eastAsia="宋体" w:cs="宋体"/>
          <w:b w:val="0"/>
          <w:bCs w:val="0"/>
          <w:spacing w:val="84"/>
          <w:sz w:val="26"/>
          <w:szCs w:val="26"/>
          <w:highlight w:val="none"/>
        </w:rPr>
        <w:t>合同编号</w:t>
      </w:r>
      <w:r>
        <w:rPr>
          <w:rFonts w:hint="eastAsia" w:ascii="宋体" w:hAnsi="宋体" w:eastAsia="宋体" w:cs="宋体"/>
          <w:b w:val="0"/>
          <w:bCs w:val="0"/>
          <w:sz w:val="26"/>
          <w:szCs w:val="26"/>
          <w:highlight w:val="none"/>
        </w:rPr>
        <w:t>:</w:t>
      </w:r>
      <w:r>
        <w:rPr>
          <w:rFonts w:hint="eastAsia" w:ascii="宋体" w:hAnsi="宋体" w:eastAsia="宋体" w:cs="宋体"/>
          <w:b w:val="0"/>
          <w:bCs w:val="0"/>
          <w:sz w:val="26"/>
          <w:szCs w:val="26"/>
          <w:highlight w:val="none"/>
          <w:u w:val="single"/>
          <w:lang w:val="en-US" w:eastAsia="zh-CN"/>
        </w:rPr>
        <w:t xml:space="preserve">                                    </w:t>
      </w:r>
    </w:p>
    <w:p>
      <w:pPr>
        <w:snapToGrid w:val="0"/>
        <w:spacing w:before="156" w:beforeLines="50" w:after="156" w:afterLines="50" w:line="440" w:lineRule="exact"/>
        <w:ind w:firstLine="428" w:firstLineChars="100"/>
        <w:rPr>
          <w:rFonts w:hint="eastAsia" w:ascii="宋体" w:hAnsi="宋体" w:eastAsia="宋体" w:cs="宋体"/>
          <w:sz w:val="26"/>
          <w:szCs w:val="26"/>
          <w:u w:val="single"/>
          <w:lang w:val="en-US"/>
        </w:rPr>
      </w:pPr>
      <w:r>
        <w:rPr>
          <w:rFonts w:hint="eastAsia" w:ascii="宋体" w:hAnsi="宋体" w:eastAsia="宋体" w:cs="宋体"/>
          <w:b w:val="0"/>
          <w:bCs w:val="0"/>
          <w:spacing w:val="84"/>
          <w:sz w:val="26"/>
          <w:szCs w:val="26"/>
        </w:rPr>
        <w:t>签订地点</w:t>
      </w:r>
      <w:r>
        <w:rPr>
          <w:rFonts w:hint="eastAsia" w:ascii="宋体" w:hAnsi="宋体" w:eastAsia="宋体" w:cs="宋体"/>
          <w:b w:val="0"/>
          <w:bCs w:val="0"/>
          <w:sz w:val="26"/>
          <w:szCs w:val="26"/>
        </w:rPr>
        <w:t>:</w:t>
      </w:r>
      <w:r>
        <w:rPr>
          <w:rFonts w:hint="eastAsia" w:ascii="宋体" w:hAnsi="宋体" w:eastAsia="宋体" w:cs="宋体"/>
          <w:b w:val="0"/>
          <w:bCs w:val="0"/>
          <w:sz w:val="26"/>
          <w:szCs w:val="26"/>
          <w:u w:val="single"/>
        </w:rPr>
        <w:t xml:space="preserve"> </w:t>
      </w:r>
      <w:r>
        <w:rPr>
          <w:rFonts w:hint="eastAsia" w:ascii="宋体" w:hAnsi="宋体" w:eastAsia="宋体" w:cs="宋体"/>
          <w:b w:val="0"/>
          <w:bCs w:val="0"/>
          <w:sz w:val="26"/>
          <w:szCs w:val="26"/>
          <w:u w:val="single"/>
          <w:lang w:eastAsia="zh-CN"/>
        </w:rPr>
        <w:t>百色市</w:t>
      </w:r>
      <w:r>
        <w:rPr>
          <w:rFonts w:hint="eastAsia" w:ascii="宋体" w:hAnsi="宋体" w:eastAsia="宋体" w:cs="宋体"/>
          <w:b w:val="0"/>
          <w:bCs w:val="0"/>
          <w:sz w:val="26"/>
          <w:szCs w:val="26"/>
          <w:u w:val="single"/>
          <w:lang w:val="en-US" w:eastAsia="zh-CN"/>
        </w:rPr>
        <w:t>×××</w:t>
      </w:r>
      <w:r>
        <w:rPr>
          <w:rFonts w:hint="eastAsia" w:ascii="宋体" w:hAnsi="宋体" w:eastAsia="宋体" w:cs="宋体"/>
          <w:b w:val="0"/>
          <w:bCs w:val="0"/>
          <w:sz w:val="26"/>
          <w:szCs w:val="26"/>
          <w:u w:val="single"/>
          <w:lang w:eastAsia="zh-CN"/>
        </w:rPr>
        <w:t>县</w:t>
      </w:r>
      <w:r>
        <w:rPr>
          <w:rFonts w:hint="eastAsia" w:ascii="宋体" w:hAnsi="宋体" w:eastAsia="宋体" w:cs="宋体"/>
          <w:b w:val="0"/>
          <w:bCs w:val="0"/>
          <w:sz w:val="26"/>
          <w:szCs w:val="26"/>
          <w:u w:val="single"/>
          <w:lang w:val="en-US" w:eastAsia="zh-CN"/>
        </w:rPr>
        <w:t xml:space="preserve">                      </w:t>
      </w:r>
    </w:p>
    <w:p>
      <w:pPr>
        <w:snapToGrid w:val="0"/>
        <w:spacing w:before="156" w:beforeLines="50" w:after="156" w:afterLines="50" w:line="440" w:lineRule="exact"/>
        <w:ind w:firstLine="428" w:firstLineChars="100"/>
        <w:rPr>
          <w:rFonts w:hint="eastAsia" w:ascii="宋体" w:hAnsi="宋体" w:eastAsia="宋体" w:cs="宋体"/>
          <w:b/>
          <w:bCs/>
          <w:color w:val="000000"/>
          <w:sz w:val="44"/>
          <w:lang w:val="en-US"/>
        </w:rPr>
      </w:pPr>
      <w:r>
        <w:rPr>
          <w:rFonts w:hint="eastAsia" w:ascii="宋体" w:hAnsi="宋体" w:eastAsia="宋体" w:cs="宋体"/>
          <w:spacing w:val="84"/>
          <w:sz w:val="26"/>
          <w:szCs w:val="26"/>
        </w:rPr>
        <w:t>签订时间</w:t>
      </w:r>
      <w:r>
        <w:rPr>
          <w:rFonts w:hint="eastAsia" w:ascii="宋体" w:hAnsi="宋体" w:eastAsia="宋体" w:cs="宋体"/>
          <w:sz w:val="26"/>
          <w:szCs w:val="26"/>
        </w:rPr>
        <w:t>:</w:t>
      </w:r>
      <w:r>
        <w:rPr>
          <w:rFonts w:hint="eastAsia" w:ascii="宋体" w:hAnsi="宋体" w:eastAsia="宋体" w:cs="宋体"/>
          <w:sz w:val="26"/>
          <w:szCs w:val="26"/>
          <w:u w:val="single"/>
          <w:lang w:val="en-US" w:eastAsia="zh-CN"/>
        </w:rPr>
        <w:t xml:space="preserve">     年  月  日                  </w:t>
      </w:r>
    </w:p>
    <w:p>
      <w:pPr>
        <w:adjustRightInd w:val="0"/>
        <w:snapToGrid w:val="0"/>
        <w:spacing w:before="312" w:beforeLines="100" w:after="312" w:afterLines="100" w:line="440" w:lineRule="exact"/>
        <w:jc w:val="center"/>
        <w:rPr>
          <w:rFonts w:hint="eastAsia" w:ascii="宋体" w:hAnsi="宋体" w:eastAsia="宋体" w:cs="宋体"/>
          <w:b/>
          <w:bCs/>
          <w:color w:val="000000"/>
          <w:sz w:val="44"/>
        </w:rPr>
      </w:pPr>
    </w:p>
    <w:p>
      <w:pPr>
        <w:adjustRightInd w:val="0"/>
        <w:snapToGrid w:val="0"/>
        <w:spacing w:before="312" w:beforeLines="100" w:after="312" w:afterLines="100" w:line="440" w:lineRule="exact"/>
        <w:jc w:val="center"/>
        <w:rPr>
          <w:rFonts w:hint="eastAsia" w:ascii="宋体" w:hAnsi="宋体" w:eastAsia="宋体" w:cs="宋体"/>
          <w:b/>
          <w:bCs/>
          <w:color w:val="000000"/>
          <w:sz w:val="44"/>
        </w:rPr>
      </w:pPr>
    </w:p>
    <w:p>
      <w:pPr>
        <w:adjustRightInd w:val="0"/>
        <w:snapToGrid w:val="0"/>
        <w:spacing w:before="312" w:beforeLines="100" w:after="312" w:afterLines="100" w:line="440" w:lineRule="exact"/>
        <w:jc w:val="center"/>
        <w:rPr>
          <w:rFonts w:hint="eastAsia" w:ascii="宋体" w:hAnsi="宋体" w:eastAsia="宋体" w:cs="宋体"/>
          <w:b/>
          <w:bCs/>
          <w:color w:val="000000"/>
          <w:sz w:val="44"/>
        </w:rPr>
      </w:pPr>
      <w:r>
        <w:rPr>
          <w:rFonts w:hint="eastAsia" w:ascii="宋体" w:hAnsi="宋体" w:eastAsia="宋体" w:cs="宋体"/>
          <w:b/>
          <w:bCs/>
          <w:color w:val="000000"/>
          <w:sz w:val="44"/>
        </w:rPr>
        <w:t>辅料采购合同</w:t>
      </w:r>
    </w:p>
    <w:p>
      <w:pPr>
        <w:spacing w:before="156" w:beforeLines="50" w:after="156" w:afterLines="50" w:line="44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买受人：</w:t>
      </w:r>
      <w:r>
        <w:rPr>
          <w:rFonts w:hint="eastAsia" w:ascii="宋体" w:hAnsi="宋体" w:eastAsia="宋体" w:cs="宋体"/>
          <w:b/>
          <w:bCs/>
          <w:sz w:val="24"/>
          <w:highlight w:val="none"/>
          <w:u w:val="single"/>
        </w:rPr>
        <w:t xml:space="preserve"> </w:t>
      </w:r>
      <w:r>
        <w:rPr>
          <w:rFonts w:hint="eastAsia" w:ascii="宋体" w:hAnsi="宋体" w:eastAsia="宋体" w:cs="宋体"/>
          <w:b/>
          <w:bCs/>
          <w:sz w:val="24"/>
          <w:highlight w:val="none"/>
          <w:u w:val="single"/>
          <w:lang w:eastAsia="zh-CN"/>
        </w:rPr>
        <w:t>广西</w:t>
      </w:r>
      <w:r>
        <w:rPr>
          <w:rFonts w:hint="eastAsia" w:ascii="宋体" w:hAnsi="宋体" w:eastAsia="宋体" w:cs="宋体"/>
          <w:b w:val="0"/>
          <w:bCs w:val="0"/>
          <w:sz w:val="26"/>
          <w:szCs w:val="26"/>
          <w:u w:val="single"/>
          <w:lang w:val="en-US" w:eastAsia="zh-CN"/>
        </w:rPr>
        <w:t>××</w:t>
      </w:r>
      <w:r>
        <w:rPr>
          <w:rFonts w:hint="eastAsia" w:ascii="宋体" w:hAnsi="宋体" w:eastAsia="宋体" w:cs="宋体"/>
          <w:b/>
          <w:bCs/>
          <w:sz w:val="24"/>
          <w:highlight w:val="none"/>
          <w:u w:val="single"/>
          <w:lang w:eastAsia="zh-CN"/>
        </w:rPr>
        <w:t>百矿铝业有限公司</w:t>
      </w:r>
      <w:r>
        <w:rPr>
          <w:rFonts w:hint="eastAsia" w:ascii="宋体" w:hAnsi="宋体" w:eastAsia="宋体" w:cs="宋体"/>
          <w:b/>
          <w:bCs/>
          <w:sz w:val="24"/>
          <w:highlight w:val="none"/>
          <w:u w:val="single"/>
          <w:lang w:val="en-US" w:eastAsia="zh-CN"/>
        </w:rPr>
        <w:t xml:space="preserve">       </w:t>
      </w:r>
      <w:r>
        <w:rPr>
          <w:rFonts w:hint="eastAsia" w:ascii="宋体" w:hAnsi="宋体" w:eastAsia="宋体" w:cs="宋体"/>
          <w:b/>
          <w:bCs/>
          <w:sz w:val="24"/>
          <w:highlight w:val="none"/>
          <w:u w:val="single"/>
        </w:rPr>
        <w:t xml:space="preserve"> </w:t>
      </w:r>
      <w:r>
        <w:rPr>
          <w:rFonts w:hint="eastAsia" w:ascii="宋体" w:hAnsi="宋体" w:eastAsia="宋体" w:cs="宋体"/>
          <w:b/>
          <w:bCs/>
          <w:sz w:val="24"/>
          <w:highlight w:val="none"/>
        </w:rPr>
        <w:t>(以下简称“甲方”)</w:t>
      </w:r>
    </w:p>
    <w:p>
      <w:pPr>
        <w:spacing w:before="156" w:beforeLines="50" w:after="156" w:afterLines="50" w:line="440" w:lineRule="exact"/>
        <w:ind w:firstLine="482" w:firstLineChars="200"/>
        <w:rPr>
          <w:rFonts w:hint="eastAsia" w:ascii="宋体" w:hAnsi="宋体" w:eastAsia="宋体" w:cs="宋体"/>
          <w:b/>
          <w:bCs/>
          <w:sz w:val="24"/>
          <w:lang w:val="en-US" w:eastAsia="zh-CN"/>
        </w:rPr>
      </w:pPr>
      <w:r>
        <w:rPr>
          <w:rFonts w:hint="eastAsia" w:ascii="宋体" w:hAnsi="宋体" w:eastAsia="宋体" w:cs="宋体"/>
          <w:b/>
          <w:bCs/>
          <w:sz w:val="24"/>
          <w:highlight w:val="none"/>
        </w:rPr>
        <w:t>出卖人：</w:t>
      </w:r>
      <w:r>
        <w:rPr>
          <w:rFonts w:hint="eastAsia" w:ascii="宋体" w:hAnsi="宋体" w:eastAsia="宋体" w:cs="宋体"/>
          <w:b/>
          <w:bCs/>
          <w:sz w:val="24"/>
          <w:highlight w:val="none"/>
          <w:u w:val="single"/>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eastAsia="宋体" w:cs="宋体"/>
          <w:b/>
          <w:bCs/>
          <w:sz w:val="24"/>
          <w:highlight w:val="none"/>
        </w:rPr>
        <w:t>(以下简</w:t>
      </w:r>
      <w:r>
        <w:rPr>
          <w:rFonts w:hint="eastAsia" w:ascii="宋体" w:hAnsi="宋体" w:eastAsia="宋体" w:cs="宋体"/>
          <w:b/>
          <w:bCs/>
          <w:sz w:val="24"/>
        </w:rPr>
        <w:t>称“乙方”)</w:t>
      </w:r>
      <w:r>
        <w:rPr>
          <w:rFonts w:hint="eastAsia" w:ascii="宋体" w:hAnsi="宋体" w:eastAsia="宋体" w:cs="宋体"/>
          <w:b/>
          <w:bCs/>
          <w:sz w:val="24"/>
          <w:lang w:val="en-US" w:eastAsia="zh-CN"/>
        </w:rPr>
        <w:t xml:space="preserve"> </w:t>
      </w:r>
    </w:p>
    <w:p>
      <w:pPr>
        <w:spacing w:before="156" w:beforeLines="50" w:after="156" w:afterLines="50" w:line="440" w:lineRule="exact"/>
        <w:ind w:left="420" w:leftChars="200"/>
        <w:rPr>
          <w:rFonts w:hint="eastAsia" w:ascii="宋体" w:hAnsi="宋体" w:eastAsia="宋体" w:cs="宋体"/>
          <w:b/>
          <w:bCs/>
          <w:sz w:val="24"/>
        </w:rPr>
      </w:pP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甲、乙双方根据《中华人民共和国</w:t>
      </w:r>
      <w:r>
        <w:rPr>
          <w:rFonts w:hint="eastAsia" w:ascii="宋体" w:hAnsi="宋体" w:eastAsia="宋体" w:cs="宋体"/>
          <w:sz w:val="24"/>
          <w:szCs w:val="24"/>
          <w:highlight w:val="none"/>
        </w:rPr>
        <w:t>民法典</w:t>
      </w:r>
      <w:r>
        <w:rPr>
          <w:rFonts w:hint="eastAsia" w:ascii="宋体" w:hAnsi="宋体" w:eastAsia="宋体" w:cs="宋体"/>
          <w:sz w:val="24"/>
          <w:szCs w:val="24"/>
        </w:rPr>
        <w:t>》及相关法律、法规的规定，</w:t>
      </w:r>
      <w:r>
        <w:rPr>
          <w:rFonts w:hint="eastAsia" w:ascii="宋体" w:hAnsi="宋体" w:eastAsia="宋体" w:cs="宋体"/>
          <w:spacing w:val="-2"/>
          <w:sz w:val="24"/>
          <w:szCs w:val="24"/>
        </w:rPr>
        <w:t>本着自愿公平、诚实信用的原则，</w:t>
      </w:r>
      <w:r>
        <w:rPr>
          <w:rFonts w:hint="eastAsia" w:ascii="宋体" w:hAnsi="宋体" w:eastAsia="宋体" w:cs="宋体"/>
          <w:sz w:val="24"/>
          <w:szCs w:val="24"/>
        </w:rPr>
        <w:t>经充分、友好协商，达成如下协议，以供恪守。</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第一条  合同标的</w:t>
      </w:r>
    </w:p>
    <w:p>
      <w:pPr>
        <w:adjustRightInd w:val="0"/>
        <w:snapToGrid w:val="0"/>
        <w:spacing w:before="156" w:beforeLines="50" w:after="156" w:afterLines="50" w:line="440" w:lineRule="exact"/>
        <w:ind w:firstLine="480" w:firstLineChars="200"/>
        <w:rPr>
          <w:rFonts w:hint="eastAsia" w:ascii="宋体" w:hAnsi="宋体" w:eastAsia="宋体" w:cs="宋体"/>
          <w:sz w:val="24"/>
        </w:rPr>
      </w:pPr>
      <w:r>
        <w:rPr>
          <w:rFonts w:hint="eastAsia" w:ascii="宋体" w:hAnsi="宋体" w:eastAsia="宋体" w:cs="宋体"/>
          <w:sz w:val="24"/>
        </w:rPr>
        <w:t>1.1产品的名称、品牌、生产厂家、规格型号、单位、单价（含税）、质量保证期、交付期限等详见本合同附件《产品清单》。</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outlineLvl w:val="0"/>
        <w:rPr>
          <w:rFonts w:hint="eastAsia" w:ascii="宋体" w:hAnsi="宋体" w:eastAsia="宋体" w:cs="宋体"/>
          <w:b/>
          <w:bCs/>
          <w:sz w:val="24"/>
        </w:rPr>
      </w:pPr>
      <w:r>
        <w:rPr>
          <w:rFonts w:hint="eastAsia" w:ascii="宋体" w:hAnsi="宋体" w:eastAsia="宋体" w:cs="宋体"/>
          <w:b/>
          <w:bCs/>
          <w:sz w:val="24"/>
        </w:rPr>
        <w:t>第二条  质量标准、技术标准和质量保证</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2.1 乙方应按照本</w:t>
      </w:r>
      <w:r>
        <w:rPr>
          <w:rFonts w:hint="eastAsia" w:ascii="宋体" w:hAnsi="宋体" w:eastAsia="宋体" w:cs="宋体"/>
          <w:sz w:val="24"/>
          <w:u w:val="single"/>
        </w:rPr>
        <w:t>合同</w:t>
      </w:r>
      <w:r>
        <w:rPr>
          <w:rFonts w:hint="eastAsia" w:ascii="宋体" w:hAnsi="宋体" w:eastAsia="宋体" w:cs="宋体"/>
          <w:sz w:val="24"/>
        </w:rPr>
        <w:t>、</w:t>
      </w:r>
      <w:r>
        <w:rPr>
          <w:rFonts w:hint="eastAsia" w:ascii="宋体" w:hAnsi="宋体" w:eastAsia="宋体" w:cs="宋体"/>
          <w:sz w:val="24"/>
          <w:u w:val="single"/>
        </w:rPr>
        <w:t>技术协议</w:t>
      </w:r>
      <w:r>
        <w:rPr>
          <w:rFonts w:hint="eastAsia" w:ascii="宋体" w:hAnsi="宋体" w:eastAsia="宋体" w:cs="宋体"/>
          <w:sz w:val="24"/>
        </w:rPr>
        <w:t>、</w:t>
      </w:r>
      <w:r>
        <w:rPr>
          <w:rFonts w:hint="eastAsia" w:ascii="宋体" w:hAnsi="宋体" w:eastAsia="宋体" w:cs="宋体"/>
          <w:sz w:val="24"/>
          <w:u w:val="single"/>
          <w:lang w:eastAsia="zh-CN"/>
        </w:rPr>
        <w:t>产品参数</w:t>
      </w:r>
      <w:r>
        <w:rPr>
          <w:rFonts w:hint="eastAsia" w:ascii="宋体" w:hAnsi="宋体" w:eastAsia="宋体" w:cs="宋体"/>
          <w:sz w:val="24"/>
          <w:lang w:eastAsia="zh-CN"/>
        </w:rPr>
        <w:t>、</w:t>
      </w:r>
      <w:r>
        <w:rPr>
          <w:rFonts w:hint="eastAsia" w:ascii="宋体" w:hAnsi="宋体" w:eastAsia="宋体" w:cs="宋体"/>
          <w:sz w:val="24"/>
          <w:u w:val="single"/>
        </w:rPr>
        <w:t>双方确认的设计图纸</w:t>
      </w:r>
      <w:r>
        <w:rPr>
          <w:rFonts w:hint="eastAsia" w:ascii="宋体" w:hAnsi="宋体" w:eastAsia="宋体" w:cs="宋体"/>
          <w:sz w:val="24"/>
        </w:rPr>
        <w:t>的要求提供产品</w:t>
      </w:r>
      <w:r>
        <w:rPr>
          <w:rFonts w:hint="eastAsia" w:ascii="宋体" w:hAnsi="宋体" w:eastAsia="宋体" w:cs="宋体"/>
          <w:sz w:val="24"/>
          <w:szCs w:val="24"/>
        </w:rPr>
        <w:t>及合格证件</w:t>
      </w:r>
      <w:r>
        <w:rPr>
          <w:rFonts w:hint="eastAsia" w:ascii="宋体" w:hAnsi="宋体" w:eastAsia="宋体" w:cs="宋体"/>
          <w:sz w:val="24"/>
        </w:rPr>
        <w:t>。如果双方未对产品的质量标准、技术标准</w:t>
      </w:r>
      <w:r>
        <w:rPr>
          <w:rFonts w:hint="eastAsia" w:ascii="宋体" w:hAnsi="宋体" w:eastAsia="宋体" w:cs="宋体"/>
          <w:sz w:val="24"/>
          <w:lang w:eastAsia="zh-CN"/>
        </w:rPr>
        <w:t>、参数标准、</w:t>
      </w:r>
      <w:r>
        <w:rPr>
          <w:rFonts w:hint="eastAsia" w:ascii="宋体" w:hAnsi="宋体" w:eastAsia="宋体" w:cs="宋体"/>
          <w:sz w:val="24"/>
        </w:rPr>
        <w:t>做出约定或约定不明确的，应按照国家标准、行业标准或者地方标准执行，如果同时存在两种及以上标准，应以要求较高的标准执行；没有国家标准、行业标准或者地方标准的，应按照本合同项下产品的使用目的和甲方解释执行，产品应确保甲方能正常使用。</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2.2 乙方对本合同项下产品在制造、包装、运输等过程中出现的不符合本合同2.1条约定及第五条约定的标准的，由乙方承担责任。</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2.3 产品质量保证期自甲方验收合格入库之日起算。</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outlineLvl w:val="0"/>
        <w:rPr>
          <w:rFonts w:hint="eastAsia" w:ascii="宋体" w:hAnsi="宋体" w:eastAsia="宋体" w:cs="宋体"/>
          <w:b/>
          <w:bCs/>
          <w:sz w:val="24"/>
        </w:rPr>
      </w:pPr>
      <w:r>
        <w:rPr>
          <w:rFonts w:hint="eastAsia" w:ascii="宋体" w:hAnsi="宋体" w:eastAsia="宋体" w:cs="宋体"/>
          <w:b/>
          <w:bCs/>
          <w:sz w:val="24"/>
        </w:rPr>
        <w:t>第三条  价款结算</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outlineLvl w:val="0"/>
        <w:rPr>
          <w:rFonts w:hint="eastAsia" w:ascii="宋体" w:hAnsi="宋体" w:eastAsia="宋体" w:cs="宋体"/>
          <w:sz w:val="24"/>
        </w:rPr>
      </w:pPr>
      <w:r>
        <w:rPr>
          <w:rFonts w:hint="eastAsia" w:ascii="宋体" w:hAnsi="宋体" w:eastAsia="宋体" w:cs="宋体"/>
          <w:sz w:val="24"/>
        </w:rPr>
        <w:t>3.1每批次产品经甲方验收合格入库后，按</w:t>
      </w:r>
      <w:r>
        <w:rPr>
          <w:rFonts w:hint="eastAsia" w:ascii="宋体" w:hAnsi="宋体" w:eastAsia="宋体" w:cs="宋体"/>
          <w:sz w:val="24"/>
          <w:lang w:eastAsia="zh-CN"/>
        </w:rPr>
        <w:t>合同每项</w:t>
      </w:r>
      <w:r>
        <w:rPr>
          <w:rFonts w:hint="eastAsia" w:ascii="宋体" w:hAnsi="宋体" w:eastAsia="宋体" w:cs="宋体"/>
          <w:sz w:val="24"/>
        </w:rPr>
        <w:t>实际到货</w:t>
      </w:r>
      <w:r>
        <w:rPr>
          <w:rFonts w:hint="eastAsia" w:ascii="宋体" w:hAnsi="宋体" w:eastAsia="宋体" w:cs="宋体"/>
          <w:sz w:val="24"/>
          <w:lang w:eastAsia="zh-CN"/>
        </w:rPr>
        <w:t>过磅总重量</w:t>
      </w:r>
      <w:r>
        <w:rPr>
          <w:rFonts w:hint="eastAsia" w:ascii="宋体" w:hAnsi="宋体" w:eastAsia="宋体" w:cs="宋体"/>
          <w:sz w:val="24"/>
        </w:rPr>
        <w:t>(±5%吨)乘合同（产品清单）单价结算。</w:t>
      </w:r>
      <w:r>
        <w:rPr>
          <w:rFonts w:hint="eastAsia" w:ascii="宋体" w:hAnsi="宋体" w:eastAsia="宋体" w:cs="宋体"/>
          <w:sz w:val="24"/>
          <w:szCs w:val="24"/>
        </w:rPr>
        <w:t>单笔支付金额达到人民币壹拾万元的，双方同意</w:t>
      </w:r>
      <w:r>
        <w:rPr>
          <w:rFonts w:hint="eastAsia" w:ascii="宋体" w:hAnsi="宋体" w:eastAsia="宋体" w:cs="宋体"/>
          <w:sz w:val="24"/>
          <w:szCs w:val="24"/>
          <w:lang w:eastAsia="zh-CN"/>
        </w:rPr>
        <w:t>可</w:t>
      </w:r>
      <w:r>
        <w:rPr>
          <w:rFonts w:hint="eastAsia" w:ascii="宋体" w:hAnsi="宋体" w:eastAsia="宋体" w:cs="宋体"/>
          <w:sz w:val="24"/>
          <w:szCs w:val="24"/>
        </w:rPr>
        <w:t>通过银行承兑汇票方式支付。</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outlineLvl w:val="0"/>
        <w:rPr>
          <w:rFonts w:hint="eastAsia" w:ascii="宋体" w:hAnsi="宋体" w:eastAsia="宋体" w:cs="宋体"/>
          <w:sz w:val="24"/>
        </w:rPr>
      </w:pPr>
      <w:r>
        <w:rPr>
          <w:rFonts w:hint="eastAsia" w:ascii="宋体" w:hAnsi="宋体" w:eastAsia="宋体" w:cs="宋体"/>
          <w:sz w:val="24"/>
        </w:rPr>
        <w:t>3.2若遇国家税率调整，应按调整后的最新税率计付合同款项，即合同不含税价格不受国家税率调整的影响。</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rPr>
          <w:rFonts w:hint="eastAsia" w:ascii="宋体" w:hAnsi="宋体" w:eastAsia="宋体" w:cs="宋体"/>
          <w:sz w:val="24"/>
        </w:rPr>
      </w:pPr>
      <w:r>
        <w:rPr>
          <w:rFonts w:hint="eastAsia" w:ascii="宋体" w:hAnsi="宋体" w:eastAsia="宋体" w:cs="宋体"/>
          <w:b/>
          <w:bCs/>
          <w:sz w:val="24"/>
        </w:rPr>
        <w:t xml:space="preserve">第四条  </w:t>
      </w:r>
      <w:r>
        <w:rPr>
          <w:rFonts w:hint="eastAsia" w:ascii="宋体" w:hAnsi="宋体" w:eastAsia="宋体" w:cs="宋体"/>
          <w:b/>
          <w:bCs/>
          <w:sz w:val="24"/>
          <w:lang w:eastAsia="zh-CN"/>
        </w:rPr>
        <w:t>交货期及</w:t>
      </w:r>
      <w:r>
        <w:rPr>
          <w:rFonts w:hint="eastAsia" w:ascii="宋体" w:hAnsi="宋体" w:eastAsia="宋体" w:cs="宋体"/>
          <w:b/>
          <w:bCs/>
          <w:sz w:val="24"/>
        </w:rPr>
        <w:t>付款方式</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color w:val="auto"/>
          <w:sz w:val="24"/>
        </w:rPr>
      </w:pPr>
      <w:r>
        <w:rPr>
          <w:rFonts w:hint="eastAsia" w:ascii="宋体" w:hAnsi="宋体" w:eastAsia="宋体" w:cs="宋体"/>
          <w:b w:val="0"/>
          <w:bCs w:val="0"/>
          <w:color w:val="auto"/>
          <w:sz w:val="24"/>
          <w:szCs w:val="24"/>
          <w:lang w:val="en-US" w:eastAsia="zh-CN"/>
        </w:rPr>
        <w:t xml:space="preserve">4.1 </w:t>
      </w:r>
      <w:r>
        <w:rPr>
          <w:rFonts w:hint="eastAsia" w:ascii="宋体" w:hAnsi="宋体" w:eastAsia="宋体" w:cs="宋体"/>
          <w:color w:val="auto"/>
          <w:sz w:val="24"/>
          <w:szCs w:val="24"/>
        </w:rPr>
        <w:t>交货期：</w:t>
      </w:r>
      <w:r>
        <w:rPr>
          <w:rFonts w:hint="eastAsia" w:ascii="宋体" w:hAnsi="宋体" w:eastAsia="宋体" w:cs="宋体"/>
          <w:sz w:val="24"/>
          <w:lang w:val="en-US" w:eastAsia="zh-CN"/>
        </w:rPr>
        <w:t>合同签订之日起逐批到货，30日内完成供货。</w:t>
      </w:r>
      <w:r>
        <w:rPr>
          <w:rFonts w:hint="eastAsia" w:ascii="宋体" w:hAnsi="宋体" w:eastAsia="宋体" w:cs="宋体"/>
          <w:i w:val="0"/>
          <w:color w:val="auto"/>
          <w:kern w:val="0"/>
          <w:sz w:val="24"/>
          <w:szCs w:val="24"/>
          <w:u w:val="none"/>
          <w:lang w:val="en-US" w:eastAsia="zh-CN" w:bidi="ar"/>
        </w:rPr>
        <w:t>具体以甲方通知为准。</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rPr>
        <w:t>4.</w:t>
      </w:r>
      <w:r>
        <w:rPr>
          <w:rFonts w:hint="eastAsia" w:ascii="宋体" w:hAnsi="宋体" w:eastAsia="宋体" w:cs="宋体"/>
          <w:sz w:val="24"/>
          <w:lang w:val="en-US" w:eastAsia="zh-CN"/>
        </w:rPr>
        <w:t>2</w:t>
      </w:r>
      <w:r>
        <w:rPr>
          <w:rFonts w:hint="eastAsia" w:ascii="宋体" w:hAnsi="宋体" w:eastAsia="宋体" w:cs="宋体"/>
          <w:sz w:val="24"/>
        </w:rPr>
        <w:t xml:space="preserve"> 乙方根据双方确认的付款金额开具税率为13%的增值税专用发票，</w:t>
      </w:r>
      <w:r>
        <w:rPr>
          <w:rFonts w:hint="eastAsia" w:ascii="宋体" w:hAnsi="宋体" w:eastAsia="宋体" w:cs="宋体"/>
          <w:kern w:val="0"/>
          <w:sz w:val="24"/>
          <w:szCs w:val="24"/>
        </w:rPr>
        <w:t>发票入甲方财务账</w:t>
      </w:r>
      <w:r>
        <w:rPr>
          <w:rFonts w:hint="eastAsia" w:ascii="宋体" w:hAnsi="宋体" w:eastAsia="宋体" w:cs="宋体"/>
          <w:kern w:val="0"/>
          <w:sz w:val="24"/>
          <w:szCs w:val="24"/>
          <w:lang w:val="en-US" w:eastAsia="zh-CN"/>
        </w:rPr>
        <w:t>60</w:t>
      </w:r>
      <w:r>
        <w:rPr>
          <w:rFonts w:hint="eastAsia" w:ascii="宋体" w:hAnsi="宋体" w:eastAsia="宋体" w:cs="宋体"/>
          <w:kern w:val="0"/>
          <w:sz w:val="24"/>
          <w:szCs w:val="24"/>
        </w:rPr>
        <w:t>日</w:t>
      </w:r>
      <w:r>
        <w:rPr>
          <w:rFonts w:hint="eastAsia" w:ascii="宋体" w:hAnsi="宋体" w:eastAsia="宋体" w:cs="宋体"/>
          <w:kern w:val="0"/>
          <w:sz w:val="24"/>
          <w:szCs w:val="24"/>
          <w:lang w:eastAsia="zh-CN"/>
        </w:rPr>
        <w:t>内</w:t>
      </w:r>
      <w:r>
        <w:rPr>
          <w:rFonts w:hint="eastAsia" w:ascii="宋体" w:hAnsi="宋体" w:eastAsia="宋体" w:cs="宋体"/>
          <w:kern w:val="0"/>
          <w:sz w:val="24"/>
          <w:szCs w:val="24"/>
        </w:rPr>
        <w:t>付款。</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3</w:t>
      </w:r>
      <w:r>
        <w:rPr>
          <w:rFonts w:hint="eastAsia" w:ascii="宋体" w:hAnsi="宋体" w:eastAsia="宋体" w:cs="宋体"/>
          <w:sz w:val="24"/>
        </w:rPr>
        <w:t xml:space="preserve"> 甲方付款前，乙方必须开具对应批次产品全额的增值税专用发票，否则甲方有权拒绝付款，并不承担逾期付款的责任。</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rPr>
          <w:rFonts w:hint="eastAsia" w:ascii="宋体" w:hAnsi="宋体" w:eastAsia="宋体" w:cs="宋体"/>
          <w:b/>
          <w:bCs/>
          <w:sz w:val="24"/>
        </w:rPr>
      </w:pPr>
      <w:r>
        <w:rPr>
          <w:rFonts w:hint="eastAsia" w:ascii="宋体" w:hAnsi="宋体" w:eastAsia="宋体" w:cs="宋体"/>
          <w:b/>
          <w:bCs/>
          <w:sz w:val="24"/>
        </w:rPr>
        <w:t>第五条  产品的包装、装卸、运输方式及费用负担</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5.1 乙方应按照国家和行业标准规定的方式对本合同项下产品包装、装卸、运输并承担包装、装卸、运输费用和保险费用。交付前的一切风险和费用由乙方承担。</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5.2 包装方式应符合国家或行业标准及要求，如无相应的国家和行业标准，则由乙方自行决定包装方式，但应确保产品的安全正常使用。</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5.3 包装物如需回收，乙方应在产品交付之前向甲方书面说明，相关回收费用由乙方自行承担。</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rPr>
          <w:rFonts w:hint="eastAsia" w:ascii="宋体" w:hAnsi="宋体" w:eastAsia="宋体" w:cs="宋体"/>
          <w:b/>
          <w:bCs/>
          <w:sz w:val="24"/>
        </w:rPr>
      </w:pPr>
      <w:r>
        <w:rPr>
          <w:rFonts w:hint="eastAsia" w:ascii="宋体" w:hAnsi="宋体" w:eastAsia="宋体" w:cs="宋体"/>
          <w:b/>
          <w:bCs/>
          <w:sz w:val="24"/>
        </w:rPr>
        <w:t>第六条  验收和异议</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6.1 产品的验收标准按本合同第二条的约定执行。验收时，乙方应根据甲方要求提供必要的合格证、图纸、数据、技术资料及单证，如为进口产品，乙方还应提供制造商采购凭证、制造商产品质量证明及报关单据。</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6.2 甲方对产品数量的异议应于收货时当场提出，对产品质量的异议应于产品的质量保证期内提出。如果甲方在收货时未当场对乙方交付产品的数量提出异议，或签收产品后在质量保证期内未对乙方提出异议的，视为甲方对乙方该批次交付的产品的数量或质量无异议。</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6.3 甲乙双方对产品质量发生争议的，应按相关法律、法规的规定，提交合同履行地具有法定资质的鉴定机构进行鉴定。产品鉴定费用先由异议提出方垫付，产品鉴定</w:t>
      </w:r>
      <w:r>
        <w:rPr>
          <w:rFonts w:hint="eastAsia" w:ascii="宋体" w:hAnsi="宋体" w:eastAsia="宋体" w:cs="宋体"/>
          <w:kern w:val="0"/>
          <w:sz w:val="24"/>
        </w:rPr>
        <w:t>符合双方约定的质量标准</w:t>
      </w:r>
      <w:r>
        <w:rPr>
          <w:rFonts w:hint="eastAsia" w:ascii="宋体" w:hAnsi="宋体" w:eastAsia="宋体" w:cs="宋体"/>
          <w:sz w:val="24"/>
        </w:rPr>
        <w:t>的，鉴定费用由甲方承担；鉴定不合格的，鉴定费用由乙方承担。</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outlineLvl w:val="0"/>
        <w:rPr>
          <w:rFonts w:hint="eastAsia" w:ascii="宋体" w:hAnsi="宋体" w:eastAsia="宋体" w:cs="宋体"/>
          <w:b/>
          <w:bCs/>
          <w:sz w:val="24"/>
        </w:rPr>
      </w:pPr>
      <w:r>
        <w:rPr>
          <w:rFonts w:hint="eastAsia" w:ascii="宋体" w:hAnsi="宋体" w:eastAsia="宋体" w:cs="宋体"/>
          <w:b/>
          <w:bCs/>
          <w:sz w:val="24"/>
        </w:rPr>
        <w:t>第七条  交付地点和交付日期</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7.1 交付地点</w:t>
      </w:r>
      <w:r>
        <w:rPr>
          <w:rFonts w:hint="eastAsia" w:ascii="宋体" w:hAnsi="宋体" w:eastAsia="宋体" w:cs="宋体"/>
          <w:sz w:val="24"/>
          <w:lang w:eastAsia="zh-CN"/>
        </w:rPr>
        <w:t>：</w:t>
      </w:r>
      <w:r>
        <w:rPr>
          <w:rFonts w:hint="eastAsia" w:ascii="宋体" w:hAnsi="宋体" w:eastAsia="宋体" w:cs="宋体"/>
          <w:sz w:val="24"/>
        </w:rPr>
        <w:t xml:space="preserve">在甲方辅料仓库内或者甲方指定地点。 </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7.2 乙方接到甲方订单后按合同约定或者甲方订单指定的交货时间交付，若订单指定的交货时间与合同约定不一致的，以甲方确认的交货时间为准。</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outlineLvl w:val="0"/>
        <w:rPr>
          <w:rFonts w:hint="eastAsia" w:ascii="宋体" w:hAnsi="宋体" w:eastAsia="宋体" w:cs="宋体"/>
          <w:b/>
          <w:bCs/>
          <w:sz w:val="24"/>
        </w:rPr>
      </w:pPr>
      <w:r>
        <w:rPr>
          <w:rFonts w:hint="eastAsia" w:ascii="宋体" w:hAnsi="宋体" w:eastAsia="宋体" w:cs="宋体"/>
          <w:b/>
          <w:bCs/>
          <w:sz w:val="24"/>
        </w:rPr>
        <w:t>第八条  售后服务</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在质量保证期内，产品出现质量问题的，</w:t>
      </w:r>
      <w:r>
        <w:rPr>
          <w:rFonts w:hint="eastAsia" w:ascii="宋体" w:hAnsi="宋体" w:eastAsia="宋体" w:cs="宋体"/>
          <w:sz w:val="24"/>
          <w:szCs w:val="24"/>
        </w:rPr>
        <w:t>乙方在接到甲方通知后2小时内应有回复，</w:t>
      </w:r>
      <w:r>
        <w:rPr>
          <w:rFonts w:hint="eastAsia" w:ascii="宋体" w:hAnsi="宋体" w:eastAsia="宋体" w:cs="宋体"/>
          <w:sz w:val="24"/>
        </w:rPr>
        <w:t>接到甲方通知后48小时内进行更换。甲方有技术问题向乙方咨询的，乙方应提供技术支持。质量保证期满后出现质量问题或技术故障的，乙方应以优惠价格继续提供售后服务。</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rPr>
          <w:rFonts w:hint="eastAsia" w:ascii="宋体" w:hAnsi="宋体" w:eastAsia="宋体" w:cs="宋体"/>
          <w:b/>
          <w:color w:val="000000"/>
          <w:sz w:val="24"/>
          <w:szCs w:val="24"/>
        </w:rPr>
      </w:pPr>
      <w:r>
        <w:rPr>
          <w:rFonts w:hint="eastAsia" w:ascii="宋体" w:hAnsi="宋体" w:eastAsia="宋体" w:cs="宋体"/>
          <w:b/>
          <w:color w:val="000000"/>
          <w:sz w:val="24"/>
        </w:rPr>
        <w:t>第九条 保密条款</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9.1 乙方不得向第三方披露或泄漏在履行本合同过程中获知的信息，应为保守该信息而采取必要且充分的措施。乙方应使其雇员保守本条规定的信息，并对其行为负责。</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9.2 本条项下乙方的保密义务，在本合同因任何原因终止或解除后</w:t>
      </w:r>
      <w:r>
        <w:rPr>
          <w:rFonts w:hint="eastAsia" w:ascii="宋体" w:hAnsi="宋体" w:eastAsia="宋体" w:cs="宋体"/>
          <w:color w:val="000000"/>
          <w:sz w:val="24"/>
          <w:u w:val="single"/>
        </w:rPr>
        <w:t>【10】</w:t>
      </w:r>
      <w:r>
        <w:rPr>
          <w:rFonts w:hint="eastAsia" w:ascii="宋体" w:hAnsi="宋体" w:eastAsia="宋体" w:cs="宋体"/>
          <w:color w:val="000000"/>
          <w:sz w:val="24"/>
        </w:rPr>
        <w:t>年内继续有效。由于乙方或其雇员违反本条项下保密义务而使甲方遭受损失的，乙方向甲方承担损失赔偿责任。损失无法界定的，按照已发生总金额的30%支付违约金。</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9.3 本条项下的信息包括但不限于甲方向乙方提供的，或者乙方在履行本合同期间所了解到的甲方技术信息、经营信息或其他信息，但通过外界能够公开获取的除外。</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outlineLvl w:val="0"/>
        <w:rPr>
          <w:rFonts w:hint="eastAsia" w:ascii="宋体" w:hAnsi="宋体" w:eastAsia="宋体" w:cs="宋体"/>
          <w:sz w:val="24"/>
        </w:rPr>
      </w:pPr>
      <w:r>
        <w:rPr>
          <w:rFonts w:hint="eastAsia" w:ascii="宋体" w:hAnsi="宋体" w:eastAsia="宋体" w:cs="宋体"/>
          <w:b/>
          <w:bCs/>
          <w:sz w:val="24"/>
        </w:rPr>
        <w:t>第十条  违约责任</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10.1 乙方交付的产品质量不符合约定的，应按照甲方要求在甲方指定时间内更换，更换后还不符合质量约定的，乙方应按该批次订单产品总价款的</w:t>
      </w:r>
      <w:r>
        <w:rPr>
          <w:rFonts w:hint="eastAsia" w:ascii="宋体" w:hAnsi="宋体" w:eastAsia="宋体" w:cs="宋体"/>
          <w:sz w:val="24"/>
          <w:u w:val="single"/>
        </w:rPr>
        <w:t xml:space="preserve"> 30% </w:t>
      </w:r>
      <w:r>
        <w:rPr>
          <w:rFonts w:hint="eastAsia" w:ascii="宋体" w:hAnsi="宋体" w:eastAsia="宋体" w:cs="宋体"/>
          <w:sz w:val="24"/>
        </w:rPr>
        <w:t>向甲方支付违约金，同时甲方有权解除合同。</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rPr>
        <w:t>10.2乙方未按照本合同第6.1条约定提供资料的，视为产品质量不符合约定，甲方有权拒收产品,乙方应按该批次产品总价款的</w:t>
      </w:r>
      <w:r>
        <w:rPr>
          <w:rFonts w:hint="eastAsia" w:ascii="宋体" w:hAnsi="宋体" w:eastAsia="宋体" w:cs="宋体"/>
          <w:sz w:val="24"/>
          <w:u w:val="single"/>
        </w:rPr>
        <w:t xml:space="preserve"> 30 </w:t>
      </w:r>
      <w:r>
        <w:rPr>
          <w:rFonts w:hint="eastAsia" w:ascii="宋体" w:hAnsi="宋体" w:eastAsia="宋体" w:cs="宋体"/>
          <w:sz w:val="24"/>
        </w:rPr>
        <w:t>%向甲方支付违约金。</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10.3乙方延期交付的（包括修理、更换等引起的延期），每延期一天，应按该批次产品总价款的</w:t>
      </w:r>
      <w:r>
        <w:rPr>
          <w:rFonts w:hint="eastAsia" w:ascii="宋体" w:hAnsi="宋体" w:eastAsia="宋体" w:cs="宋体"/>
          <w:sz w:val="24"/>
          <w:u w:val="single"/>
        </w:rPr>
        <w:t xml:space="preserve">5% </w:t>
      </w:r>
      <w:r>
        <w:rPr>
          <w:rFonts w:hint="eastAsia" w:ascii="宋体" w:hAnsi="宋体" w:eastAsia="宋体" w:cs="宋体"/>
          <w:sz w:val="24"/>
        </w:rPr>
        <w:t>向甲方支付违约金，按日累进计算。乙方逾期交付超过15天的，应向甲方支付已发生总金额的30%的</w:t>
      </w:r>
      <w:r>
        <w:rPr>
          <w:rFonts w:hint="eastAsia" w:ascii="宋体" w:hAnsi="宋体" w:eastAsia="宋体" w:cs="宋体"/>
          <w:color w:val="000000"/>
          <w:sz w:val="24"/>
        </w:rPr>
        <w:t>延期交付违约金，同时甲方有权解除合同</w:t>
      </w:r>
      <w:r>
        <w:rPr>
          <w:rFonts w:hint="eastAsia" w:ascii="宋体" w:hAnsi="宋体" w:eastAsia="宋体" w:cs="宋体"/>
          <w:sz w:val="24"/>
        </w:rPr>
        <w:t>。</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10.4 乙方未按本合同第八条约定提供售后服务的，应向甲方支付</w:t>
      </w:r>
      <w:r>
        <w:rPr>
          <w:rFonts w:hint="eastAsia" w:ascii="宋体" w:hAnsi="宋体" w:eastAsia="宋体" w:cs="宋体"/>
          <w:sz w:val="24"/>
          <w:u w:val="single"/>
        </w:rPr>
        <w:t xml:space="preserve"> 10000 </w:t>
      </w:r>
      <w:r>
        <w:rPr>
          <w:rFonts w:hint="eastAsia" w:ascii="宋体" w:hAnsi="宋体" w:eastAsia="宋体" w:cs="宋体"/>
          <w:sz w:val="24"/>
        </w:rPr>
        <w:t>元/天的违约金，不满一天的按一天算。</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10.5 乙方存在其他违约行为的,乙方应按已发生总金额的</w:t>
      </w:r>
      <w:r>
        <w:rPr>
          <w:rFonts w:hint="eastAsia" w:ascii="宋体" w:hAnsi="宋体" w:eastAsia="宋体" w:cs="宋体"/>
          <w:sz w:val="24"/>
          <w:u w:val="single"/>
        </w:rPr>
        <w:t>30%</w:t>
      </w:r>
      <w:r>
        <w:rPr>
          <w:rFonts w:hint="eastAsia" w:ascii="宋体" w:hAnsi="宋体" w:eastAsia="宋体" w:cs="宋体"/>
          <w:sz w:val="24"/>
        </w:rPr>
        <w:t>向甲方支付违约金并承担由此造成的一切经济损失，同时甲方有权解除合同。</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rPr>
        <w:t>10.6上述违约金及甲方损失，甲方均有权从乙方应付货款或履约保证金（如有）中扣除，不足弥补甲方损失的，甲方有权追偿，乙方应当赔偿。</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10.7 </w:t>
      </w:r>
      <w:r>
        <w:rPr>
          <w:rFonts w:hint="eastAsia" w:ascii="宋体" w:hAnsi="宋体" w:eastAsia="宋体" w:cs="宋体"/>
          <w:sz w:val="24"/>
          <w:szCs w:val="24"/>
        </w:rPr>
        <w:t>甲方应严格按照合同约定的付款条件向乙方支付合同款项，</w:t>
      </w:r>
      <w:r>
        <w:rPr>
          <w:rFonts w:hint="eastAsia" w:ascii="宋体" w:hAnsi="宋体" w:eastAsia="宋体" w:cs="宋体"/>
          <w:sz w:val="24"/>
        </w:rPr>
        <w:t>甲方逾期付款的，应按中国人民银行有关金融机构计收逾期贷款利息标准向乙方支付违约金。</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outlineLvl w:val="0"/>
        <w:rPr>
          <w:rFonts w:hint="eastAsia" w:ascii="宋体" w:hAnsi="宋体" w:eastAsia="宋体" w:cs="宋体"/>
          <w:b/>
          <w:bCs/>
          <w:sz w:val="24"/>
        </w:rPr>
      </w:pPr>
      <w:r>
        <w:rPr>
          <w:rFonts w:hint="eastAsia" w:ascii="宋体" w:hAnsi="宋体" w:eastAsia="宋体" w:cs="宋体"/>
          <w:b/>
          <w:bCs/>
          <w:sz w:val="24"/>
        </w:rPr>
        <w:t>第十一条  争议解决</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因履行本合同所发生的争议，双方应友好协商解决；协商不成的，双方同意由甲方住所地人民法院管辖诉讼解决。</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outlineLvl w:val="0"/>
        <w:rPr>
          <w:rFonts w:hint="eastAsia" w:ascii="宋体" w:hAnsi="宋体" w:eastAsia="宋体" w:cs="宋体"/>
          <w:b/>
          <w:bCs/>
          <w:sz w:val="24"/>
        </w:rPr>
      </w:pPr>
      <w:r>
        <w:rPr>
          <w:rFonts w:hint="eastAsia" w:ascii="宋体" w:hAnsi="宋体" w:eastAsia="宋体" w:cs="宋体"/>
          <w:b/>
          <w:bCs/>
          <w:sz w:val="24"/>
        </w:rPr>
        <w:t>第十二条  诚信自律特别条款</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420" w:lineRule="atLeast"/>
        <w:ind w:firstLine="480" w:firstLineChars="200"/>
        <w:jc w:val="left"/>
        <w:textAlignment w:val="auto"/>
        <w:rPr>
          <w:rFonts w:hint="eastAsia" w:ascii="宋体" w:hAnsi="宋体" w:eastAsia="宋体" w:cs="宋体"/>
          <w:sz w:val="24"/>
        </w:rPr>
      </w:pPr>
      <w:r>
        <w:rPr>
          <w:rFonts w:hint="eastAsia" w:ascii="宋体" w:hAnsi="宋体" w:eastAsia="宋体" w:cs="宋体"/>
          <w:sz w:val="24"/>
        </w:rPr>
        <w:t>12.1双方承诺在业务往来期间严格遵守以下约定：</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420" w:lineRule="atLeast"/>
        <w:ind w:firstLine="480" w:firstLineChars="200"/>
        <w:jc w:val="left"/>
        <w:textAlignment w:val="auto"/>
        <w:rPr>
          <w:rFonts w:hint="eastAsia" w:ascii="宋体" w:hAnsi="宋体" w:eastAsia="宋体" w:cs="宋体"/>
          <w:sz w:val="24"/>
        </w:rPr>
      </w:pPr>
      <w:r>
        <w:rPr>
          <w:rFonts w:hint="eastAsia" w:ascii="宋体" w:hAnsi="宋体" w:eastAsia="宋体" w:cs="宋体"/>
          <w:sz w:val="24"/>
        </w:rPr>
        <w:t>12.1.1不以任何名义向对方（包括其参股、控股、实际控制或其他关联关系的单位，下同）人员（包括其亲属或其他利益关系人等，下同）输送各种财产性和非财产性利益或好处。</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420" w:lineRule="atLeast"/>
        <w:ind w:firstLine="480" w:firstLineChars="200"/>
        <w:jc w:val="left"/>
        <w:textAlignment w:val="auto"/>
        <w:rPr>
          <w:rFonts w:hint="eastAsia" w:ascii="宋体" w:hAnsi="宋体" w:eastAsia="宋体" w:cs="宋体"/>
          <w:sz w:val="24"/>
        </w:rPr>
      </w:pPr>
      <w:r>
        <w:rPr>
          <w:rFonts w:hint="eastAsia" w:ascii="宋体" w:hAnsi="宋体" w:eastAsia="宋体" w:cs="宋体"/>
          <w:sz w:val="24"/>
        </w:rPr>
        <w:t>12.1.2不得与对方人员开展经营活动，相互有亲属关系的人员应主动回避。在双方合作终止后2年内未经对方同意不得接受对方人员任职或提供服务。</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420" w:lineRule="atLeast"/>
        <w:ind w:firstLine="480" w:firstLineChars="200"/>
        <w:jc w:val="left"/>
        <w:textAlignment w:val="auto"/>
        <w:rPr>
          <w:rFonts w:hint="eastAsia" w:ascii="宋体" w:hAnsi="宋体" w:eastAsia="宋体" w:cs="宋体"/>
          <w:sz w:val="24"/>
        </w:rPr>
      </w:pPr>
      <w:r>
        <w:rPr>
          <w:rFonts w:hint="eastAsia" w:ascii="宋体" w:hAnsi="宋体" w:eastAsia="宋体" w:cs="宋体"/>
          <w:sz w:val="24"/>
        </w:rPr>
        <w:t>12.2如违反前述约定，违约方应按合同金额（非固定金额的合同按照实际已发生的金额，下同）的30%向守约方支付违约金；无法确定合同金额的，应向守约方支付违约金30万元。构成犯罪的，则送交司法机关追究其刑事责任。</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420" w:lineRule="atLeas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rPr>
        <w:t>12.3</w:t>
      </w:r>
      <w:r>
        <w:rPr>
          <w:rFonts w:hint="eastAsia" w:ascii="宋体" w:hAnsi="宋体" w:eastAsia="宋体" w:cs="宋体"/>
          <w:color w:val="000000"/>
          <w:sz w:val="24"/>
          <w:szCs w:val="24"/>
        </w:rPr>
        <w:t>一方发现对方人员存在违反前述诚信自律条款行为的，应向对方合规部门或司法机关举报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甲方举报途径：集团法务合规部举报电话：4000160023，邮箱：coc-t@geely.com。</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420" w:lineRule="atLeast"/>
        <w:ind w:firstLine="480" w:firstLineChars="200"/>
        <w:jc w:val="left"/>
        <w:textAlignment w:val="auto"/>
        <w:rPr>
          <w:rFonts w:hint="eastAsia" w:ascii="宋体" w:hAnsi="宋体" w:eastAsia="宋体" w:cs="宋体"/>
          <w:sz w:val="24"/>
        </w:rPr>
      </w:pPr>
      <w:r>
        <w:rPr>
          <w:rFonts w:hint="eastAsia" w:ascii="宋体" w:hAnsi="宋体" w:eastAsia="宋体" w:cs="宋体"/>
          <w:sz w:val="24"/>
        </w:rPr>
        <w:t>12.4合同的变更、转让、终止或被撤销、无效不影响前述诚信自律条款的效力。</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outlineLvl w:val="0"/>
        <w:rPr>
          <w:rFonts w:hint="eastAsia" w:ascii="宋体" w:hAnsi="宋体" w:eastAsia="宋体" w:cs="宋体"/>
          <w:b/>
          <w:bCs/>
          <w:sz w:val="24"/>
        </w:rPr>
      </w:pPr>
      <w:r>
        <w:rPr>
          <w:rFonts w:hint="eastAsia" w:ascii="宋体" w:hAnsi="宋体" w:eastAsia="宋体" w:cs="宋体"/>
          <w:b/>
          <w:bCs/>
          <w:sz w:val="24"/>
        </w:rPr>
        <w:t>第十三条  附则</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13.1 如附产品清单或技术协议、图纸的，则作为合同组成部分，与合同约定不一致的，以合同为准。</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13.2 本合同一式</w:t>
      </w:r>
      <w:r>
        <w:rPr>
          <w:rFonts w:hint="eastAsia" w:ascii="宋体" w:hAnsi="宋体" w:eastAsia="宋体" w:cs="宋体"/>
          <w:sz w:val="24"/>
          <w:lang w:eastAsia="zh-CN"/>
        </w:rPr>
        <w:t>四</w:t>
      </w:r>
      <w:r>
        <w:rPr>
          <w:rFonts w:hint="eastAsia" w:ascii="宋体" w:hAnsi="宋体" w:eastAsia="宋体" w:cs="宋体"/>
          <w:sz w:val="24"/>
        </w:rPr>
        <w:t>份，甲方持</w:t>
      </w:r>
      <w:r>
        <w:rPr>
          <w:rFonts w:hint="eastAsia" w:ascii="宋体" w:hAnsi="宋体" w:eastAsia="宋体" w:cs="宋体"/>
          <w:sz w:val="24"/>
          <w:lang w:eastAsia="zh-CN"/>
        </w:rPr>
        <w:t>二</w:t>
      </w:r>
      <w:r>
        <w:rPr>
          <w:rFonts w:hint="eastAsia" w:ascii="宋体" w:hAnsi="宋体" w:eastAsia="宋体" w:cs="宋体"/>
          <w:sz w:val="24"/>
        </w:rPr>
        <w:t>份，乙方持二份。本合同经双方签字并盖章后生效。本合同有效期自</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2022</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日起至</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日止。</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13.3 对本合同正文或附件作任何更改，须经双方协商一致。</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1.</w:t>
      </w:r>
      <w:r>
        <w:rPr>
          <w:rFonts w:hint="eastAsia" w:ascii="宋体" w:hAnsi="宋体" w:eastAsia="宋体" w:cs="宋体"/>
          <w:sz w:val="24"/>
          <w:szCs w:val="24"/>
        </w:rPr>
        <w:t>产品清单</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highlight w:val="none"/>
          <w:lang w:val="en-US" w:eastAsia="zh-CN"/>
        </w:rPr>
        <w:t xml:space="preserve">   2.质量、检验标准及扣款细则</w:t>
      </w: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tbl>
      <w:tblPr>
        <w:tblStyle w:val="11"/>
        <w:tblW w:w="9538" w:type="dxa"/>
        <w:jc w:val="center"/>
        <w:tblLayout w:type="fixed"/>
        <w:tblCellMar>
          <w:top w:w="0" w:type="dxa"/>
          <w:left w:w="108" w:type="dxa"/>
          <w:bottom w:w="0" w:type="dxa"/>
          <w:right w:w="108" w:type="dxa"/>
        </w:tblCellMar>
      </w:tblPr>
      <w:tblGrid>
        <w:gridCol w:w="4769"/>
        <w:gridCol w:w="4769"/>
      </w:tblGrid>
      <w:tr>
        <w:trPr>
          <w:cantSplit/>
          <w:trHeight w:val="3891" w:hRule="atLeast"/>
          <w:jc w:val="center"/>
        </w:trPr>
        <w:tc>
          <w:tcPr>
            <w:tcW w:w="4769" w:type="dxa"/>
            <w:noWrap w:val="0"/>
            <w:vAlign w:val="top"/>
          </w:tcPr>
          <w:p>
            <w:pPr>
              <w:keepNext w:val="0"/>
              <w:keepLines w:val="0"/>
              <w:widowControl w:val="0"/>
              <w:suppressLineNumbers w:val="0"/>
              <w:adjustRightInd w:val="0"/>
              <w:snapToGrid w:val="0"/>
              <w:spacing w:before="60" w:beforeLines="25" w:beforeAutospacing="0" w:after="60" w:afterLines="25"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甲方：广西</w:t>
            </w:r>
            <w:r>
              <w:rPr>
                <w:rFonts w:hint="eastAsia" w:ascii="宋体" w:hAnsi="宋体" w:eastAsia="宋体" w:cs="宋体"/>
                <w:b w:val="0"/>
                <w:bCs w:val="0"/>
                <w:sz w:val="26"/>
                <w:szCs w:val="26"/>
                <w:u w:val="single"/>
                <w:lang w:val="en-US" w:eastAsia="zh-CN"/>
              </w:rPr>
              <w:t>××</w:t>
            </w:r>
            <w:r>
              <w:rPr>
                <w:rFonts w:hint="eastAsia" w:ascii="宋体" w:hAnsi="宋体" w:eastAsia="宋体" w:cs="宋体"/>
                <w:kern w:val="0"/>
                <w:sz w:val="24"/>
                <w:szCs w:val="24"/>
                <w:lang w:val="en-US" w:eastAsia="zh-CN" w:bidi="ar"/>
              </w:rPr>
              <w:t>百矿铝业有限公司</w:t>
            </w:r>
          </w:p>
          <w:p>
            <w:pPr>
              <w:keepNext w:val="0"/>
              <w:keepLines w:val="0"/>
              <w:widowControl w:val="0"/>
              <w:suppressLineNumbers w:val="0"/>
              <w:adjustRightInd w:val="0"/>
              <w:snapToGrid w:val="0"/>
              <w:spacing w:before="60" w:beforeLines="25" w:beforeAutospacing="0" w:after="60" w:afterLines="25"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法定代表人/授权代表：</w:t>
            </w:r>
          </w:p>
          <w:p>
            <w:pPr>
              <w:keepNext w:val="0"/>
              <w:keepLines w:val="0"/>
              <w:widowControl w:val="0"/>
              <w:suppressLineNumbers w:val="0"/>
              <w:adjustRightInd w:val="0"/>
              <w:snapToGrid w:val="0"/>
              <w:spacing w:before="60" w:beforeLines="25" w:beforeAutospacing="0" w:after="60" w:afterLines="25" w:afterAutospacing="0" w:line="440" w:lineRule="exact"/>
              <w:ind w:right="0" w:firstLine="480" w:firstLineChars="20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地址：广西百色市田林县旧州镇旧州大街6号</w:t>
            </w:r>
          </w:p>
          <w:p>
            <w:pPr>
              <w:keepNext w:val="0"/>
              <w:keepLines w:val="0"/>
              <w:widowControl w:val="0"/>
              <w:suppressLineNumbers w:val="0"/>
              <w:adjustRightInd w:val="0"/>
              <w:snapToGrid w:val="0"/>
              <w:spacing w:before="60" w:beforeLines="25" w:beforeAutospacing="0" w:after="60" w:afterLines="25"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电话：0776-7312116</w:t>
            </w:r>
          </w:p>
          <w:p>
            <w:pPr>
              <w:keepNext w:val="0"/>
              <w:keepLines w:val="0"/>
              <w:widowControl w:val="0"/>
              <w:suppressLineNumbers w:val="0"/>
              <w:adjustRightInd w:val="0"/>
              <w:snapToGrid w:val="0"/>
              <w:spacing w:before="60" w:beforeLines="25" w:beforeAutospacing="0" w:after="60" w:afterLines="25"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传真：0776-7312116</w:t>
            </w:r>
          </w:p>
          <w:p>
            <w:pPr>
              <w:keepNext w:val="0"/>
              <w:keepLines w:val="0"/>
              <w:widowControl w:val="0"/>
              <w:suppressLineNumbers w:val="0"/>
              <w:adjustRightInd w:val="0"/>
              <w:snapToGrid w:val="0"/>
              <w:spacing w:before="60" w:beforeLines="25" w:beforeAutospacing="0" w:after="60" w:afterLines="25" w:afterAutospacing="0" w:line="440" w:lineRule="exact"/>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开户行：田林县农村信用合作联社旧州信用社</w:t>
            </w:r>
          </w:p>
          <w:p>
            <w:pPr>
              <w:keepNext w:val="0"/>
              <w:keepLines w:val="0"/>
              <w:widowControl w:val="0"/>
              <w:suppressLineNumbers w:val="0"/>
              <w:adjustRightInd w:val="0"/>
              <w:snapToGrid w:val="0"/>
              <w:spacing w:before="60" w:beforeLines="25" w:beforeAutospacing="0" w:after="60" w:afterLines="25" w:afterAutospacing="0" w:line="440" w:lineRule="exact"/>
              <w:ind w:right="0" w:firstLine="480" w:firstLineChars="20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xml:space="preserve">账号：6502 1201 0104 9232 65 </w:t>
            </w:r>
          </w:p>
          <w:p>
            <w:pPr>
              <w:keepNext w:val="0"/>
              <w:keepLines w:val="0"/>
              <w:widowControl w:val="0"/>
              <w:suppressLineNumbers w:val="0"/>
              <w:adjustRightInd w:val="0"/>
              <w:snapToGrid w:val="0"/>
              <w:spacing w:before="60" w:beforeLines="25" w:beforeAutospacing="0" w:after="60" w:afterLines="25"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邮政编码：533308</w:t>
            </w:r>
          </w:p>
          <w:p>
            <w:pPr>
              <w:adjustRightInd w:val="0"/>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2022年  月  日</w:t>
            </w:r>
          </w:p>
        </w:tc>
        <w:tc>
          <w:tcPr>
            <w:tcW w:w="4769" w:type="dxa"/>
            <w:noWrap w:val="0"/>
            <w:vAlign w:val="top"/>
          </w:tcPr>
          <w:p>
            <w:pPr>
              <w:adjustRightInd w:val="0"/>
              <w:snapToGrid w:val="0"/>
              <w:spacing w:before="78" w:beforeLines="25" w:after="78" w:afterLines="25" w:line="440" w:lineRule="exact"/>
              <w:ind w:left="479" w:leftChars="228"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乙方：</w:t>
            </w:r>
          </w:p>
          <w:p>
            <w:pPr>
              <w:adjustRightInd w:val="0"/>
              <w:snapToGrid w:val="0"/>
              <w:spacing w:before="78" w:beforeLines="25" w:after="78" w:afterLines="25" w:line="440" w:lineRule="exact"/>
              <w:ind w:left="479" w:leftChars="228"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法定代表人/授权代表：</w:t>
            </w:r>
          </w:p>
          <w:p>
            <w:pPr>
              <w:adjustRightInd w:val="0"/>
              <w:snapToGrid w:val="0"/>
              <w:spacing w:before="78" w:beforeLines="25" w:after="78" w:afterLines="25" w:line="44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地址：</w:t>
            </w:r>
          </w:p>
          <w:p>
            <w:pPr>
              <w:adjustRightInd w:val="0"/>
              <w:snapToGrid w:val="0"/>
              <w:spacing w:before="78" w:beforeLines="25" w:after="78" w:afterLines="25" w:line="440" w:lineRule="exact"/>
              <w:ind w:left="479" w:leftChars="228" w:firstLine="0" w:firstLineChars="0"/>
              <w:rPr>
                <w:rFonts w:hint="eastAsia" w:ascii="宋体" w:hAnsi="宋体" w:eastAsia="宋体" w:cs="宋体"/>
                <w:b w:val="0"/>
                <w:bCs w:val="0"/>
                <w:sz w:val="24"/>
                <w:szCs w:val="24"/>
              </w:rPr>
            </w:pPr>
          </w:p>
          <w:p>
            <w:pPr>
              <w:adjustRightInd w:val="0"/>
              <w:snapToGrid w:val="0"/>
              <w:spacing w:before="78" w:beforeLines="25" w:after="78" w:afterLines="25" w:line="440" w:lineRule="exact"/>
              <w:ind w:left="479" w:leftChars="228"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电话：</w:t>
            </w:r>
          </w:p>
          <w:p>
            <w:pPr>
              <w:adjustRightInd w:val="0"/>
              <w:snapToGrid w:val="0"/>
              <w:spacing w:before="78" w:beforeLines="25" w:after="78" w:afterLines="25" w:line="440" w:lineRule="exact"/>
              <w:ind w:left="479" w:leftChars="228"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传真：</w:t>
            </w:r>
          </w:p>
          <w:p>
            <w:pPr>
              <w:adjustRightInd w:val="0"/>
              <w:snapToGrid w:val="0"/>
              <w:spacing w:before="78" w:beforeLines="25" w:after="78" w:afterLines="25" w:line="440" w:lineRule="exact"/>
              <w:ind w:left="479" w:leftChars="228" w:firstLine="0" w:firstLineChars="0"/>
              <w:rPr>
                <w:rFonts w:hint="eastAsia" w:ascii="宋体" w:hAnsi="宋体" w:eastAsia="宋体" w:cs="宋体"/>
                <w:b w:val="0"/>
                <w:bCs w:val="0"/>
                <w:sz w:val="24"/>
                <w:szCs w:val="24"/>
              </w:rPr>
            </w:pPr>
            <w:r>
              <w:rPr>
                <w:rFonts w:hint="eastAsia" w:ascii="宋体" w:hAnsi="宋体" w:eastAsia="宋体" w:cs="宋体"/>
                <w:kern w:val="0"/>
                <w:sz w:val="24"/>
                <w:szCs w:val="24"/>
                <w:lang w:val="en-US" w:eastAsia="zh-CN" w:bidi="ar"/>
              </w:rPr>
              <w:t>开户行：</w:t>
            </w:r>
          </w:p>
          <w:p>
            <w:pPr>
              <w:adjustRightInd w:val="0"/>
              <w:snapToGrid w:val="0"/>
              <w:spacing w:before="78" w:beforeLines="25" w:after="78" w:afterLines="25" w:line="440" w:lineRule="exact"/>
              <w:ind w:firstLine="480" w:firstLineChars="200"/>
              <w:rPr>
                <w:rFonts w:hint="eastAsia" w:ascii="宋体" w:hAnsi="宋体" w:eastAsia="宋体" w:cs="宋体"/>
                <w:b w:val="0"/>
                <w:bCs w:val="0"/>
                <w:sz w:val="24"/>
                <w:szCs w:val="24"/>
              </w:rPr>
            </w:pPr>
          </w:p>
          <w:p>
            <w:pPr>
              <w:adjustRightInd w:val="0"/>
              <w:snapToGrid w:val="0"/>
              <w:spacing w:before="78" w:beforeLines="25" w:after="78" w:afterLines="25" w:line="44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账号：</w:t>
            </w:r>
          </w:p>
          <w:p>
            <w:pPr>
              <w:adjustRightInd w:val="0"/>
              <w:snapToGrid w:val="0"/>
              <w:spacing w:before="78" w:beforeLines="25" w:after="78" w:afterLines="25" w:line="440" w:lineRule="exact"/>
              <w:ind w:left="479" w:leftChars="228"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邮政编码：</w:t>
            </w:r>
          </w:p>
          <w:p>
            <w:pPr>
              <w:adjustRightInd w:val="0"/>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2022年  月  日</w:t>
            </w:r>
          </w:p>
        </w:tc>
      </w:tr>
    </w:tbl>
    <w:p>
      <w:pPr>
        <w:spacing w:before="156" w:beforeLines="50" w:after="156" w:afterLines="50" w:line="440" w:lineRule="exact"/>
        <w:ind w:right="420" w:rightChars="200"/>
        <w:jc w:val="left"/>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tbl>
      <w:tblPr>
        <w:tblStyle w:val="11"/>
        <w:tblW w:w="527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6"/>
        <w:gridCol w:w="940"/>
        <w:gridCol w:w="1252"/>
        <w:gridCol w:w="913"/>
        <w:gridCol w:w="626"/>
        <w:gridCol w:w="773"/>
        <w:gridCol w:w="840"/>
        <w:gridCol w:w="716"/>
        <w:gridCol w:w="740"/>
        <w:gridCol w:w="1162"/>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规格/型号等产品参数</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不含税单价（元）</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不含税金额（元）</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含税单价（元）</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含税总价（元）</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交付期限（自合同签订之日起*日内）</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冰晶石（高冰）</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按照采购标准</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合同签订之日起逐批到货，30日内完成供货。</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冰晶石（普冰）</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按照采购标准</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冰晶石（高冰）</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按照采购标准</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冰晶石（普冰）</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按照采购标准</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sectPr>
          <w:footerReference r:id="rId3" w:type="default"/>
          <w:pgSz w:w="11906" w:h="16838"/>
          <w:pgMar w:top="1525" w:right="1800" w:bottom="1440" w:left="1800" w:header="851" w:footer="992" w:gutter="0"/>
          <w:cols w:space="720" w:num="1"/>
          <w:titlePg/>
          <w:docGrid w:type="lines" w:linePitch="312" w:charSpace="0"/>
        </w:sectPr>
      </w:pPr>
    </w:p>
    <w:p>
      <w:pPr>
        <w:rPr>
          <w:rFonts w:hint="eastAsia" w:ascii="宋体" w:hAnsi="宋体" w:eastAsia="宋体" w:cs="宋体"/>
          <w:b/>
          <w:sz w:val="32"/>
          <w:szCs w:val="32"/>
          <w:lang w:val="en-US" w:eastAsia="zh-CN"/>
        </w:rPr>
      </w:pPr>
      <w:r>
        <w:rPr>
          <w:rFonts w:hint="eastAsia" w:ascii="宋体" w:hAnsi="宋体" w:eastAsia="宋体" w:cs="宋体"/>
          <w:b/>
          <w:sz w:val="22"/>
          <w:szCs w:val="22"/>
          <w:lang w:eastAsia="zh-CN"/>
        </w:rPr>
        <w:t>附件</w:t>
      </w:r>
      <w:r>
        <w:rPr>
          <w:rFonts w:hint="eastAsia" w:ascii="宋体" w:hAnsi="宋体" w:eastAsia="宋体" w:cs="宋体"/>
          <w:b/>
          <w:sz w:val="22"/>
          <w:szCs w:val="22"/>
          <w:lang w:val="en-US" w:eastAsia="zh-CN"/>
        </w:rPr>
        <w:t>2：竞价须知</w:t>
      </w:r>
    </w:p>
    <w:p>
      <w:pPr>
        <w:widowControl/>
        <w:spacing w:line="440" w:lineRule="exact"/>
        <w:ind w:firstLine="281" w:firstLineChars="200"/>
        <w:jc w:val="center"/>
        <w:rPr>
          <w:rFonts w:hint="eastAsia" w:ascii="宋体" w:hAnsi="宋体" w:eastAsia="宋体" w:cs="宋体"/>
          <w:b/>
          <w:sz w:val="14"/>
          <w:szCs w:val="14"/>
        </w:rPr>
      </w:pPr>
      <w:r>
        <w:rPr>
          <w:rFonts w:hint="eastAsia" w:ascii="宋体" w:hAnsi="宋体" w:eastAsia="宋体" w:cs="宋体"/>
          <w:b/>
          <w:sz w:val="14"/>
          <w:szCs w:val="14"/>
        </w:rPr>
        <w:t>电子竞买（竞价）须知（适用于无技术权重）</w:t>
      </w:r>
    </w:p>
    <w:p>
      <w:pPr>
        <w:widowControl/>
        <w:spacing w:line="440" w:lineRule="exact"/>
        <w:ind w:firstLine="280" w:firstLineChars="200"/>
        <w:jc w:val="left"/>
        <w:rPr>
          <w:rFonts w:hint="eastAsia" w:ascii="宋体" w:hAnsi="宋体" w:eastAsia="宋体" w:cs="宋体"/>
          <w:bCs/>
          <w:sz w:val="14"/>
          <w:szCs w:val="14"/>
        </w:rPr>
      </w:pPr>
    </w:p>
    <w:p>
      <w:pPr>
        <w:widowControl/>
        <w:spacing w:line="340" w:lineRule="exact"/>
        <w:ind w:firstLine="280" w:firstLineChars="200"/>
        <w:rPr>
          <w:rFonts w:hint="eastAsia" w:ascii="宋体" w:hAnsi="宋体" w:eastAsia="宋体" w:cs="宋体"/>
          <w:bCs/>
          <w:sz w:val="14"/>
          <w:szCs w:val="14"/>
        </w:rPr>
      </w:pPr>
      <w:r>
        <w:rPr>
          <w:rFonts w:hint="eastAsia" w:ascii="宋体" w:hAnsi="宋体" w:eastAsia="宋体" w:cs="宋体"/>
          <w:bCs/>
          <w:sz w:val="14"/>
          <w:szCs w:val="14"/>
        </w:rPr>
        <w:t xml:space="preserve">1、本次 </w:t>
      </w:r>
      <w:r>
        <w:rPr>
          <w:rFonts w:hint="eastAsia" w:ascii="宋体" w:hAnsi="宋体" w:eastAsia="宋体" w:cs="宋体"/>
          <w:bCs/>
          <w:sz w:val="14"/>
          <w:szCs w:val="14"/>
          <w:u w:val="single"/>
        </w:rPr>
        <w:t xml:space="preserve">                       </w:t>
      </w:r>
      <w:r>
        <w:rPr>
          <w:rFonts w:hint="eastAsia" w:ascii="宋体" w:hAnsi="宋体" w:eastAsia="宋体" w:cs="宋体"/>
          <w:bCs/>
          <w:sz w:val="14"/>
          <w:szCs w:val="14"/>
        </w:rPr>
        <w:t>项目的商务标议价采用线上电子竞买（竞价）模式进行。请登录吉利电子招标平台ip地址</w:t>
      </w:r>
      <w:r>
        <w:rPr>
          <w:rFonts w:hint="eastAsia" w:ascii="宋体" w:hAnsi="宋体" w:eastAsia="宋体" w:cs="宋体"/>
          <w:b/>
          <w:bCs/>
          <w:sz w:val="14"/>
          <w:szCs w:val="14"/>
        </w:rPr>
        <w:fldChar w:fldCharType="begin"/>
      </w:r>
      <w:r>
        <w:rPr>
          <w:rFonts w:hint="eastAsia" w:ascii="宋体" w:hAnsi="宋体" w:eastAsia="宋体" w:cs="宋体"/>
          <w:b/>
          <w:bCs/>
          <w:sz w:val="14"/>
          <w:szCs w:val="14"/>
        </w:rPr>
        <w:instrText xml:space="preserve"> HYPERLINK "http://glzb.geely.com" </w:instrText>
      </w:r>
      <w:r>
        <w:rPr>
          <w:rFonts w:hint="eastAsia" w:ascii="宋体" w:hAnsi="宋体" w:eastAsia="宋体" w:cs="宋体"/>
          <w:b/>
          <w:bCs/>
          <w:sz w:val="14"/>
          <w:szCs w:val="14"/>
        </w:rPr>
        <w:fldChar w:fldCharType="separate"/>
      </w:r>
      <w:r>
        <w:rPr>
          <w:rFonts w:hint="eastAsia" w:ascii="宋体" w:hAnsi="宋体" w:eastAsia="宋体" w:cs="宋体"/>
          <w:b/>
          <w:bCs/>
          <w:sz w:val="14"/>
          <w:szCs w:val="14"/>
        </w:rPr>
        <w:t>http://glzb.geely.com</w:t>
      </w:r>
      <w:r>
        <w:rPr>
          <w:rFonts w:hint="eastAsia" w:ascii="宋体" w:hAnsi="宋体" w:eastAsia="宋体" w:cs="宋体"/>
          <w:b/>
          <w:bCs/>
          <w:sz w:val="14"/>
          <w:szCs w:val="14"/>
        </w:rPr>
        <w:fldChar w:fldCharType="end"/>
      </w:r>
      <w:r>
        <w:rPr>
          <w:rFonts w:hint="eastAsia" w:ascii="宋体" w:hAnsi="宋体" w:eastAsia="宋体" w:cs="宋体"/>
          <w:b/>
          <w:bCs/>
          <w:sz w:val="14"/>
          <w:szCs w:val="14"/>
        </w:rPr>
        <w:t xml:space="preserve"> </w:t>
      </w:r>
      <w:r>
        <w:rPr>
          <w:rFonts w:hint="eastAsia" w:ascii="宋体" w:hAnsi="宋体" w:eastAsia="宋体" w:cs="宋体"/>
          <w:bCs/>
          <w:sz w:val="14"/>
          <w:szCs w:val="14"/>
        </w:rPr>
        <w:t>，并选择进入本项目的电子竞买报价现场，依据招标方的指令开始并进行不限轮次报价。各投标人可根据自身排名以及其他情况进行报价，每次报价的降价幅度不得低于本须知设置的最小降幅。</w:t>
      </w:r>
    </w:p>
    <w:p>
      <w:pPr>
        <w:widowControl/>
        <w:spacing w:line="340" w:lineRule="exact"/>
        <w:ind w:firstLine="280" w:firstLineChars="200"/>
        <w:rPr>
          <w:rFonts w:hint="eastAsia" w:ascii="宋体" w:hAnsi="宋体" w:eastAsia="宋体" w:cs="宋体"/>
          <w:bCs/>
          <w:sz w:val="14"/>
          <w:szCs w:val="14"/>
        </w:rPr>
      </w:pPr>
      <w:r>
        <w:rPr>
          <w:rFonts w:hint="eastAsia" w:ascii="宋体" w:hAnsi="宋体" w:eastAsia="宋体" w:cs="宋体"/>
          <w:sz w:val="14"/>
          <w:szCs w:val="14"/>
        </w:rPr>
        <w:t>2、电子竞买报价模式包括</w:t>
      </w:r>
      <w:r>
        <w:rPr>
          <w:rFonts w:hint="eastAsia" w:ascii="宋体" w:hAnsi="宋体" w:eastAsia="宋体" w:cs="宋体"/>
          <w:b/>
          <w:sz w:val="14"/>
          <w:szCs w:val="14"/>
          <w:u w:val="single"/>
        </w:rPr>
        <w:t>试竞价</w:t>
      </w:r>
      <w:r>
        <w:rPr>
          <w:rFonts w:hint="eastAsia" w:ascii="宋体" w:hAnsi="宋体" w:eastAsia="宋体" w:cs="宋体"/>
          <w:sz w:val="14"/>
          <w:szCs w:val="14"/>
        </w:rPr>
        <w:t>、</w:t>
      </w:r>
      <w:r>
        <w:rPr>
          <w:rFonts w:hint="eastAsia" w:ascii="宋体" w:hAnsi="宋体" w:eastAsia="宋体" w:cs="宋体"/>
          <w:b/>
          <w:sz w:val="14"/>
          <w:szCs w:val="14"/>
          <w:u w:val="single"/>
        </w:rPr>
        <w:t>正式竞价</w:t>
      </w:r>
      <w:r>
        <w:rPr>
          <w:rFonts w:hint="eastAsia" w:ascii="宋体" w:hAnsi="宋体" w:eastAsia="宋体" w:cs="宋体"/>
          <w:sz w:val="14"/>
          <w:szCs w:val="14"/>
        </w:rPr>
        <w:t>与</w:t>
      </w:r>
      <w:r>
        <w:rPr>
          <w:rFonts w:hint="eastAsia" w:ascii="宋体" w:hAnsi="宋体" w:eastAsia="宋体" w:cs="宋体"/>
          <w:b/>
          <w:sz w:val="14"/>
          <w:szCs w:val="14"/>
          <w:u w:val="single"/>
        </w:rPr>
        <w:t>超时竞价</w:t>
      </w:r>
      <w:r>
        <w:rPr>
          <w:rFonts w:hint="eastAsia" w:ascii="宋体" w:hAnsi="宋体" w:eastAsia="宋体" w:cs="宋体"/>
          <w:sz w:val="14"/>
          <w:szCs w:val="14"/>
        </w:rPr>
        <w:t>三个不同阶段，根据系统设置依次进行不同阶段的操作并报价。</w:t>
      </w:r>
      <w:r>
        <w:rPr>
          <w:rFonts w:hint="eastAsia" w:ascii="宋体" w:hAnsi="宋体" w:eastAsia="宋体" w:cs="宋体"/>
          <w:b/>
          <w:sz w:val="14"/>
          <w:szCs w:val="14"/>
        </w:rPr>
        <w:t>（本项目正式竞价时长为</w:t>
      </w:r>
      <w:r>
        <w:rPr>
          <w:rFonts w:hint="eastAsia" w:ascii="宋体" w:hAnsi="宋体" w:eastAsia="宋体" w:cs="宋体"/>
          <w:b/>
          <w:sz w:val="14"/>
          <w:szCs w:val="14"/>
          <w:u w:val="single"/>
        </w:rPr>
        <w:t xml:space="preserve">  </w:t>
      </w:r>
      <w:r>
        <w:rPr>
          <w:rFonts w:hint="eastAsia" w:ascii="宋体" w:hAnsi="宋体" w:eastAsia="宋体" w:cs="宋体"/>
          <w:b/>
          <w:sz w:val="14"/>
          <w:szCs w:val="14"/>
          <w:highlight w:val="yellow"/>
          <w:u w:val="single"/>
        </w:rPr>
        <w:t xml:space="preserve">10  </w:t>
      </w:r>
      <w:r>
        <w:rPr>
          <w:rFonts w:hint="eastAsia" w:ascii="宋体" w:hAnsi="宋体" w:eastAsia="宋体" w:cs="宋体"/>
          <w:b/>
          <w:sz w:val="14"/>
          <w:szCs w:val="14"/>
          <w:highlight w:val="yellow"/>
        </w:rPr>
        <w:t>分钟</w:t>
      </w:r>
      <w:r>
        <w:rPr>
          <w:rFonts w:hint="eastAsia" w:ascii="宋体" w:hAnsi="宋体" w:eastAsia="宋体" w:cs="宋体"/>
          <w:b/>
          <w:sz w:val="14"/>
          <w:szCs w:val="14"/>
        </w:rPr>
        <w:t>，超时竞价时长为</w:t>
      </w:r>
      <w:r>
        <w:rPr>
          <w:rFonts w:hint="eastAsia" w:ascii="宋体" w:hAnsi="宋体" w:eastAsia="宋体" w:cs="宋体"/>
          <w:b/>
          <w:sz w:val="14"/>
          <w:szCs w:val="14"/>
          <w:u w:val="single"/>
        </w:rPr>
        <w:t xml:space="preserve">  </w:t>
      </w:r>
      <w:r>
        <w:rPr>
          <w:rFonts w:hint="eastAsia" w:ascii="宋体" w:hAnsi="宋体" w:eastAsia="宋体" w:cs="宋体"/>
          <w:b/>
          <w:sz w:val="14"/>
          <w:szCs w:val="14"/>
          <w:highlight w:val="yellow"/>
          <w:u w:val="single"/>
        </w:rPr>
        <w:t xml:space="preserve">90  </w:t>
      </w:r>
      <w:r>
        <w:rPr>
          <w:rFonts w:hint="eastAsia" w:ascii="宋体" w:hAnsi="宋体" w:eastAsia="宋体" w:cs="宋体"/>
          <w:b/>
          <w:sz w:val="14"/>
          <w:szCs w:val="14"/>
          <w:highlight w:val="yellow"/>
        </w:rPr>
        <w:t>秒）</w:t>
      </w:r>
      <w:r>
        <w:rPr>
          <w:rFonts w:hint="eastAsia" w:ascii="宋体" w:hAnsi="宋体" w:eastAsia="宋体" w:cs="宋体"/>
          <w:b/>
          <w:sz w:val="14"/>
          <w:szCs w:val="14"/>
        </w:rPr>
        <w:t>；</w:t>
      </w:r>
    </w:p>
    <w:p>
      <w:pPr>
        <w:widowControl/>
        <w:spacing w:line="340" w:lineRule="exact"/>
        <w:ind w:firstLine="281" w:firstLineChars="200"/>
        <w:rPr>
          <w:rFonts w:hint="eastAsia" w:ascii="宋体" w:hAnsi="宋体" w:eastAsia="宋体" w:cs="宋体"/>
          <w:bCs/>
          <w:sz w:val="14"/>
          <w:szCs w:val="14"/>
        </w:rPr>
      </w:pPr>
      <w:r>
        <w:rPr>
          <w:rFonts w:hint="eastAsia" w:ascii="宋体" w:hAnsi="宋体" w:eastAsia="宋体" w:cs="宋体"/>
          <w:b/>
          <w:sz w:val="14"/>
          <w:szCs w:val="14"/>
        </w:rPr>
        <w:t>（1）试竞价阶段：</w:t>
      </w:r>
      <w:r>
        <w:rPr>
          <w:rFonts w:hint="eastAsia" w:ascii="宋体" w:hAnsi="宋体" w:eastAsia="宋体" w:cs="宋体"/>
          <w:sz w:val="14"/>
          <w:szCs w:val="14"/>
        </w:rPr>
        <w:t>用于测试系统网络连通性和各投标人熟悉系统操作，在本阶段招标方相关人员对各投标人进行该系统操作使用的培训及宣贯；</w:t>
      </w:r>
    </w:p>
    <w:p>
      <w:pPr>
        <w:widowControl/>
        <w:spacing w:line="340" w:lineRule="exact"/>
        <w:ind w:firstLine="281" w:firstLineChars="200"/>
        <w:rPr>
          <w:rFonts w:hint="eastAsia" w:ascii="宋体" w:hAnsi="宋体" w:eastAsia="宋体" w:cs="宋体"/>
          <w:bCs/>
          <w:sz w:val="14"/>
          <w:szCs w:val="14"/>
        </w:rPr>
      </w:pPr>
      <w:r>
        <w:rPr>
          <w:rFonts w:hint="eastAsia" w:ascii="宋体" w:hAnsi="宋体" w:eastAsia="宋体" w:cs="宋体"/>
          <w:b/>
          <w:sz w:val="14"/>
          <w:szCs w:val="14"/>
        </w:rPr>
        <w:t>（2）正式竞价阶段：</w:t>
      </w:r>
      <w:r>
        <w:rPr>
          <w:rFonts w:hint="eastAsia" w:ascii="宋体" w:hAnsi="宋体" w:eastAsia="宋体" w:cs="宋体"/>
          <w:sz w:val="14"/>
          <w:szCs w:val="14"/>
        </w:rPr>
        <w:t>试竞价阶段结束后进入正式竞价阶段，正式竞价设定为一个固定时长，正式竞价开始后投标人进行报价，首次报价为投标文件报价（须保持完全一致），在本阶段内投标人可根据自身情况进行不限轮次报价；</w:t>
      </w:r>
    </w:p>
    <w:p>
      <w:pPr>
        <w:widowControl/>
        <w:spacing w:line="340" w:lineRule="exact"/>
        <w:ind w:firstLine="281" w:firstLineChars="200"/>
        <w:rPr>
          <w:rFonts w:hint="eastAsia" w:ascii="宋体" w:hAnsi="宋体" w:eastAsia="宋体" w:cs="宋体"/>
          <w:bCs/>
          <w:sz w:val="14"/>
          <w:szCs w:val="14"/>
        </w:rPr>
      </w:pPr>
      <w:r>
        <w:rPr>
          <w:rFonts w:hint="eastAsia" w:ascii="宋体" w:hAnsi="宋体" w:eastAsia="宋体" w:cs="宋体"/>
          <w:b/>
          <w:sz w:val="14"/>
          <w:szCs w:val="14"/>
        </w:rPr>
        <w:t>（3）超时竞价阶段：</w:t>
      </w:r>
      <w:r>
        <w:rPr>
          <w:rFonts w:hint="eastAsia" w:ascii="宋体" w:hAnsi="宋体" w:eastAsia="宋体" w:cs="宋体"/>
          <w:sz w:val="14"/>
          <w:szCs w:val="14"/>
        </w:rPr>
        <w:t>正式竞价阶段结束后即进入超时竞价阶段，超时竞价时长为</w:t>
      </w:r>
      <w:r>
        <w:rPr>
          <w:rFonts w:hint="eastAsia" w:ascii="宋体" w:hAnsi="宋体" w:eastAsia="宋体" w:cs="宋体"/>
          <w:sz w:val="14"/>
          <w:szCs w:val="14"/>
          <w:highlight w:val="yellow"/>
          <w:u w:val="single"/>
        </w:rPr>
        <w:t>90</w:t>
      </w:r>
      <w:r>
        <w:rPr>
          <w:rFonts w:hint="eastAsia" w:ascii="宋体" w:hAnsi="宋体" w:eastAsia="宋体" w:cs="宋体"/>
          <w:sz w:val="14"/>
          <w:szCs w:val="14"/>
          <w:highlight w:val="yellow"/>
        </w:rPr>
        <w:t>秒</w:t>
      </w:r>
      <w:r>
        <w:rPr>
          <w:rFonts w:hint="eastAsia" w:ascii="宋体" w:hAnsi="宋体" w:eastAsia="宋体" w:cs="宋体"/>
          <w:sz w:val="14"/>
          <w:szCs w:val="14"/>
        </w:rPr>
        <w:t>，在超时竞价阶段只要任一投标单位进行报价，时间自动回退到初始时间（</w:t>
      </w:r>
      <w:r>
        <w:rPr>
          <w:rFonts w:hint="eastAsia" w:ascii="宋体" w:hAnsi="宋体" w:eastAsia="宋体" w:cs="宋体"/>
          <w:sz w:val="14"/>
          <w:szCs w:val="14"/>
          <w:highlight w:val="yellow"/>
          <w:u w:val="single"/>
        </w:rPr>
        <w:t>90秒</w:t>
      </w:r>
      <w:r>
        <w:rPr>
          <w:rFonts w:hint="eastAsia" w:ascii="宋体" w:hAnsi="宋体" w:eastAsia="宋体" w:cs="宋体"/>
          <w:sz w:val="14"/>
          <w:szCs w:val="14"/>
        </w:rPr>
        <w:t>）。直至超时竞价时长内无任何投标人报价，超时竞价时间倒计至0时，超时竞价结束。</w:t>
      </w:r>
    </w:p>
    <w:p>
      <w:pPr>
        <w:widowControl/>
        <w:spacing w:line="340" w:lineRule="exact"/>
        <w:ind w:firstLine="280" w:firstLineChars="200"/>
        <w:rPr>
          <w:rFonts w:hint="eastAsia" w:ascii="宋体" w:hAnsi="宋体" w:eastAsia="宋体" w:cs="宋体"/>
          <w:bCs/>
          <w:sz w:val="14"/>
          <w:szCs w:val="14"/>
        </w:rPr>
      </w:pPr>
      <w:r>
        <w:rPr>
          <w:rFonts w:hint="eastAsia" w:ascii="宋体" w:hAnsi="宋体" w:eastAsia="宋体" w:cs="宋体"/>
          <w:sz w:val="14"/>
          <w:szCs w:val="14"/>
        </w:rPr>
        <w:t>3、最小降幅金额：投标人每次报价的降幅不得低于招标人设置的最小降幅金额；</w:t>
      </w:r>
      <w:r>
        <w:rPr>
          <w:rFonts w:hint="eastAsia" w:ascii="宋体" w:hAnsi="宋体" w:eastAsia="宋体" w:cs="宋体"/>
          <w:b/>
          <w:sz w:val="14"/>
          <w:szCs w:val="14"/>
        </w:rPr>
        <w:t>（1）</w:t>
      </w:r>
      <w:r>
        <w:rPr>
          <w:rFonts w:hint="eastAsia" w:ascii="宋体" w:hAnsi="宋体" w:eastAsia="宋体" w:cs="宋体"/>
          <w:sz w:val="14"/>
          <w:szCs w:val="14"/>
        </w:rPr>
        <w:t>正式竞价阶段：最小降幅金额</w:t>
      </w:r>
      <w:r>
        <w:rPr>
          <w:rFonts w:hint="eastAsia" w:ascii="宋体" w:hAnsi="宋体" w:eastAsia="宋体" w:cs="宋体"/>
          <w:sz w:val="14"/>
          <w:szCs w:val="14"/>
          <w:u w:val="single"/>
        </w:rPr>
        <w:t xml:space="preserve"> </w:t>
      </w:r>
      <w:r>
        <w:rPr>
          <w:rFonts w:hint="eastAsia" w:ascii="宋体" w:hAnsi="宋体" w:eastAsia="宋体" w:cs="宋体"/>
          <w:sz w:val="14"/>
          <w:szCs w:val="14"/>
          <w:highlight w:val="yellow"/>
          <w:u w:val="single"/>
        </w:rPr>
        <w:t xml:space="preserve">xxxxx </w:t>
      </w:r>
      <w:r>
        <w:rPr>
          <w:rFonts w:hint="eastAsia" w:ascii="宋体" w:hAnsi="宋体" w:eastAsia="宋体" w:cs="宋体"/>
          <w:sz w:val="14"/>
          <w:szCs w:val="14"/>
          <w:highlight w:val="yellow"/>
        </w:rPr>
        <w:t>元；</w:t>
      </w:r>
      <w:r>
        <w:rPr>
          <w:rFonts w:hint="eastAsia" w:ascii="宋体" w:hAnsi="宋体" w:eastAsia="宋体" w:cs="宋体"/>
          <w:b/>
          <w:sz w:val="14"/>
          <w:szCs w:val="14"/>
        </w:rPr>
        <w:t>（2）</w:t>
      </w:r>
      <w:r>
        <w:rPr>
          <w:rFonts w:hint="eastAsia" w:ascii="宋体" w:hAnsi="宋体" w:eastAsia="宋体" w:cs="宋体"/>
          <w:sz w:val="14"/>
          <w:szCs w:val="14"/>
        </w:rPr>
        <w:t>超时竞价阶段：最小降幅金额</w:t>
      </w:r>
      <w:r>
        <w:rPr>
          <w:rFonts w:hint="eastAsia" w:ascii="宋体" w:hAnsi="宋体" w:eastAsia="宋体" w:cs="宋体"/>
          <w:sz w:val="14"/>
          <w:szCs w:val="14"/>
          <w:u w:val="single"/>
        </w:rPr>
        <w:t xml:space="preserve"> </w:t>
      </w:r>
      <w:r>
        <w:rPr>
          <w:rFonts w:hint="eastAsia" w:ascii="宋体" w:hAnsi="宋体" w:eastAsia="宋体" w:cs="宋体"/>
          <w:sz w:val="14"/>
          <w:szCs w:val="14"/>
          <w:highlight w:val="yellow"/>
          <w:u w:val="single"/>
        </w:rPr>
        <w:t>xxxxx</w:t>
      </w:r>
      <w:r>
        <w:rPr>
          <w:rFonts w:hint="eastAsia" w:ascii="宋体" w:hAnsi="宋体" w:eastAsia="宋体" w:cs="宋体"/>
          <w:sz w:val="14"/>
          <w:szCs w:val="14"/>
          <w:highlight w:val="yellow"/>
        </w:rPr>
        <w:t>元</w:t>
      </w:r>
      <w:r>
        <w:rPr>
          <w:rFonts w:hint="eastAsia" w:ascii="宋体" w:hAnsi="宋体" w:eastAsia="宋体" w:cs="宋体"/>
          <w:sz w:val="14"/>
          <w:szCs w:val="14"/>
        </w:rPr>
        <w:t>；</w:t>
      </w:r>
    </w:p>
    <w:p>
      <w:pPr>
        <w:widowControl/>
        <w:spacing w:line="340" w:lineRule="exact"/>
        <w:ind w:firstLine="280" w:firstLineChars="200"/>
        <w:rPr>
          <w:rFonts w:hint="eastAsia" w:ascii="宋体" w:hAnsi="宋体" w:eastAsia="宋体" w:cs="宋体"/>
          <w:bCs/>
          <w:sz w:val="14"/>
          <w:szCs w:val="14"/>
        </w:rPr>
      </w:pPr>
      <w:r>
        <w:rPr>
          <w:rFonts w:hint="eastAsia" w:ascii="宋体" w:hAnsi="宋体" w:eastAsia="宋体" w:cs="宋体"/>
          <w:sz w:val="14"/>
          <w:szCs w:val="14"/>
        </w:rPr>
        <w:t>正式竞价结束并进入超时竞价时招标人对最小降幅金额进行调整，投标人须注意电子竞买报价现场界面底部的实时信息提示；投标人每次报价可根据本单位排名及自身其他情况进行报价。</w:t>
      </w:r>
    </w:p>
    <w:p>
      <w:pPr>
        <w:widowControl/>
        <w:spacing w:line="340" w:lineRule="exact"/>
        <w:ind w:firstLine="280" w:firstLineChars="200"/>
        <w:rPr>
          <w:rFonts w:hint="eastAsia" w:ascii="宋体" w:hAnsi="宋体" w:eastAsia="宋体" w:cs="宋体"/>
          <w:sz w:val="14"/>
          <w:szCs w:val="14"/>
        </w:rPr>
      </w:pPr>
      <w:r>
        <w:rPr>
          <w:rFonts w:hint="eastAsia" w:ascii="宋体" w:hAnsi="宋体" w:eastAsia="宋体" w:cs="宋体"/>
          <w:sz w:val="14"/>
          <w:szCs w:val="14"/>
        </w:rPr>
        <w:t>4、整个电子竞买报价过程，投标人员不能离开指定竞价场所，有事可通过招标方人员传达；</w:t>
      </w:r>
    </w:p>
    <w:p>
      <w:pPr>
        <w:widowControl/>
        <w:spacing w:line="340" w:lineRule="exact"/>
        <w:ind w:firstLine="280" w:firstLineChars="200"/>
        <w:rPr>
          <w:rFonts w:hint="eastAsia" w:ascii="宋体" w:hAnsi="宋体" w:eastAsia="宋体" w:cs="宋体"/>
          <w:sz w:val="14"/>
          <w:szCs w:val="14"/>
        </w:rPr>
      </w:pPr>
      <w:r>
        <w:rPr>
          <w:rFonts w:hint="eastAsia" w:ascii="宋体" w:hAnsi="宋体" w:eastAsia="宋体" w:cs="宋体"/>
          <w:sz w:val="14"/>
          <w:szCs w:val="14"/>
        </w:rPr>
        <w:t>5、投标人每次报价后仅能看到己方所报的价格及排名。</w:t>
      </w:r>
      <w:r>
        <w:rPr>
          <w:rFonts w:hint="eastAsia" w:ascii="宋体" w:hAnsi="宋体" w:eastAsia="宋体" w:cs="宋体"/>
          <w:color w:val="FF0000"/>
          <w:sz w:val="14"/>
          <w:szCs w:val="14"/>
        </w:rPr>
        <w:t>因各投标单位报价存在时间差，若报价相同时，先报价的单位排名靠前，招标方有权要求因此种情况导致排名不同的投标人进行再次谈判，直至分出名次。</w:t>
      </w:r>
    </w:p>
    <w:p>
      <w:pPr>
        <w:widowControl/>
        <w:spacing w:line="340" w:lineRule="exact"/>
        <w:ind w:firstLine="280" w:firstLineChars="200"/>
        <w:rPr>
          <w:rFonts w:hint="eastAsia" w:ascii="宋体" w:hAnsi="宋体" w:eastAsia="宋体" w:cs="宋体"/>
          <w:sz w:val="14"/>
          <w:szCs w:val="14"/>
        </w:rPr>
      </w:pPr>
      <w:r>
        <w:rPr>
          <w:rFonts w:hint="eastAsia" w:ascii="宋体" w:hAnsi="宋体" w:eastAsia="宋体" w:cs="宋体"/>
          <w:sz w:val="14"/>
          <w:szCs w:val="14"/>
        </w:rPr>
        <w:t>6、本次竞买报价项目已设定招标内部控制价，当所有投标人报价都达不到招标内部控制价时，招标方可宣布流标或选择前</w:t>
      </w:r>
      <w:r>
        <w:rPr>
          <w:rFonts w:hint="eastAsia" w:ascii="宋体" w:hAnsi="宋体" w:eastAsia="宋体" w:cs="宋体"/>
          <w:sz w:val="14"/>
          <w:szCs w:val="14"/>
          <w:u w:val="single"/>
        </w:rPr>
        <w:t xml:space="preserve">  2 </w:t>
      </w:r>
      <w:r>
        <w:rPr>
          <w:rFonts w:hint="eastAsia" w:ascii="宋体" w:hAnsi="宋体" w:eastAsia="宋体" w:cs="宋体"/>
          <w:sz w:val="14"/>
          <w:szCs w:val="14"/>
        </w:rPr>
        <w:t>名投标人进行再次议价；</w:t>
      </w:r>
    </w:p>
    <w:p>
      <w:pPr>
        <w:widowControl/>
        <w:spacing w:line="340" w:lineRule="exact"/>
        <w:ind w:firstLine="280" w:firstLineChars="200"/>
        <w:rPr>
          <w:rFonts w:hint="eastAsia" w:ascii="宋体" w:hAnsi="宋体" w:eastAsia="宋体" w:cs="宋体"/>
          <w:sz w:val="14"/>
          <w:szCs w:val="14"/>
        </w:rPr>
      </w:pPr>
      <w:r>
        <w:rPr>
          <w:rFonts w:hint="eastAsia" w:ascii="宋体" w:hAnsi="宋体" w:eastAsia="宋体" w:cs="宋体"/>
          <w:sz w:val="14"/>
          <w:szCs w:val="14"/>
        </w:rPr>
        <w:t>7、投标人在超时竞价阶段须在最后15秒之前报价，如在最后15秒内报价，网络延时或其它原因导致竞价异常，招标方有最终裁定权；</w:t>
      </w:r>
    </w:p>
    <w:p>
      <w:pPr>
        <w:widowControl/>
        <w:spacing w:line="340" w:lineRule="exact"/>
        <w:ind w:firstLine="280" w:firstLineChars="200"/>
        <w:rPr>
          <w:rFonts w:hint="eastAsia" w:ascii="宋体" w:hAnsi="宋体" w:eastAsia="宋体" w:cs="宋体"/>
          <w:sz w:val="14"/>
          <w:szCs w:val="14"/>
        </w:rPr>
      </w:pPr>
      <w:r>
        <w:rPr>
          <w:rFonts w:hint="eastAsia" w:ascii="宋体" w:hAnsi="宋体" w:eastAsia="宋体" w:cs="宋体"/>
          <w:sz w:val="14"/>
          <w:szCs w:val="14"/>
        </w:rPr>
        <w:t>8、出现网络或电脑故障，若在正式竞价时间内，重新启动系统竞价或纸质替代竞价，若在超时阶段，招标方视竞价状况，有权决定重新启动系统竞价或纸质替代竞价，或按最终界面的排名顺序选择中标人；</w:t>
      </w:r>
    </w:p>
    <w:p>
      <w:pPr>
        <w:widowControl/>
        <w:spacing w:line="340" w:lineRule="exact"/>
        <w:ind w:firstLine="280" w:firstLineChars="200"/>
        <w:rPr>
          <w:rFonts w:hint="eastAsia" w:ascii="宋体" w:hAnsi="宋体" w:eastAsia="宋体" w:cs="宋体"/>
          <w:sz w:val="14"/>
          <w:szCs w:val="14"/>
        </w:rPr>
      </w:pPr>
      <w:r>
        <w:rPr>
          <w:rFonts w:hint="eastAsia" w:ascii="宋体" w:hAnsi="宋体" w:eastAsia="宋体" w:cs="宋体"/>
          <w:sz w:val="14"/>
          <w:szCs w:val="14"/>
        </w:rPr>
        <w:t>9、每个标段竞价结束后，各投标人须以纸质方式填写报价确认单，签字后交给招标方，价格以电子招标系统金额为准；</w:t>
      </w:r>
    </w:p>
    <w:p>
      <w:pPr>
        <w:widowControl/>
        <w:spacing w:line="340" w:lineRule="exact"/>
        <w:ind w:firstLine="280" w:firstLineChars="200"/>
        <w:rPr>
          <w:rFonts w:hint="eastAsia" w:ascii="宋体" w:hAnsi="宋体" w:eastAsia="宋体" w:cs="宋体"/>
          <w:bCs/>
          <w:sz w:val="14"/>
          <w:szCs w:val="14"/>
        </w:rPr>
      </w:pPr>
      <w:r>
        <w:rPr>
          <w:rFonts w:hint="eastAsia" w:ascii="宋体" w:hAnsi="宋体" w:eastAsia="宋体" w:cs="宋体"/>
          <w:bCs/>
          <w:sz w:val="14"/>
          <w:szCs w:val="14"/>
        </w:rPr>
        <w:t>10、接受并参加电子竞价的投标人，在电子竞买报价现场上所报报价等同于其投标文件实际报价。</w:t>
      </w:r>
    </w:p>
    <w:p>
      <w:pPr>
        <w:widowControl/>
        <w:spacing w:line="340" w:lineRule="exact"/>
        <w:ind w:firstLine="280" w:firstLineChars="200"/>
        <w:rPr>
          <w:rFonts w:hint="eastAsia" w:ascii="宋体" w:hAnsi="宋体" w:eastAsia="宋体" w:cs="宋体"/>
          <w:bCs/>
          <w:sz w:val="14"/>
          <w:szCs w:val="14"/>
        </w:rPr>
      </w:pPr>
      <w:r>
        <w:rPr>
          <w:rFonts w:hint="eastAsia" w:ascii="宋体" w:hAnsi="宋体" w:eastAsia="宋体" w:cs="宋体"/>
          <w:bCs/>
          <w:sz w:val="14"/>
          <w:szCs w:val="14"/>
        </w:rPr>
        <w:t>11、本次电子竞买报价竞整体暂定/固定总价，初始报价以标书报价为准。最终报价确定后各项单价根据最终价格对比初始报价下降幅度按以同比例下浮确定。</w:t>
      </w:r>
    </w:p>
    <w:p>
      <w:pPr>
        <w:widowControl/>
        <w:spacing w:line="340" w:lineRule="exact"/>
        <w:ind w:firstLine="280" w:firstLineChars="200"/>
        <w:rPr>
          <w:rFonts w:hint="eastAsia" w:ascii="宋体" w:hAnsi="宋体" w:eastAsia="宋体" w:cs="宋体"/>
          <w:bCs/>
          <w:sz w:val="14"/>
          <w:szCs w:val="14"/>
        </w:rPr>
      </w:pPr>
    </w:p>
    <w:p>
      <w:pPr>
        <w:adjustRightInd w:val="0"/>
        <w:snapToGrid w:val="0"/>
        <w:spacing w:line="340" w:lineRule="exact"/>
        <w:ind w:firstLine="280" w:firstLineChars="200"/>
        <w:rPr>
          <w:rFonts w:hint="eastAsia" w:ascii="宋体" w:hAnsi="宋体" w:eastAsia="宋体" w:cs="宋体"/>
          <w:sz w:val="14"/>
          <w:szCs w:val="14"/>
        </w:rPr>
      </w:pPr>
      <w:r>
        <w:rPr>
          <w:rFonts w:hint="eastAsia" w:ascii="宋体" w:hAnsi="宋体" w:eastAsia="宋体" w:cs="宋体"/>
          <w:sz w:val="14"/>
          <w:szCs w:val="14"/>
        </w:rPr>
        <w:t>我司同意招标人上述规则</w:t>
      </w:r>
    </w:p>
    <w:p>
      <w:pPr>
        <w:adjustRightInd w:val="0"/>
        <w:snapToGrid w:val="0"/>
        <w:spacing w:line="340" w:lineRule="exact"/>
        <w:ind w:firstLine="280" w:firstLineChars="200"/>
        <w:jc w:val="left"/>
        <w:rPr>
          <w:rFonts w:hint="eastAsia" w:ascii="宋体" w:hAnsi="宋体" w:eastAsia="宋体" w:cs="宋体"/>
          <w:sz w:val="14"/>
          <w:szCs w:val="14"/>
        </w:rPr>
      </w:pPr>
    </w:p>
    <w:p>
      <w:pPr>
        <w:adjustRightInd w:val="0"/>
        <w:snapToGrid w:val="0"/>
        <w:spacing w:line="340" w:lineRule="exact"/>
        <w:ind w:firstLine="280" w:firstLineChars="200"/>
        <w:jc w:val="center"/>
        <w:rPr>
          <w:rFonts w:hint="eastAsia" w:ascii="宋体" w:hAnsi="宋体" w:eastAsia="宋体" w:cs="宋体"/>
          <w:sz w:val="14"/>
          <w:szCs w:val="14"/>
        </w:rPr>
      </w:pPr>
      <w:r>
        <w:rPr>
          <w:rFonts w:hint="eastAsia" w:ascii="宋体" w:hAnsi="宋体" w:eastAsia="宋体" w:cs="宋体"/>
          <w:sz w:val="14"/>
          <w:szCs w:val="14"/>
        </w:rPr>
        <w:t>投标单位：</w:t>
      </w:r>
    </w:p>
    <w:p>
      <w:pPr>
        <w:adjustRightInd w:val="0"/>
        <w:snapToGrid w:val="0"/>
        <w:spacing w:line="340" w:lineRule="exact"/>
        <w:ind w:firstLine="280" w:firstLineChars="200"/>
        <w:jc w:val="center"/>
        <w:rPr>
          <w:rFonts w:hint="eastAsia" w:ascii="宋体" w:hAnsi="宋体" w:eastAsia="宋体" w:cs="宋体"/>
          <w:sz w:val="14"/>
          <w:szCs w:val="14"/>
        </w:rPr>
      </w:pPr>
      <w:r>
        <w:rPr>
          <w:rFonts w:hint="eastAsia" w:ascii="宋体" w:hAnsi="宋体" w:eastAsia="宋体" w:cs="宋体"/>
          <w:sz w:val="14"/>
          <w:szCs w:val="14"/>
        </w:rPr>
        <w:t>授权代表：</w:t>
      </w:r>
    </w:p>
    <w:p>
      <w:pPr>
        <w:adjustRightInd w:val="0"/>
        <w:snapToGrid w:val="0"/>
        <w:spacing w:line="340" w:lineRule="exact"/>
        <w:ind w:firstLine="280" w:firstLineChars="200"/>
        <w:jc w:val="center"/>
        <w:rPr>
          <w:rFonts w:hint="eastAsia" w:ascii="宋体" w:hAnsi="宋体" w:eastAsia="宋体" w:cs="宋体"/>
          <w:sz w:val="14"/>
          <w:szCs w:val="14"/>
        </w:rPr>
      </w:pPr>
      <w:r>
        <w:rPr>
          <w:rFonts w:hint="eastAsia" w:ascii="宋体" w:hAnsi="宋体" w:eastAsia="宋体" w:cs="宋体"/>
          <w:sz w:val="14"/>
          <w:szCs w:val="14"/>
        </w:rPr>
        <w:t>日    期：</w:t>
      </w:r>
    </w:p>
    <w:p>
      <w:pPr>
        <w:adjustRightInd w:val="0"/>
        <w:snapToGrid w:val="0"/>
        <w:spacing w:line="340" w:lineRule="exact"/>
        <w:ind w:firstLine="321" w:firstLineChars="200"/>
        <w:jc w:val="center"/>
        <w:rPr>
          <w:rFonts w:hint="eastAsia" w:ascii="宋体" w:hAnsi="宋体" w:eastAsia="宋体" w:cs="宋体"/>
          <w:b/>
          <w:color w:val="1D2221"/>
          <w:sz w:val="16"/>
          <w:szCs w:val="16"/>
        </w:rPr>
      </w:pPr>
      <w:r>
        <w:rPr>
          <w:rFonts w:hint="eastAsia" w:ascii="宋体" w:hAnsi="宋体" w:eastAsia="宋体" w:cs="宋体"/>
          <w:b/>
          <w:color w:val="1D2221"/>
          <w:sz w:val="16"/>
          <w:szCs w:val="16"/>
          <w:shd w:val="clear" w:color="auto" w:fill="FFFFFF"/>
        </w:rPr>
        <w:t>电子谈判须知（适用于无技术权重项目）</w:t>
      </w:r>
    </w:p>
    <w:p>
      <w:pPr>
        <w:adjustRightInd w:val="0"/>
        <w:snapToGrid w:val="0"/>
        <w:spacing w:line="440" w:lineRule="exact"/>
        <w:ind w:firstLine="321" w:firstLineChars="200"/>
        <w:rPr>
          <w:rFonts w:hint="eastAsia" w:ascii="宋体" w:hAnsi="宋体" w:eastAsia="宋体" w:cs="宋体"/>
          <w:color w:val="1D2221"/>
          <w:sz w:val="16"/>
          <w:szCs w:val="16"/>
          <w:shd w:val="clear" w:color="auto" w:fill="FFFFFF"/>
        </w:rPr>
      </w:pPr>
      <w:r>
        <w:rPr>
          <w:rFonts w:hint="eastAsia" w:ascii="宋体" w:hAnsi="宋体" w:eastAsia="宋体" w:cs="宋体"/>
          <w:b/>
          <w:color w:val="1D2221"/>
          <w:sz w:val="16"/>
          <w:szCs w:val="16"/>
          <w:shd w:val="clear" w:color="auto" w:fill="FFFFFF"/>
        </w:rPr>
        <w:t>1、</w:t>
      </w:r>
      <w:r>
        <w:rPr>
          <w:rFonts w:hint="eastAsia" w:ascii="宋体" w:hAnsi="宋体" w:eastAsia="宋体" w:cs="宋体"/>
          <w:color w:val="1D2221"/>
          <w:sz w:val="16"/>
          <w:szCs w:val="16"/>
          <w:shd w:val="clear" w:color="auto" w:fill="FFFFFF"/>
        </w:rPr>
        <w:t>本次</w:t>
      </w:r>
      <w:r>
        <w:rPr>
          <w:rFonts w:hint="eastAsia" w:ascii="宋体" w:hAnsi="宋体" w:eastAsia="宋体" w:cs="宋体"/>
          <w:color w:val="1D2221"/>
          <w:sz w:val="16"/>
          <w:szCs w:val="16"/>
          <w:u w:val="single"/>
          <w:shd w:val="clear" w:color="auto" w:fill="FFFFFF"/>
        </w:rPr>
        <w:t xml:space="preserve">                          </w:t>
      </w:r>
      <w:r>
        <w:rPr>
          <w:rFonts w:hint="eastAsia" w:ascii="宋体" w:hAnsi="宋体" w:eastAsia="宋体" w:cs="宋体"/>
          <w:color w:val="1D2221"/>
          <w:sz w:val="16"/>
          <w:szCs w:val="16"/>
          <w:shd w:val="clear" w:color="auto" w:fill="FFFFFF"/>
        </w:rPr>
        <w:t>项目的商务开标采用线上电子谈判方式进行。请登录吉利电子招标平台ip地址</w:t>
      </w:r>
      <w:r>
        <w:rPr>
          <w:rFonts w:hint="eastAsia" w:ascii="宋体" w:hAnsi="宋体" w:eastAsia="宋体" w:cs="宋体"/>
          <w:sz w:val="16"/>
          <w:szCs w:val="16"/>
        </w:rPr>
        <w:fldChar w:fldCharType="begin"/>
      </w:r>
      <w:r>
        <w:rPr>
          <w:rFonts w:hint="eastAsia" w:ascii="宋体" w:hAnsi="宋体" w:eastAsia="宋体" w:cs="宋体"/>
          <w:sz w:val="16"/>
          <w:szCs w:val="16"/>
        </w:rPr>
        <w:instrText xml:space="preserve"> HYPERLINK "http://glzb.geely.com" </w:instrText>
      </w:r>
      <w:r>
        <w:rPr>
          <w:rFonts w:hint="eastAsia" w:ascii="宋体" w:hAnsi="宋体" w:eastAsia="宋体" w:cs="宋体"/>
          <w:sz w:val="16"/>
          <w:szCs w:val="16"/>
        </w:rPr>
        <w:fldChar w:fldCharType="separate"/>
      </w:r>
      <w:r>
        <w:rPr>
          <w:rStyle w:val="19"/>
          <w:rFonts w:hint="eastAsia" w:ascii="宋体" w:hAnsi="宋体" w:eastAsia="宋体" w:cs="宋体"/>
          <w:sz w:val="16"/>
          <w:szCs w:val="16"/>
          <w:shd w:val="clear" w:color="auto" w:fill="FFFFFF"/>
        </w:rPr>
        <w:t>http://glzb.geely.com</w:t>
      </w:r>
      <w:r>
        <w:rPr>
          <w:rStyle w:val="19"/>
          <w:rFonts w:hint="eastAsia" w:ascii="宋体" w:hAnsi="宋体" w:eastAsia="宋体" w:cs="宋体"/>
          <w:sz w:val="16"/>
          <w:szCs w:val="16"/>
          <w:shd w:val="clear" w:color="auto" w:fill="FFFFFF"/>
        </w:rPr>
        <w:fldChar w:fldCharType="end"/>
      </w:r>
      <w:r>
        <w:rPr>
          <w:rFonts w:hint="eastAsia" w:ascii="宋体" w:hAnsi="宋体" w:eastAsia="宋体" w:cs="宋体"/>
          <w:sz w:val="16"/>
          <w:szCs w:val="16"/>
          <w:shd w:val="clear" w:color="auto" w:fill="FFFFFF"/>
        </w:rPr>
        <w:t xml:space="preserve"> ，</w:t>
      </w:r>
      <w:r>
        <w:rPr>
          <w:rFonts w:hint="eastAsia" w:ascii="宋体" w:hAnsi="宋体" w:eastAsia="宋体" w:cs="宋体"/>
          <w:color w:val="1D2221"/>
          <w:sz w:val="16"/>
          <w:szCs w:val="16"/>
          <w:shd w:val="clear" w:color="auto" w:fill="FFFFFF"/>
        </w:rPr>
        <w:t>并选择进入本项目的电子谈判现场。依据招标方的指令开始依次进行多轮次报价。电子谈判过程中，各投标人均无法知悉具体排名情况，需依据自身情况进行报价，每轮次降价幅度不作限制。</w:t>
      </w:r>
    </w:p>
    <w:p>
      <w:pPr>
        <w:adjustRightInd w:val="0"/>
        <w:snapToGrid w:val="0"/>
        <w:spacing w:line="440" w:lineRule="exact"/>
        <w:ind w:firstLine="321" w:firstLineChars="200"/>
        <w:rPr>
          <w:rStyle w:val="33"/>
          <w:rFonts w:hint="eastAsia" w:ascii="宋体" w:hAnsi="宋体" w:eastAsia="宋体" w:cs="宋体"/>
          <w:b/>
          <w:sz w:val="16"/>
          <w:szCs w:val="16"/>
          <w:u w:val="single"/>
          <w:shd w:val="clear" w:color="auto" w:fill="FFFFFF"/>
        </w:rPr>
      </w:pPr>
      <w:r>
        <w:rPr>
          <w:rStyle w:val="33"/>
          <w:rFonts w:hint="eastAsia" w:ascii="宋体" w:hAnsi="宋体" w:eastAsia="宋体" w:cs="宋体"/>
          <w:b/>
          <w:sz w:val="16"/>
          <w:szCs w:val="16"/>
          <w:shd w:val="clear" w:color="auto" w:fill="FFFFFF"/>
        </w:rPr>
        <w:t>2、电子谈判规则：</w:t>
      </w:r>
      <w:r>
        <w:rPr>
          <w:rFonts w:hint="eastAsia" w:ascii="宋体" w:hAnsi="宋体" w:eastAsia="宋体" w:cs="宋体"/>
          <w:b/>
          <w:color w:val="1D2221"/>
          <w:sz w:val="16"/>
          <w:szCs w:val="16"/>
          <w:shd w:val="clear" w:color="auto" w:fill="FFFFFF"/>
        </w:rPr>
        <w:t>适用于无技术权重项目</w:t>
      </w:r>
    </w:p>
    <w:p>
      <w:pPr>
        <w:adjustRightInd w:val="0"/>
        <w:snapToGrid w:val="0"/>
        <w:spacing w:line="440" w:lineRule="exact"/>
        <w:ind w:firstLine="320" w:firstLineChars="200"/>
        <w:rPr>
          <w:rFonts w:hint="eastAsia" w:ascii="宋体" w:hAnsi="宋体" w:eastAsia="宋体" w:cs="宋体"/>
          <w:color w:val="1D2221"/>
          <w:sz w:val="16"/>
          <w:szCs w:val="16"/>
          <w:shd w:val="clear" w:color="auto" w:fill="FFFFFF"/>
        </w:rPr>
      </w:pPr>
      <w:r>
        <w:rPr>
          <w:rFonts w:hint="eastAsia" w:ascii="宋体" w:hAnsi="宋体" w:eastAsia="宋体" w:cs="宋体"/>
          <w:color w:val="1D2221"/>
          <w:sz w:val="16"/>
          <w:szCs w:val="16"/>
          <w:shd w:val="clear" w:color="auto" w:fill="FFFFFF"/>
        </w:rPr>
        <w:t>本次电子谈判采用</w:t>
      </w:r>
      <w:r>
        <w:rPr>
          <w:rFonts w:hint="eastAsia" w:ascii="宋体" w:hAnsi="宋体" w:eastAsia="宋体" w:cs="宋体"/>
          <w:color w:val="1D2221"/>
          <w:sz w:val="16"/>
          <w:szCs w:val="16"/>
          <w:u w:val="single"/>
          <w:shd w:val="clear" w:color="auto" w:fill="FFFFFF"/>
        </w:rPr>
        <w:t xml:space="preserve"> 4 </w:t>
      </w:r>
      <w:r>
        <w:rPr>
          <w:rFonts w:hint="eastAsia" w:ascii="宋体" w:hAnsi="宋体" w:eastAsia="宋体" w:cs="宋体"/>
          <w:color w:val="1D2221"/>
          <w:sz w:val="16"/>
          <w:szCs w:val="16"/>
          <w:shd w:val="clear" w:color="auto" w:fill="FFFFFF"/>
        </w:rPr>
        <w:t>轮次报价模式进行：投标人根据自身实际情况在电子平台上进行报价，后一轮报价不得高于前一轮报价。每一轮报价完成后招标系统根据各投标人报价情况对投标人进行排名，</w:t>
      </w:r>
      <w:r>
        <w:rPr>
          <w:rFonts w:hint="eastAsia" w:ascii="宋体" w:hAnsi="宋体" w:eastAsia="宋体" w:cs="宋体"/>
          <w:b/>
          <w:color w:val="1D2221"/>
          <w:sz w:val="16"/>
          <w:szCs w:val="16"/>
          <w:u w:val="single"/>
          <w:shd w:val="clear" w:color="auto" w:fill="FFFFFF"/>
        </w:rPr>
        <w:t>报价越低排名越高</w:t>
      </w:r>
      <w:r>
        <w:rPr>
          <w:rFonts w:hint="eastAsia" w:ascii="宋体" w:hAnsi="宋体" w:eastAsia="宋体" w:cs="宋体"/>
          <w:color w:val="1D2221"/>
          <w:sz w:val="16"/>
          <w:szCs w:val="16"/>
          <w:shd w:val="clear" w:color="auto" w:fill="FFFFFF"/>
        </w:rPr>
        <w:t>，具体排名不对投标人公布。</w:t>
      </w:r>
    </w:p>
    <w:p>
      <w:pPr>
        <w:adjustRightInd w:val="0"/>
        <w:snapToGrid w:val="0"/>
        <w:spacing w:line="440" w:lineRule="exact"/>
        <w:rPr>
          <w:rFonts w:hint="eastAsia" w:ascii="宋体" w:hAnsi="宋体" w:eastAsia="宋体" w:cs="宋体"/>
          <w:color w:val="1D2221"/>
          <w:sz w:val="16"/>
          <w:szCs w:val="16"/>
          <w:shd w:val="clear" w:color="auto" w:fill="FFFFFF"/>
        </w:rPr>
      </w:pPr>
      <w:r>
        <w:rPr>
          <w:rFonts w:hint="eastAsia" w:ascii="宋体" w:hAnsi="宋体" w:eastAsia="宋体" w:cs="宋体"/>
          <w:color w:val="1D2221"/>
          <w:sz w:val="16"/>
          <w:szCs w:val="16"/>
          <w:shd w:val="clear" w:color="auto" w:fill="FFFFFF"/>
        </w:rPr>
        <w:t xml:space="preserve">    第</w:t>
      </w:r>
      <w:r>
        <w:rPr>
          <w:rFonts w:hint="eastAsia" w:ascii="宋体" w:hAnsi="宋体" w:eastAsia="宋体" w:cs="宋体"/>
          <w:color w:val="1D2221"/>
          <w:sz w:val="16"/>
          <w:szCs w:val="16"/>
          <w:u w:val="single"/>
          <w:shd w:val="clear" w:color="auto" w:fill="FFFFFF"/>
        </w:rPr>
        <w:t>1</w:t>
      </w:r>
      <w:r>
        <w:rPr>
          <w:rFonts w:hint="eastAsia" w:ascii="宋体" w:hAnsi="宋体" w:eastAsia="宋体" w:cs="宋体"/>
          <w:color w:val="1D2221"/>
          <w:sz w:val="16"/>
          <w:szCs w:val="16"/>
          <w:shd w:val="clear" w:color="auto" w:fill="FFFFFF"/>
        </w:rPr>
        <w:t>轮报价按标书价格进行报价，报价需完全一致，所有投标人进入第2轮报价；</w:t>
      </w:r>
    </w:p>
    <w:p>
      <w:pPr>
        <w:adjustRightInd w:val="0"/>
        <w:snapToGrid w:val="0"/>
        <w:spacing w:line="440" w:lineRule="exact"/>
        <w:ind w:firstLine="320" w:firstLineChars="200"/>
        <w:rPr>
          <w:rFonts w:hint="eastAsia" w:ascii="宋体" w:hAnsi="宋体" w:eastAsia="宋体" w:cs="宋体"/>
          <w:color w:val="1D2221"/>
          <w:sz w:val="16"/>
          <w:szCs w:val="16"/>
          <w:shd w:val="clear" w:color="auto" w:fill="FFFFFF"/>
        </w:rPr>
      </w:pPr>
      <w:r>
        <w:rPr>
          <w:rFonts w:hint="eastAsia" w:ascii="宋体" w:hAnsi="宋体" w:eastAsia="宋体" w:cs="宋体"/>
          <w:color w:val="1D2221"/>
          <w:sz w:val="16"/>
          <w:szCs w:val="16"/>
          <w:shd w:val="clear" w:color="auto" w:fill="FFFFFF"/>
        </w:rPr>
        <w:t>第</w:t>
      </w:r>
      <w:r>
        <w:rPr>
          <w:rFonts w:hint="eastAsia" w:ascii="宋体" w:hAnsi="宋体" w:eastAsia="宋体" w:cs="宋体"/>
          <w:color w:val="1D2221"/>
          <w:sz w:val="16"/>
          <w:szCs w:val="16"/>
          <w:u w:val="single"/>
          <w:shd w:val="clear" w:color="auto" w:fill="FFFFFF"/>
        </w:rPr>
        <w:t>2</w:t>
      </w:r>
      <w:r>
        <w:rPr>
          <w:rFonts w:hint="eastAsia" w:ascii="宋体" w:hAnsi="宋体" w:eastAsia="宋体" w:cs="宋体"/>
          <w:color w:val="1D2221"/>
          <w:sz w:val="16"/>
          <w:szCs w:val="16"/>
          <w:shd w:val="clear" w:color="auto" w:fill="FFFFFF"/>
        </w:rPr>
        <w:t>轮报价结束后按排名淘汰最后</w:t>
      </w:r>
      <w:r>
        <w:rPr>
          <w:rFonts w:hint="eastAsia" w:ascii="宋体" w:hAnsi="宋体" w:eastAsia="宋体" w:cs="宋体"/>
          <w:color w:val="1D2221"/>
          <w:sz w:val="16"/>
          <w:szCs w:val="16"/>
          <w:u w:val="single"/>
          <w:shd w:val="clear" w:color="auto" w:fill="FFFFFF"/>
        </w:rPr>
        <w:t xml:space="preserve"> 1 </w:t>
      </w:r>
      <w:r>
        <w:rPr>
          <w:rFonts w:hint="eastAsia" w:ascii="宋体" w:hAnsi="宋体" w:eastAsia="宋体" w:cs="宋体"/>
          <w:color w:val="1D2221"/>
          <w:sz w:val="16"/>
          <w:szCs w:val="16"/>
          <w:shd w:val="clear" w:color="auto" w:fill="FFFFFF"/>
        </w:rPr>
        <w:t>名，其余投标人进入第3轮报价；</w:t>
      </w:r>
    </w:p>
    <w:p>
      <w:pPr>
        <w:adjustRightInd w:val="0"/>
        <w:snapToGrid w:val="0"/>
        <w:spacing w:line="440" w:lineRule="exact"/>
        <w:ind w:firstLine="320" w:firstLineChars="200"/>
        <w:rPr>
          <w:rFonts w:hint="eastAsia" w:ascii="宋体" w:hAnsi="宋体" w:eastAsia="宋体" w:cs="宋体"/>
          <w:color w:val="1D2221"/>
          <w:sz w:val="16"/>
          <w:szCs w:val="16"/>
          <w:shd w:val="clear" w:color="auto" w:fill="FFFFFF"/>
        </w:rPr>
      </w:pPr>
      <w:r>
        <w:rPr>
          <w:rFonts w:hint="eastAsia" w:ascii="宋体" w:hAnsi="宋体" w:eastAsia="宋体" w:cs="宋体"/>
          <w:color w:val="1D2221"/>
          <w:sz w:val="16"/>
          <w:szCs w:val="16"/>
          <w:shd w:val="clear" w:color="auto" w:fill="FFFFFF"/>
        </w:rPr>
        <w:t>第</w:t>
      </w:r>
      <w:r>
        <w:rPr>
          <w:rFonts w:hint="eastAsia" w:ascii="宋体" w:hAnsi="宋体" w:eastAsia="宋体" w:cs="宋体"/>
          <w:color w:val="1D2221"/>
          <w:sz w:val="16"/>
          <w:szCs w:val="16"/>
          <w:u w:val="single"/>
          <w:shd w:val="clear" w:color="auto" w:fill="FFFFFF"/>
        </w:rPr>
        <w:t>3</w:t>
      </w:r>
      <w:r>
        <w:rPr>
          <w:rFonts w:hint="eastAsia" w:ascii="宋体" w:hAnsi="宋体" w:eastAsia="宋体" w:cs="宋体"/>
          <w:color w:val="1D2221"/>
          <w:sz w:val="16"/>
          <w:szCs w:val="16"/>
          <w:shd w:val="clear" w:color="auto" w:fill="FFFFFF"/>
        </w:rPr>
        <w:t>轮报价结束后按排名选择前</w:t>
      </w:r>
      <w:r>
        <w:rPr>
          <w:rFonts w:hint="eastAsia" w:ascii="宋体" w:hAnsi="宋体" w:eastAsia="宋体" w:cs="宋体"/>
          <w:color w:val="1D2221"/>
          <w:sz w:val="16"/>
          <w:szCs w:val="16"/>
          <w:u w:val="single"/>
          <w:shd w:val="clear" w:color="auto" w:fill="FFFFFF"/>
        </w:rPr>
        <w:t xml:space="preserve"> 3 </w:t>
      </w:r>
      <w:r>
        <w:rPr>
          <w:rFonts w:hint="eastAsia" w:ascii="宋体" w:hAnsi="宋体" w:eastAsia="宋体" w:cs="宋体"/>
          <w:color w:val="1D2221"/>
          <w:sz w:val="16"/>
          <w:szCs w:val="16"/>
          <w:shd w:val="clear" w:color="auto" w:fill="FFFFFF"/>
        </w:rPr>
        <w:t>名投标人进入第4轮报价，其余投标人淘汰；</w:t>
      </w:r>
    </w:p>
    <w:p>
      <w:pPr>
        <w:adjustRightInd w:val="0"/>
        <w:snapToGrid w:val="0"/>
        <w:spacing w:line="440" w:lineRule="exact"/>
        <w:ind w:firstLine="320" w:firstLineChars="200"/>
        <w:rPr>
          <w:rFonts w:hint="eastAsia" w:ascii="宋体" w:hAnsi="宋体" w:eastAsia="宋体" w:cs="宋体"/>
          <w:color w:val="1D2221"/>
          <w:sz w:val="16"/>
          <w:szCs w:val="16"/>
          <w:shd w:val="clear" w:color="auto" w:fill="FFFFFF"/>
        </w:rPr>
      </w:pPr>
      <w:r>
        <w:rPr>
          <w:rFonts w:hint="eastAsia" w:ascii="宋体" w:hAnsi="宋体" w:eastAsia="宋体" w:cs="宋体"/>
          <w:color w:val="1D2221"/>
          <w:sz w:val="16"/>
          <w:szCs w:val="16"/>
          <w:shd w:val="clear" w:color="auto" w:fill="FFFFFF"/>
        </w:rPr>
        <w:t>第</w:t>
      </w:r>
      <w:r>
        <w:rPr>
          <w:rFonts w:hint="eastAsia" w:ascii="宋体" w:hAnsi="宋体" w:eastAsia="宋体" w:cs="宋体"/>
          <w:color w:val="1D2221"/>
          <w:sz w:val="16"/>
          <w:szCs w:val="16"/>
          <w:u w:val="single"/>
          <w:shd w:val="clear" w:color="auto" w:fill="FFFFFF"/>
        </w:rPr>
        <w:t>4</w:t>
      </w:r>
      <w:r>
        <w:rPr>
          <w:rFonts w:hint="eastAsia" w:ascii="宋体" w:hAnsi="宋体" w:eastAsia="宋体" w:cs="宋体"/>
          <w:color w:val="1D2221"/>
          <w:sz w:val="16"/>
          <w:szCs w:val="16"/>
          <w:shd w:val="clear" w:color="auto" w:fill="FFFFFF"/>
        </w:rPr>
        <w:t>轮报价结束后</w:t>
      </w:r>
      <w:r>
        <w:rPr>
          <w:rFonts w:hint="eastAsia" w:ascii="宋体" w:hAnsi="宋体" w:eastAsia="宋体" w:cs="宋体"/>
          <w:b/>
          <w:color w:val="1D2221"/>
          <w:sz w:val="16"/>
          <w:szCs w:val="16"/>
          <w:shd w:val="clear" w:color="auto" w:fill="FFFFFF"/>
        </w:rPr>
        <w:t>排名第一</w:t>
      </w:r>
      <w:r>
        <w:rPr>
          <w:rFonts w:hint="eastAsia" w:ascii="宋体" w:hAnsi="宋体" w:eastAsia="宋体" w:cs="宋体"/>
          <w:color w:val="1D2221"/>
          <w:sz w:val="16"/>
          <w:szCs w:val="16"/>
          <w:shd w:val="clear" w:color="auto" w:fill="FFFFFF"/>
        </w:rPr>
        <w:t>的投标人作为本项目</w:t>
      </w:r>
      <w:r>
        <w:rPr>
          <w:rFonts w:hint="eastAsia" w:ascii="宋体" w:hAnsi="宋体" w:eastAsia="宋体" w:cs="宋体"/>
          <w:b/>
          <w:color w:val="1D2221"/>
          <w:sz w:val="16"/>
          <w:szCs w:val="16"/>
          <w:shd w:val="clear" w:color="auto" w:fill="FFFFFF"/>
        </w:rPr>
        <w:t>第一预中标单位</w:t>
      </w:r>
      <w:r>
        <w:rPr>
          <w:rFonts w:hint="eastAsia" w:ascii="宋体" w:hAnsi="宋体" w:eastAsia="宋体" w:cs="宋体"/>
          <w:color w:val="1D2221"/>
          <w:sz w:val="16"/>
          <w:szCs w:val="16"/>
          <w:shd w:val="clear" w:color="auto" w:fill="FFFFFF"/>
        </w:rPr>
        <w:t>（须进入控制价），</w:t>
      </w:r>
      <w:r>
        <w:rPr>
          <w:rFonts w:hint="eastAsia" w:ascii="宋体" w:hAnsi="宋体" w:eastAsia="宋体" w:cs="宋体"/>
          <w:b/>
          <w:color w:val="1D2221"/>
          <w:sz w:val="16"/>
          <w:szCs w:val="16"/>
          <w:shd w:val="clear" w:color="auto" w:fill="FFFFFF"/>
        </w:rPr>
        <w:t>排名第二</w:t>
      </w:r>
      <w:r>
        <w:rPr>
          <w:rFonts w:hint="eastAsia" w:ascii="宋体" w:hAnsi="宋体" w:eastAsia="宋体" w:cs="宋体"/>
          <w:color w:val="1D2221"/>
          <w:sz w:val="16"/>
          <w:szCs w:val="16"/>
          <w:shd w:val="clear" w:color="auto" w:fill="FFFFFF"/>
        </w:rPr>
        <w:t>投标人作为本项目</w:t>
      </w:r>
      <w:r>
        <w:rPr>
          <w:rFonts w:hint="eastAsia" w:ascii="宋体" w:hAnsi="宋体" w:eastAsia="宋体" w:cs="宋体"/>
          <w:b/>
          <w:color w:val="1D2221"/>
          <w:sz w:val="16"/>
          <w:szCs w:val="16"/>
          <w:shd w:val="clear" w:color="auto" w:fill="FFFFFF"/>
        </w:rPr>
        <w:t>第二预中标单位</w:t>
      </w:r>
      <w:r>
        <w:rPr>
          <w:rFonts w:hint="eastAsia" w:ascii="宋体" w:hAnsi="宋体" w:eastAsia="宋体" w:cs="宋体"/>
          <w:color w:val="1D2221"/>
          <w:sz w:val="16"/>
          <w:szCs w:val="16"/>
          <w:shd w:val="clear" w:color="auto" w:fill="FFFFFF"/>
        </w:rPr>
        <w:t>（须进入控制价）。</w:t>
      </w:r>
    </w:p>
    <w:p>
      <w:pPr>
        <w:adjustRightInd w:val="0"/>
        <w:snapToGrid w:val="0"/>
        <w:spacing w:line="440" w:lineRule="exact"/>
        <w:ind w:firstLine="320" w:firstLineChars="200"/>
        <w:rPr>
          <w:rFonts w:hint="eastAsia" w:ascii="宋体" w:hAnsi="宋体" w:eastAsia="宋体" w:cs="宋体"/>
          <w:color w:val="1D2221"/>
          <w:sz w:val="16"/>
          <w:szCs w:val="16"/>
          <w:shd w:val="clear" w:color="auto" w:fill="FFFFFF"/>
        </w:rPr>
      </w:pPr>
      <w:r>
        <w:rPr>
          <w:rFonts w:hint="eastAsia" w:ascii="宋体" w:hAnsi="宋体" w:eastAsia="宋体" w:cs="宋体"/>
          <w:color w:val="1D2221"/>
          <w:sz w:val="16"/>
          <w:szCs w:val="16"/>
          <w:shd w:val="clear" w:color="auto" w:fill="FFFFFF"/>
        </w:rPr>
        <w:t>如前二名出现报价相同导致名次并列情况，招标方有权进行再次谈判，直至分出名次。</w:t>
      </w:r>
    </w:p>
    <w:p>
      <w:pPr>
        <w:adjustRightInd w:val="0"/>
        <w:snapToGrid w:val="0"/>
        <w:spacing w:line="440" w:lineRule="exact"/>
        <w:ind w:firstLine="321" w:firstLineChars="200"/>
        <w:rPr>
          <w:rFonts w:hint="eastAsia" w:ascii="宋体" w:hAnsi="宋体" w:eastAsia="宋体" w:cs="宋体"/>
          <w:color w:val="1D2221"/>
          <w:sz w:val="16"/>
          <w:szCs w:val="16"/>
          <w:shd w:val="clear" w:color="auto" w:fill="FFFFFF"/>
        </w:rPr>
      </w:pPr>
      <w:r>
        <w:rPr>
          <w:rFonts w:hint="eastAsia" w:ascii="宋体" w:hAnsi="宋体" w:eastAsia="宋体" w:cs="宋体"/>
          <w:b/>
          <w:color w:val="1D2221"/>
          <w:sz w:val="16"/>
          <w:szCs w:val="16"/>
          <w:shd w:val="clear" w:color="auto" w:fill="FFFFFF"/>
        </w:rPr>
        <w:t>3、</w:t>
      </w:r>
      <w:r>
        <w:rPr>
          <w:rFonts w:hint="eastAsia" w:ascii="宋体" w:hAnsi="宋体" w:eastAsia="宋体" w:cs="宋体"/>
          <w:color w:val="1D2221"/>
          <w:sz w:val="16"/>
          <w:szCs w:val="16"/>
          <w:shd w:val="clear" w:color="auto" w:fill="FFFFFF"/>
        </w:rPr>
        <w:t>本次项目已设定内部控制价，</w:t>
      </w:r>
      <w:r>
        <w:rPr>
          <w:rFonts w:hint="eastAsia" w:ascii="宋体" w:hAnsi="宋体" w:eastAsia="宋体" w:cs="宋体"/>
          <w:color w:val="1D2221"/>
          <w:sz w:val="16"/>
          <w:szCs w:val="16"/>
          <w:u w:val="single"/>
          <w:shd w:val="clear" w:color="auto" w:fill="FFFFFF"/>
        </w:rPr>
        <w:t>4轮（如有并列情况再加轮次）</w:t>
      </w:r>
      <w:r>
        <w:rPr>
          <w:rFonts w:hint="eastAsia" w:ascii="宋体" w:hAnsi="宋体" w:eastAsia="宋体" w:cs="宋体"/>
          <w:color w:val="1D2221"/>
          <w:sz w:val="16"/>
          <w:szCs w:val="16"/>
          <w:shd w:val="clear" w:color="auto" w:fill="FFFFFF"/>
        </w:rPr>
        <w:t>报价结束后，招标方开启内部控制价，如所有投标人报价均高出控制价或者超预算等情况时，招标方有权宣布流标或与前</w:t>
      </w:r>
      <w:r>
        <w:rPr>
          <w:rFonts w:hint="eastAsia" w:ascii="宋体" w:hAnsi="宋体" w:eastAsia="宋体" w:cs="宋体"/>
          <w:color w:val="1D2221"/>
          <w:sz w:val="16"/>
          <w:szCs w:val="16"/>
          <w:highlight w:val="yellow"/>
          <w:shd w:val="clear" w:color="auto" w:fill="FFFFFF"/>
        </w:rPr>
        <w:t>两名</w:t>
      </w:r>
      <w:r>
        <w:rPr>
          <w:rFonts w:hint="eastAsia" w:ascii="宋体" w:hAnsi="宋体" w:eastAsia="宋体" w:cs="宋体"/>
          <w:color w:val="1D2221"/>
          <w:sz w:val="16"/>
          <w:szCs w:val="16"/>
          <w:shd w:val="clear" w:color="auto" w:fill="FFFFFF"/>
        </w:rPr>
        <w:t>投标人进行再次议价或竞价，一切解释权归招标方所有。</w:t>
      </w:r>
    </w:p>
    <w:p>
      <w:pPr>
        <w:adjustRightInd w:val="0"/>
        <w:snapToGrid w:val="0"/>
        <w:spacing w:line="440" w:lineRule="exact"/>
        <w:ind w:firstLine="321" w:firstLineChars="200"/>
        <w:rPr>
          <w:rFonts w:hint="eastAsia" w:ascii="宋体" w:hAnsi="宋体" w:eastAsia="宋体" w:cs="宋体"/>
          <w:color w:val="1D2221"/>
          <w:sz w:val="16"/>
          <w:szCs w:val="16"/>
          <w:shd w:val="clear" w:color="auto" w:fill="FFFFFF"/>
        </w:rPr>
      </w:pPr>
      <w:r>
        <w:rPr>
          <w:rFonts w:hint="eastAsia" w:ascii="宋体" w:hAnsi="宋体" w:eastAsia="宋体" w:cs="宋体"/>
          <w:b/>
          <w:color w:val="1D2221"/>
          <w:sz w:val="16"/>
          <w:szCs w:val="16"/>
          <w:shd w:val="clear" w:color="auto" w:fill="FFFFFF"/>
        </w:rPr>
        <w:t>4、</w:t>
      </w:r>
      <w:r>
        <w:rPr>
          <w:rFonts w:hint="eastAsia" w:ascii="宋体" w:hAnsi="宋体" w:eastAsia="宋体" w:cs="宋体"/>
          <w:color w:val="1D2221"/>
          <w:sz w:val="16"/>
          <w:szCs w:val="16"/>
          <w:shd w:val="clear" w:color="auto" w:fill="FFFFFF"/>
        </w:rPr>
        <w:t>电子谈判原则上对投标人的报价时间不做严格限制，但对故意拖延或拒绝报价的投标人，有权取消其投标资格。</w:t>
      </w:r>
      <w:r>
        <w:rPr>
          <w:rFonts w:hint="eastAsia" w:ascii="宋体" w:hAnsi="宋体" w:eastAsia="宋体" w:cs="宋体"/>
          <w:color w:val="1D2221"/>
          <w:sz w:val="16"/>
          <w:szCs w:val="16"/>
        </w:rPr>
        <w:br w:type="textWrapping"/>
      </w:r>
      <w:r>
        <w:rPr>
          <w:rFonts w:hint="eastAsia" w:ascii="宋体" w:hAnsi="宋体" w:eastAsia="宋体" w:cs="宋体"/>
          <w:color w:val="1D2221"/>
          <w:sz w:val="16"/>
          <w:szCs w:val="16"/>
          <w:shd w:val="clear" w:color="auto" w:fill="FFFFFF"/>
        </w:rPr>
        <w:t xml:space="preserve">    </w:t>
      </w:r>
      <w:r>
        <w:rPr>
          <w:rFonts w:hint="eastAsia" w:ascii="宋体" w:hAnsi="宋体" w:eastAsia="宋体" w:cs="宋体"/>
          <w:b/>
          <w:color w:val="1D2221"/>
          <w:sz w:val="16"/>
          <w:szCs w:val="16"/>
          <w:shd w:val="clear" w:color="auto" w:fill="FFFFFF"/>
        </w:rPr>
        <w:t>5、</w:t>
      </w:r>
      <w:r>
        <w:rPr>
          <w:rFonts w:hint="eastAsia" w:ascii="宋体" w:hAnsi="宋体" w:eastAsia="宋体" w:cs="宋体"/>
          <w:color w:val="1D2221"/>
          <w:sz w:val="16"/>
          <w:szCs w:val="16"/>
          <w:shd w:val="clear" w:color="auto" w:fill="FFFFFF"/>
        </w:rPr>
        <w:t>电子谈判结束后，各投标方以纸质方式填写的报价确认单，签字后交给招标方，价格以电子谈判最终确认金额为准。</w:t>
      </w:r>
      <w:r>
        <w:rPr>
          <w:rFonts w:hint="eastAsia" w:ascii="宋体" w:hAnsi="宋体" w:eastAsia="宋体" w:cs="宋体"/>
          <w:color w:val="1D2221"/>
          <w:sz w:val="16"/>
          <w:szCs w:val="16"/>
        </w:rPr>
        <w:br w:type="textWrapping"/>
      </w:r>
      <w:r>
        <w:rPr>
          <w:rFonts w:hint="eastAsia" w:ascii="宋体" w:hAnsi="宋体" w:eastAsia="宋体" w:cs="宋体"/>
          <w:color w:val="1D2221"/>
          <w:sz w:val="16"/>
          <w:szCs w:val="16"/>
          <w:shd w:val="clear" w:color="auto" w:fill="FFFFFF"/>
        </w:rPr>
        <w:t xml:space="preserve">    </w:t>
      </w:r>
      <w:r>
        <w:rPr>
          <w:rFonts w:hint="eastAsia" w:ascii="宋体" w:hAnsi="宋体" w:eastAsia="宋体" w:cs="宋体"/>
          <w:b/>
          <w:color w:val="1D2221"/>
          <w:sz w:val="16"/>
          <w:szCs w:val="16"/>
          <w:shd w:val="clear" w:color="auto" w:fill="FFFFFF"/>
        </w:rPr>
        <w:t>6、</w:t>
      </w:r>
      <w:r>
        <w:rPr>
          <w:rFonts w:hint="eastAsia" w:ascii="宋体" w:hAnsi="宋体" w:eastAsia="宋体" w:cs="宋体"/>
          <w:color w:val="1D2221"/>
          <w:sz w:val="16"/>
          <w:szCs w:val="16"/>
          <w:shd w:val="clear" w:color="auto" w:fill="FFFFFF"/>
        </w:rPr>
        <w:t>接受并参加电子谈判的投标人，在电子投标平台、纸质报价确认单上所确认最终报价均等同于其投标文件最终实际报价。</w:t>
      </w:r>
      <w:r>
        <w:rPr>
          <w:rFonts w:hint="eastAsia" w:ascii="宋体" w:hAnsi="宋体" w:eastAsia="宋体" w:cs="宋体"/>
          <w:color w:val="1D2221"/>
          <w:sz w:val="16"/>
          <w:szCs w:val="16"/>
        </w:rPr>
        <w:br w:type="textWrapping"/>
      </w:r>
      <w:r>
        <w:rPr>
          <w:rFonts w:hint="eastAsia" w:ascii="宋体" w:hAnsi="宋体" w:eastAsia="宋体" w:cs="宋体"/>
          <w:color w:val="1D2221"/>
          <w:sz w:val="16"/>
          <w:szCs w:val="16"/>
          <w:shd w:val="clear" w:color="auto" w:fill="FFFFFF"/>
        </w:rPr>
        <w:t xml:space="preserve">    </w:t>
      </w:r>
      <w:r>
        <w:rPr>
          <w:rFonts w:hint="eastAsia" w:ascii="宋体" w:hAnsi="宋体" w:eastAsia="宋体" w:cs="宋体"/>
          <w:b/>
          <w:color w:val="1D2221"/>
          <w:sz w:val="16"/>
          <w:szCs w:val="16"/>
          <w:shd w:val="clear" w:color="auto" w:fill="FFFFFF"/>
        </w:rPr>
        <w:t>7、</w:t>
      </w:r>
      <w:r>
        <w:rPr>
          <w:rFonts w:hint="eastAsia" w:ascii="宋体" w:hAnsi="宋体" w:eastAsia="宋体" w:cs="宋体"/>
          <w:color w:val="1D2221"/>
          <w:sz w:val="16"/>
          <w:szCs w:val="16"/>
          <w:shd w:val="clear" w:color="auto" w:fill="FFFFFF"/>
        </w:rPr>
        <w:t>如有任何违规情况，可向吉利科技集团工程与商务发展部投诉和举报。</w:t>
      </w:r>
      <w:r>
        <w:rPr>
          <w:rFonts w:hint="eastAsia" w:ascii="宋体" w:hAnsi="宋体" w:eastAsia="宋体" w:cs="宋体"/>
          <w:color w:val="1D2221"/>
          <w:sz w:val="16"/>
          <w:szCs w:val="16"/>
        </w:rPr>
        <w:br w:type="textWrapping"/>
      </w:r>
      <w:r>
        <w:rPr>
          <w:rFonts w:hint="eastAsia" w:ascii="宋体" w:hAnsi="宋体" w:eastAsia="宋体" w:cs="宋体"/>
          <w:color w:val="1D2221"/>
          <w:sz w:val="16"/>
          <w:szCs w:val="16"/>
          <w:shd w:val="clear" w:color="auto" w:fill="FFFFFF"/>
        </w:rPr>
        <w:t xml:space="preserve">    投诉、举报电话：0571-28098168</w:t>
      </w:r>
      <w:r>
        <w:rPr>
          <w:rFonts w:hint="eastAsia" w:ascii="宋体" w:hAnsi="宋体" w:eastAsia="宋体" w:cs="宋体"/>
          <w:color w:val="1D2221"/>
          <w:sz w:val="16"/>
          <w:szCs w:val="16"/>
          <w:shd w:val="clear" w:color="auto" w:fill="FFFFFF"/>
        </w:rPr>
        <w:br w:type="textWrapping"/>
      </w:r>
      <w:r>
        <w:rPr>
          <w:rFonts w:hint="eastAsia" w:ascii="宋体" w:hAnsi="宋体" w:eastAsia="宋体" w:cs="宋体"/>
          <w:color w:val="1D2221"/>
          <w:sz w:val="16"/>
          <w:szCs w:val="16"/>
          <w:shd w:val="clear" w:color="auto" w:fill="FFFFFF"/>
        </w:rPr>
        <w:t xml:space="preserve">    举报邮箱：</w:t>
      </w:r>
      <w:r>
        <w:rPr>
          <w:rFonts w:hint="eastAsia" w:ascii="宋体" w:hAnsi="宋体" w:eastAsia="宋体" w:cs="宋体"/>
          <w:sz w:val="16"/>
          <w:szCs w:val="16"/>
        </w:rPr>
        <w:fldChar w:fldCharType="begin"/>
      </w:r>
      <w:r>
        <w:rPr>
          <w:rFonts w:hint="eastAsia" w:ascii="宋体" w:hAnsi="宋体" w:eastAsia="宋体" w:cs="宋体"/>
          <w:sz w:val="16"/>
          <w:szCs w:val="16"/>
        </w:rPr>
        <w:instrText xml:space="preserve"> HYPERLINK "mailto:geelytech.bid@geely.com" </w:instrText>
      </w:r>
      <w:r>
        <w:rPr>
          <w:rFonts w:hint="eastAsia" w:ascii="宋体" w:hAnsi="宋体" w:eastAsia="宋体" w:cs="宋体"/>
          <w:sz w:val="16"/>
          <w:szCs w:val="16"/>
        </w:rPr>
        <w:fldChar w:fldCharType="separate"/>
      </w:r>
      <w:r>
        <w:rPr>
          <w:rFonts w:hint="eastAsia" w:ascii="宋体" w:hAnsi="宋体" w:eastAsia="宋体" w:cs="宋体"/>
          <w:color w:val="1D2221"/>
          <w:sz w:val="16"/>
          <w:szCs w:val="16"/>
          <w:shd w:val="clear" w:color="auto" w:fill="FFFFFF"/>
        </w:rPr>
        <w:t>geelytech.bid@geely.com</w:t>
      </w:r>
      <w:r>
        <w:rPr>
          <w:rFonts w:hint="eastAsia" w:ascii="宋体" w:hAnsi="宋体" w:eastAsia="宋体" w:cs="宋体"/>
          <w:color w:val="1D2221"/>
          <w:sz w:val="16"/>
          <w:szCs w:val="16"/>
          <w:shd w:val="clear" w:color="auto" w:fill="FFFFFF"/>
        </w:rPr>
        <w:fldChar w:fldCharType="end"/>
      </w:r>
      <w:r>
        <w:rPr>
          <w:rFonts w:hint="eastAsia" w:ascii="宋体" w:hAnsi="宋体" w:eastAsia="宋体" w:cs="宋体"/>
          <w:color w:val="1D2221"/>
          <w:sz w:val="16"/>
          <w:szCs w:val="16"/>
          <w:shd w:val="clear" w:color="auto" w:fill="FFFFFF"/>
        </w:rPr>
        <w:t>。</w:t>
      </w:r>
    </w:p>
    <w:p>
      <w:pPr>
        <w:adjustRightInd w:val="0"/>
        <w:snapToGrid w:val="0"/>
        <w:spacing w:line="440" w:lineRule="exact"/>
        <w:ind w:firstLine="320" w:firstLineChars="200"/>
        <w:rPr>
          <w:rFonts w:hint="eastAsia" w:ascii="宋体" w:hAnsi="宋体" w:eastAsia="宋体" w:cs="宋体"/>
          <w:color w:val="1D2221"/>
          <w:sz w:val="16"/>
          <w:szCs w:val="16"/>
          <w:shd w:val="clear" w:color="auto" w:fill="FFFFFF"/>
        </w:rPr>
      </w:pPr>
      <w:r>
        <w:rPr>
          <w:rFonts w:hint="eastAsia" w:ascii="宋体" w:hAnsi="宋体" w:eastAsia="宋体" w:cs="宋体"/>
          <w:color w:val="1D2221"/>
          <w:sz w:val="16"/>
          <w:szCs w:val="16"/>
          <w:shd w:val="clear" w:color="auto" w:fill="FFFFFF"/>
        </w:rPr>
        <w:t>以上一切解释权归招标方所有。</w:t>
      </w:r>
    </w:p>
    <w:p>
      <w:pPr>
        <w:adjustRightInd w:val="0"/>
        <w:snapToGrid w:val="0"/>
        <w:spacing w:line="440" w:lineRule="exact"/>
        <w:ind w:firstLine="320" w:firstLineChars="200"/>
        <w:rPr>
          <w:rFonts w:hint="eastAsia" w:ascii="宋体" w:hAnsi="宋体" w:eastAsia="宋体" w:cs="宋体"/>
          <w:color w:val="1D2221"/>
          <w:sz w:val="16"/>
          <w:szCs w:val="16"/>
          <w:shd w:val="clear" w:color="auto" w:fill="FFFFFF"/>
        </w:rPr>
      </w:pPr>
    </w:p>
    <w:p>
      <w:pPr>
        <w:widowControl/>
        <w:spacing w:line="400" w:lineRule="exact"/>
        <w:ind w:firstLine="2872" w:firstLineChars="1795"/>
        <w:rPr>
          <w:rFonts w:hint="eastAsia" w:ascii="宋体" w:hAnsi="宋体" w:eastAsia="宋体" w:cs="宋体"/>
          <w:bCs/>
          <w:sz w:val="16"/>
          <w:szCs w:val="16"/>
        </w:rPr>
      </w:pPr>
      <w:r>
        <w:rPr>
          <w:rFonts w:hint="eastAsia" w:ascii="宋体" w:hAnsi="宋体" w:eastAsia="宋体" w:cs="宋体"/>
          <w:bCs/>
          <w:sz w:val="16"/>
          <w:szCs w:val="16"/>
        </w:rPr>
        <w:t>我司同意招标方上述规则。</w:t>
      </w:r>
    </w:p>
    <w:p>
      <w:pPr>
        <w:adjustRightInd w:val="0"/>
        <w:snapToGrid w:val="0"/>
        <w:spacing w:line="440" w:lineRule="exact"/>
        <w:rPr>
          <w:rFonts w:hint="eastAsia" w:ascii="宋体" w:hAnsi="宋体" w:eastAsia="宋体" w:cs="宋体"/>
          <w:sz w:val="16"/>
          <w:szCs w:val="16"/>
        </w:rPr>
      </w:pPr>
      <w:r>
        <w:rPr>
          <w:rFonts w:hint="eastAsia" w:ascii="宋体" w:hAnsi="宋体" w:eastAsia="宋体" w:cs="宋体"/>
          <w:sz w:val="16"/>
          <w:szCs w:val="16"/>
        </w:rPr>
        <w:t xml:space="preserve">                                    投标人：</w:t>
      </w:r>
    </w:p>
    <w:p>
      <w:pPr>
        <w:adjustRightInd w:val="0"/>
        <w:snapToGrid w:val="0"/>
        <w:spacing w:line="440" w:lineRule="exact"/>
        <w:rPr>
          <w:rFonts w:hint="eastAsia" w:ascii="宋体" w:hAnsi="宋体" w:eastAsia="宋体" w:cs="宋体"/>
          <w:sz w:val="16"/>
          <w:szCs w:val="16"/>
        </w:rPr>
      </w:pPr>
      <w:r>
        <w:rPr>
          <w:rFonts w:hint="eastAsia" w:ascii="宋体" w:hAnsi="宋体" w:eastAsia="宋体" w:cs="宋体"/>
          <w:sz w:val="16"/>
          <w:szCs w:val="16"/>
        </w:rPr>
        <w:t xml:space="preserve">                                    授权代表：</w:t>
      </w:r>
    </w:p>
    <w:p>
      <w:pPr>
        <w:adjustRightInd w:val="0"/>
        <w:snapToGrid w:val="0"/>
        <w:spacing w:line="440" w:lineRule="exact"/>
        <w:rPr>
          <w:rFonts w:hint="eastAsia" w:ascii="宋体" w:hAnsi="宋体" w:eastAsia="宋体" w:cs="宋体"/>
          <w:sz w:val="16"/>
          <w:szCs w:val="16"/>
        </w:rPr>
      </w:pPr>
      <w:r>
        <w:rPr>
          <w:rFonts w:hint="eastAsia" w:ascii="宋体" w:hAnsi="宋体" w:eastAsia="宋体" w:cs="宋体"/>
          <w:sz w:val="16"/>
          <w:szCs w:val="16"/>
        </w:rPr>
        <w:t xml:space="preserve">                                    日    期：</w:t>
      </w:r>
    </w:p>
    <w:p>
      <w:pPr>
        <w:widowControl/>
        <w:spacing w:line="400" w:lineRule="exact"/>
        <w:jc w:val="left"/>
        <w:rPr>
          <w:rFonts w:hint="eastAsia" w:ascii="宋体" w:hAnsi="宋体" w:eastAsia="宋体" w:cs="宋体"/>
          <w:bCs/>
          <w:sz w:val="20"/>
          <w:szCs w:val="20"/>
        </w:rPr>
      </w:pPr>
    </w:p>
    <w:p>
      <w:pPr>
        <w:pStyle w:val="2"/>
        <w:rPr>
          <w:rFonts w:hint="eastAsia" w:ascii="宋体" w:hAnsi="宋体" w:eastAsia="宋体" w:cs="宋体"/>
          <w:b/>
          <w:bCs/>
          <w:sz w:val="20"/>
          <w:szCs w:val="20"/>
        </w:rPr>
      </w:pPr>
    </w:p>
    <w:p>
      <w:pPr>
        <w:widowControl/>
        <w:spacing w:line="440" w:lineRule="exact"/>
        <w:jc w:val="left"/>
        <w:rPr>
          <w:rFonts w:hint="eastAsia" w:ascii="宋体" w:hAnsi="宋体" w:eastAsia="宋体" w:cs="宋体"/>
          <w:b/>
          <w:sz w:val="30"/>
          <w:szCs w:val="30"/>
          <w:lang w:val="en-US" w:eastAsia="zh-CN"/>
        </w:rPr>
      </w:pPr>
    </w:p>
    <w:p>
      <w:pPr>
        <w:rPr>
          <w:rFonts w:hint="eastAsia" w:ascii="宋体" w:hAnsi="宋体" w:eastAsia="宋体" w:cs="宋体"/>
          <w:b/>
          <w:szCs w:val="21"/>
        </w:rPr>
      </w:pPr>
      <w:r>
        <w:rPr>
          <w:rFonts w:hint="eastAsia" w:ascii="宋体" w:hAnsi="宋体" w:eastAsia="宋体" w:cs="宋体"/>
          <w:b/>
          <w:sz w:val="26"/>
          <w:szCs w:val="26"/>
        </w:rPr>
        <w:t>附件</w:t>
      </w:r>
      <w:r>
        <w:rPr>
          <w:rFonts w:hint="eastAsia" w:ascii="宋体" w:hAnsi="宋体" w:eastAsia="宋体" w:cs="宋体"/>
          <w:b/>
          <w:sz w:val="26"/>
          <w:szCs w:val="26"/>
          <w:lang w:val="en-US" w:eastAsia="zh-CN"/>
        </w:rPr>
        <w:t>3</w:t>
      </w:r>
      <w:r>
        <w:rPr>
          <w:rFonts w:hint="eastAsia" w:ascii="宋体" w:hAnsi="宋体" w:eastAsia="宋体" w:cs="宋体"/>
          <w:b/>
          <w:sz w:val="26"/>
          <w:szCs w:val="26"/>
        </w:rPr>
        <w:t>：</w:t>
      </w:r>
      <w:r>
        <w:rPr>
          <w:rFonts w:hint="eastAsia" w:ascii="宋体" w:hAnsi="宋体" w:eastAsia="宋体" w:cs="宋体"/>
          <w:b/>
          <w:sz w:val="26"/>
          <w:szCs w:val="26"/>
          <w:lang w:val="en-US" w:eastAsia="zh-CN"/>
        </w:rPr>
        <w:t>参与</w:t>
      </w:r>
      <w:r>
        <w:rPr>
          <w:rFonts w:hint="eastAsia" w:ascii="宋体" w:hAnsi="宋体" w:eastAsia="宋体" w:cs="宋体"/>
          <w:b/>
          <w:sz w:val="26"/>
          <w:szCs w:val="26"/>
        </w:rPr>
        <w:t>确认通知</w:t>
      </w:r>
    </w:p>
    <w:p>
      <w:pPr>
        <w:spacing w:line="360" w:lineRule="auto"/>
        <w:ind w:firstLine="420"/>
        <w:jc w:val="center"/>
        <w:rPr>
          <w:rFonts w:hint="eastAsia" w:ascii="宋体" w:hAnsi="宋体" w:eastAsia="宋体" w:cs="宋体"/>
          <w:b/>
          <w:szCs w:val="21"/>
        </w:rPr>
      </w:pPr>
      <w:r>
        <w:rPr>
          <w:rFonts w:hint="eastAsia" w:ascii="宋体" w:hAnsi="宋体" w:eastAsia="宋体" w:cs="宋体"/>
          <w:b/>
          <w:sz w:val="24"/>
          <w:szCs w:val="24"/>
          <w:lang w:val="en-US" w:eastAsia="zh-CN"/>
        </w:rPr>
        <w:t>参与</w:t>
      </w:r>
      <w:r>
        <w:rPr>
          <w:rFonts w:hint="eastAsia" w:ascii="宋体" w:hAnsi="宋体" w:eastAsia="宋体" w:cs="宋体"/>
          <w:b/>
          <w:sz w:val="24"/>
          <w:szCs w:val="24"/>
        </w:rPr>
        <w:t>确认通知</w:t>
      </w:r>
    </w:p>
    <w:p>
      <w:pPr>
        <w:spacing w:line="360" w:lineRule="auto"/>
        <w:rPr>
          <w:rFonts w:hint="eastAsia" w:ascii="宋体" w:hAnsi="宋体" w:eastAsia="宋体" w:cs="宋体"/>
          <w:sz w:val="21"/>
          <w:szCs w:val="21"/>
        </w:rPr>
      </w:pPr>
      <w:r>
        <w:rPr>
          <w:rFonts w:hint="eastAsia" w:ascii="宋体" w:hAnsi="宋体" w:eastAsia="宋体" w:cs="宋体"/>
          <w:b w:val="0"/>
          <w:bCs/>
          <w:sz w:val="21"/>
          <w:szCs w:val="21"/>
          <w:u w:val="single"/>
          <w:lang w:val="en-US" w:eastAsia="zh-CN"/>
        </w:rPr>
        <w:t>广西德保、田林百矿铝业有限公司</w:t>
      </w:r>
      <w:r>
        <w:rPr>
          <w:rFonts w:hint="eastAsia" w:ascii="宋体" w:hAnsi="宋体" w:eastAsia="宋体" w:cs="宋体"/>
          <w:sz w:val="21"/>
          <w:szCs w:val="21"/>
        </w:rPr>
        <w:t>：</w:t>
      </w: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我方已于</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日收到你方</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日发出的</w:t>
      </w:r>
      <w:r>
        <w:rPr>
          <w:rFonts w:hint="eastAsia" w:ascii="宋体" w:hAnsi="宋体" w:eastAsia="宋体" w:cs="宋体"/>
          <w:sz w:val="21"/>
          <w:szCs w:val="21"/>
          <w:u w:val="single"/>
        </w:rPr>
        <w:t xml:space="preserve">                           </w:t>
      </w:r>
      <w:r>
        <w:rPr>
          <w:rFonts w:hint="eastAsia" w:ascii="宋体" w:hAnsi="宋体" w:eastAsia="宋体" w:cs="宋体"/>
          <w:sz w:val="21"/>
          <w:szCs w:val="21"/>
          <w:lang w:eastAsia="zh-CN"/>
        </w:rPr>
        <w:t>德保、田林铝厂2022年启槽（冰晶石）采购项目</w:t>
      </w:r>
      <w:r>
        <w:rPr>
          <w:rFonts w:hint="eastAsia" w:ascii="宋体" w:hAnsi="宋体" w:eastAsia="宋体" w:cs="宋体"/>
          <w:sz w:val="21"/>
          <w:szCs w:val="21"/>
        </w:rPr>
        <w:t>的投标邀请书，并确认</w:t>
      </w:r>
      <w:r>
        <w:rPr>
          <w:rFonts w:hint="eastAsia" w:ascii="宋体" w:hAnsi="宋体" w:eastAsia="宋体" w:cs="宋体"/>
          <w:sz w:val="21"/>
          <w:szCs w:val="21"/>
          <w:u w:val="single"/>
        </w:rPr>
        <w:t xml:space="preserve">            </w:t>
      </w:r>
      <w:r>
        <w:rPr>
          <w:rFonts w:hint="eastAsia" w:ascii="宋体" w:hAnsi="宋体" w:eastAsia="宋体" w:cs="宋体"/>
          <w:sz w:val="21"/>
          <w:szCs w:val="21"/>
        </w:rPr>
        <w:t>（参加/不参加）</w:t>
      </w:r>
      <w:r>
        <w:rPr>
          <w:rFonts w:hint="eastAsia" w:ascii="宋体" w:hAnsi="宋体" w:eastAsia="宋体" w:cs="宋体"/>
          <w:sz w:val="21"/>
          <w:szCs w:val="21"/>
          <w:lang w:val="en-US" w:eastAsia="zh-CN"/>
        </w:rPr>
        <w:t>竞价</w:t>
      </w:r>
      <w:r>
        <w:rPr>
          <w:rFonts w:hint="eastAsia" w:ascii="宋体" w:hAnsi="宋体" w:eastAsia="宋体" w:cs="宋体"/>
          <w:sz w:val="21"/>
          <w:szCs w:val="21"/>
        </w:rPr>
        <w:t>。</w:t>
      </w:r>
    </w:p>
    <w:p>
      <w:pPr>
        <w:autoSpaceDE w:val="0"/>
        <w:autoSpaceDN w:val="0"/>
        <w:adjustRightInd w:val="0"/>
        <w:snapToGrid w:val="0"/>
        <w:spacing w:line="360" w:lineRule="auto"/>
        <w:ind w:firstLine="420" w:firstLineChars="200"/>
        <w:rPr>
          <w:rFonts w:hint="eastAsia" w:ascii="宋体" w:hAnsi="宋体" w:eastAsia="宋体" w:cs="宋体"/>
          <w:b w:val="0"/>
          <w:bCs w:val="0"/>
          <w:sz w:val="21"/>
          <w:szCs w:val="21"/>
          <w:u w:val="none"/>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w:t>
      </w:r>
      <w:r>
        <w:rPr>
          <w:rFonts w:hint="eastAsia" w:ascii="宋体" w:hAnsi="宋体" w:eastAsia="宋体" w:cs="宋体"/>
          <w:b w:val="0"/>
          <w:bCs w:val="0"/>
          <w:sz w:val="21"/>
          <w:szCs w:val="21"/>
          <w:u w:val="none"/>
        </w:rPr>
        <w:t>货物交货期为满足</w:t>
      </w:r>
      <w:r>
        <w:rPr>
          <w:rFonts w:hint="eastAsia" w:ascii="宋体" w:hAnsi="宋体" w:eastAsia="宋体" w:cs="宋体"/>
          <w:b w:val="0"/>
          <w:bCs/>
          <w:sz w:val="21"/>
          <w:szCs w:val="21"/>
          <w:u w:val="single"/>
          <w:lang w:val="en-US" w:eastAsia="zh-CN"/>
        </w:rPr>
        <w:t>广西德保、田林百矿铝业有限公司</w:t>
      </w:r>
      <w:r>
        <w:rPr>
          <w:rFonts w:hint="eastAsia" w:ascii="宋体" w:hAnsi="宋体" w:eastAsia="宋体" w:cs="宋体"/>
          <w:b w:val="0"/>
          <w:bCs w:val="0"/>
          <w:sz w:val="21"/>
          <w:szCs w:val="21"/>
          <w:u w:val="none"/>
          <w:lang w:val="en-US" w:eastAsia="zh-CN"/>
        </w:rPr>
        <w:t>冰晶石采购项目邀请书</w:t>
      </w:r>
      <w:r>
        <w:rPr>
          <w:rFonts w:hint="eastAsia" w:ascii="宋体" w:hAnsi="宋体" w:eastAsia="宋体" w:cs="宋体"/>
          <w:b w:val="0"/>
          <w:bCs w:val="0"/>
          <w:sz w:val="21"/>
          <w:szCs w:val="21"/>
          <w:u w:val="none"/>
        </w:rPr>
        <w:t>规定的交货期要求。</w:t>
      </w:r>
    </w:p>
    <w:p>
      <w:pPr>
        <w:autoSpaceDE w:val="0"/>
        <w:autoSpaceDN w:val="0"/>
        <w:adjustRightInd w:val="0"/>
        <w:snapToGrid w:val="0"/>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)投标方已详细审查</w:t>
      </w:r>
      <w:r>
        <w:rPr>
          <w:rFonts w:hint="eastAsia" w:ascii="宋体" w:hAnsi="宋体" w:eastAsia="宋体" w:cs="宋体"/>
          <w:b w:val="0"/>
          <w:bCs w:val="0"/>
          <w:sz w:val="21"/>
          <w:szCs w:val="21"/>
          <w:lang w:eastAsia="zh-CN"/>
        </w:rPr>
        <w:t>冰晶石采购</w:t>
      </w:r>
      <w:r>
        <w:rPr>
          <w:rFonts w:hint="eastAsia" w:ascii="宋体" w:hAnsi="宋体" w:eastAsia="宋体" w:cs="宋体"/>
          <w:b w:val="0"/>
          <w:bCs w:val="0"/>
          <w:sz w:val="21"/>
          <w:szCs w:val="21"/>
          <w:u w:val="none"/>
          <w:lang w:val="en-US" w:eastAsia="zh-CN"/>
        </w:rPr>
        <w:t>项目邀请书并响应（附件1</w:t>
      </w:r>
      <w:r>
        <w:rPr>
          <w:rFonts w:hint="eastAsia" w:ascii="宋体" w:hAnsi="宋体" w:eastAsia="宋体" w:cs="宋体"/>
          <w:b w:val="0"/>
          <w:bCs w:val="0"/>
          <w:color w:val="auto"/>
          <w:kern w:val="10"/>
          <w:sz w:val="21"/>
          <w:szCs w:val="21"/>
          <w:highlight w:val="none"/>
          <w:lang w:val="en-US" w:eastAsia="zh-CN"/>
        </w:rPr>
        <w:t>质量及</w:t>
      </w:r>
      <w:r>
        <w:rPr>
          <w:rFonts w:hint="eastAsia" w:ascii="宋体" w:hAnsi="宋体" w:eastAsia="宋体" w:cs="宋体"/>
          <w:b w:val="0"/>
          <w:bCs w:val="0"/>
          <w:color w:val="auto"/>
          <w:sz w:val="21"/>
          <w:szCs w:val="21"/>
          <w:lang w:val="en-US" w:eastAsia="zh-CN"/>
        </w:rPr>
        <w:t>扣款细则</w:t>
      </w: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rPr>
        <w:t>以及全部参考资料和有关附件。</w:t>
      </w:r>
    </w:p>
    <w:p>
      <w:pPr>
        <w:autoSpaceDE w:val="0"/>
        <w:autoSpaceDN w:val="0"/>
        <w:adjustRightInd w:val="0"/>
        <w:snapToGrid w:val="0"/>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投标方将按</w:t>
      </w:r>
      <w:r>
        <w:rPr>
          <w:rFonts w:hint="eastAsia" w:ascii="宋体" w:hAnsi="宋体" w:eastAsia="宋体" w:cs="宋体"/>
          <w:b w:val="0"/>
          <w:bCs w:val="0"/>
          <w:sz w:val="21"/>
          <w:szCs w:val="21"/>
          <w:lang w:eastAsia="zh-CN"/>
        </w:rPr>
        <w:t>冰晶石采购项目邀请书</w:t>
      </w:r>
      <w:r>
        <w:rPr>
          <w:rFonts w:hint="eastAsia" w:ascii="宋体" w:hAnsi="宋体" w:eastAsia="宋体" w:cs="宋体"/>
          <w:b w:val="0"/>
          <w:bCs w:val="0"/>
          <w:sz w:val="21"/>
          <w:szCs w:val="21"/>
        </w:rPr>
        <w:t>的规定履行合同责任和义务。</w:t>
      </w:r>
    </w:p>
    <w:p>
      <w:pPr>
        <w:autoSpaceDE w:val="0"/>
        <w:autoSpaceDN w:val="0"/>
        <w:adjustRightInd w:val="0"/>
        <w:snapToGrid w:val="0"/>
        <w:spacing w:line="36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邮箱</w:t>
      </w:r>
      <w:r>
        <w:rPr>
          <w:rFonts w:hint="eastAsia" w:ascii="宋体" w:hAnsi="宋体" w:eastAsia="宋体" w:cs="宋体"/>
          <w:b w:val="0"/>
          <w:bCs w:val="0"/>
          <w:sz w:val="21"/>
          <w:szCs w:val="21"/>
          <w:lang w:eastAsia="zh-CN"/>
        </w:rPr>
        <w:t>地址：</w:t>
      </w:r>
      <w:r>
        <w:rPr>
          <w:rFonts w:hint="eastAsia" w:ascii="宋体" w:hAnsi="宋体" w:eastAsia="宋体" w:cs="宋体"/>
          <w:b w:val="0"/>
          <w:bCs w:val="0"/>
          <w:sz w:val="21"/>
          <w:szCs w:val="21"/>
        </w:rPr>
        <w:t>Jiankai.Huang@geely.com</w:t>
      </w:r>
    </w:p>
    <w:p>
      <w:pPr>
        <w:pStyle w:val="2"/>
        <w:rPr>
          <w:rFonts w:hint="eastAsia" w:ascii="宋体" w:hAnsi="宋体" w:eastAsia="宋体" w:cs="宋体"/>
          <w:lang w:eastAsia="zh-CN"/>
        </w:rPr>
      </w:pPr>
    </w:p>
    <w:p>
      <w:pPr>
        <w:pStyle w:val="2"/>
        <w:ind w:firstLine="840" w:firstLineChars="400"/>
        <w:rPr>
          <w:rFonts w:hint="eastAsia" w:ascii="宋体" w:hAnsi="宋体" w:eastAsia="宋体" w:cs="宋体"/>
          <w:sz w:val="21"/>
          <w:szCs w:val="21"/>
        </w:rPr>
      </w:pPr>
      <w:r>
        <w:rPr>
          <w:rFonts w:hint="eastAsia" w:ascii="宋体" w:hAnsi="宋体" w:eastAsia="宋体" w:cs="宋体"/>
          <w:sz w:val="21"/>
          <w:szCs w:val="21"/>
        </w:rPr>
        <w:t>特此确认。</w:t>
      </w:r>
    </w:p>
    <w:p>
      <w:pPr>
        <w:spacing w:line="360" w:lineRule="auto"/>
        <w:ind w:firstLine="420"/>
        <w:rPr>
          <w:rFonts w:hint="eastAsia" w:ascii="宋体" w:hAnsi="宋体" w:eastAsia="宋体" w:cs="宋体"/>
          <w:sz w:val="21"/>
          <w:szCs w:val="21"/>
        </w:rPr>
      </w:pPr>
    </w:p>
    <w:p>
      <w:pPr>
        <w:spacing w:line="360" w:lineRule="auto"/>
        <w:ind w:firstLine="3119"/>
        <w:rPr>
          <w:rFonts w:hint="eastAsia" w:ascii="宋体" w:hAnsi="宋体" w:eastAsia="宋体" w:cs="宋体"/>
          <w:sz w:val="21"/>
          <w:szCs w:val="21"/>
        </w:rPr>
      </w:pPr>
      <w:r>
        <w:rPr>
          <w:rFonts w:hint="eastAsia" w:ascii="宋体" w:hAnsi="宋体" w:eastAsia="宋体" w:cs="宋体"/>
          <w:sz w:val="21"/>
          <w:szCs w:val="21"/>
        </w:rPr>
        <w:t>被邀请单位名称：</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w:t>
      </w:r>
    </w:p>
    <w:p>
      <w:pPr>
        <w:spacing w:line="360" w:lineRule="auto"/>
        <w:ind w:firstLine="3119"/>
        <w:rPr>
          <w:rFonts w:hint="eastAsia" w:ascii="宋体" w:hAnsi="宋体" w:eastAsia="宋体" w:cs="宋体"/>
          <w:sz w:val="21"/>
          <w:szCs w:val="21"/>
        </w:rPr>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w:t>
      </w:r>
    </w:p>
    <w:p>
      <w:pPr>
        <w:spacing w:line="360" w:lineRule="auto"/>
        <w:ind w:firstLine="3119"/>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rPr>
          <w:rFonts w:hint="eastAsia" w:ascii="宋体" w:hAnsi="宋体" w:eastAsia="宋体" w:cs="宋体"/>
        </w:rPr>
      </w:pPr>
    </w:p>
    <w:p>
      <w:pPr>
        <w:spacing w:line="440" w:lineRule="exact"/>
        <w:rPr>
          <w:rFonts w:ascii="微软雅黑" w:hAnsi="微软雅黑" w:eastAsia="微软雅黑"/>
          <w:color w:val="FF0000"/>
          <w:sz w:val="24"/>
          <w:szCs w:val="24"/>
        </w:rPr>
      </w:pPr>
    </w:p>
    <w:sectPr>
      <w:headerReference r:id="rId6" w:type="first"/>
      <w:footerReference r:id="rId9" w:type="first"/>
      <w:headerReference r:id="rId4" w:type="default"/>
      <w:footerReference r:id="rId7" w:type="default"/>
      <w:headerReference r:id="rId5" w:type="even"/>
      <w:footerReference r:id="rId8"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rPr>
    </w:pPr>
    <w:r>
      <w:rPr>
        <w:rFonts w:ascii="宋体" w:hAnsi="宋体"/>
        <w:lang w:val="zh-CN" w:eastAsia="zh-CN"/>
      </w:rPr>
      <w:t xml:space="preserve"> </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eastAsia="zh-CN"/>
      </w:rPr>
      <w:t>2</w:t>
    </w:r>
    <w:r>
      <w:rPr>
        <w:rFonts w:ascii="宋体" w:hAnsi="宋体"/>
      </w:rPr>
      <w:fldChar w:fldCharType="end"/>
    </w:r>
    <w:r>
      <w:rPr>
        <w:rFonts w:ascii="宋体" w:hAnsi="宋体"/>
        <w:lang w:val="zh-CN" w:eastAsia="zh-CN"/>
      </w:rPr>
      <w:t xml:space="preserve"> / </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eastAsia="zh-CN"/>
      </w:rPr>
      <w:t>7</w:t>
    </w:r>
    <w:r>
      <w:rPr>
        <w:rFonts w:ascii="宋体" w:hAnsi="宋体"/>
      </w:rPr>
      <w:fldChar w:fldCharType="end"/>
    </w:r>
  </w:p>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inorEastAsia" w:hAnsiTheme="minorEastAsia"/>
        <w:sz w:val="24"/>
        <w:szCs w:val="24"/>
      </w:rPr>
    </w:pPr>
    <w:r>
      <w:rPr>
        <w:rFonts w:hint="eastAsia" w:asciiTheme="minorEastAsia" w:hAnsiTheme="minorEastAsia"/>
        <w:sz w:val="24"/>
        <w:szCs w:val="24"/>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1ODJmYThmN2M0MWUyMTM3Yzc3MjJhZmM3Mzg5Zjc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372585"/>
    <w:rsid w:val="03B234C9"/>
    <w:rsid w:val="052F65AB"/>
    <w:rsid w:val="05772429"/>
    <w:rsid w:val="063B27C1"/>
    <w:rsid w:val="06F63781"/>
    <w:rsid w:val="08812D6F"/>
    <w:rsid w:val="0AC01617"/>
    <w:rsid w:val="0B5C3164"/>
    <w:rsid w:val="0C7C5845"/>
    <w:rsid w:val="0C834A17"/>
    <w:rsid w:val="0CAD008F"/>
    <w:rsid w:val="0DE54DDD"/>
    <w:rsid w:val="0E6C3CDC"/>
    <w:rsid w:val="0EEB608C"/>
    <w:rsid w:val="0FDD1E0F"/>
    <w:rsid w:val="113A610C"/>
    <w:rsid w:val="12290200"/>
    <w:rsid w:val="12AC23E2"/>
    <w:rsid w:val="136B5FB3"/>
    <w:rsid w:val="13934C8A"/>
    <w:rsid w:val="139B2695"/>
    <w:rsid w:val="159B0014"/>
    <w:rsid w:val="17073614"/>
    <w:rsid w:val="188E5A7E"/>
    <w:rsid w:val="18C56ABE"/>
    <w:rsid w:val="18C740FB"/>
    <w:rsid w:val="194374E9"/>
    <w:rsid w:val="1A174747"/>
    <w:rsid w:val="1C0B4FDF"/>
    <w:rsid w:val="1C5B2F04"/>
    <w:rsid w:val="1EA413BD"/>
    <w:rsid w:val="1F16393D"/>
    <w:rsid w:val="1F436810"/>
    <w:rsid w:val="22B86521"/>
    <w:rsid w:val="24782E39"/>
    <w:rsid w:val="256C065C"/>
    <w:rsid w:val="263920D0"/>
    <w:rsid w:val="27A67C50"/>
    <w:rsid w:val="27FF17B9"/>
    <w:rsid w:val="28266776"/>
    <w:rsid w:val="2A562F4D"/>
    <w:rsid w:val="2A7055D9"/>
    <w:rsid w:val="2BB655EB"/>
    <w:rsid w:val="2CA17371"/>
    <w:rsid w:val="2DE03868"/>
    <w:rsid w:val="2EFA0920"/>
    <w:rsid w:val="2F2E0DD3"/>
    <w:rsid w:val="30530CB9"/>
    <w:rsid w:val="337C12F0"/>
    <w:rsid w:val="33A5028C"/>
    <w:rsid w:val="340A6022"/>
    <w:rsid w:val="34991DD6"/>
    <w:rsid w:val="34E47465"/>
    <w:rsid w:val="360E21C1"/>
    <w:rsid w:val="37FD118C"/>
    <w:rsid w:val="38AC6F88"/>
    <w:rsid w:val="3A3E06A3"/>
    <w:rsid w:val="3B0722D4"/>
    <w:rsid w:val="3CAD3C77"/>
    <w:rsid w:val="3E4F3034"/>
    <w:rsid w:val="3ECF273D"/>
    <w:rsid w:val="408373C1"/>
    <w:rsid w:val="409E30A8"/>
    <w:rsid w:val="40FC4CB0"/>
    <w:rsid w:val="41034C6C"/>
    <w:rsid w:val="4501463B"/>
    <w:rsid w:val="46664837"/>
    <w:rsid w:val="47AB2817"/>
    <w:rsid w:val="487415C3"/>
    <w:rsid w:val="4D577593"/>
    <w:rsid w:val="4F3E52A8"/>
    <w:rsid w:val="4F586394"/>
    <w:rsid w:val="52074CBA"/>
    <w:rsid w:val="533D0BDE"/>
    <w:rsid w:val="53513A3C"/>
    <w:rsid w:val="536F00DE"/>
    <w:rsid w:val="539313E4"/>
    <w:rsid w:val="55497E47"/>
    <w:rsid w:val="561B446B"/>
    <w:rsid w:val="56B26B95"/>
    <w:rsid w:val="5780446C"/>
    <w:rsid w:val="57C021E2"/>
    <w:rsid w:val="5B1D587B"/>
    <w:rsid w:val="5B2172A6"/>
    <w:rsid w:val="5D194D11"/>
    <w:rsid w:val="5E6A71F7"/>
    <w:rsid w:val="60934C78"/>
    <w:rsid w:val="60FC4012"/>
    <w:rsid w:val="6106280A"/>
    <w:rsid w:val="618F164B"/>
    <w:rsid w:val="61A241F9"/>
    <w:rsid w:val="62976BA7"/>
    <w:rsid w:val="62D46057"/>
    <w:rsid w:val="63EF192E"/>
    <w:rsid w:val="65BB3DCB"/>
    <w:rsid w:val="67714B74"/>
    <w:rsid w:val="682806B6"/>
    <w:rsid w:val="686D619C"/>
    <w:rsid w:val="6B3E03B6"/>
    <w:rsid w:val="6BE91E82"/>
    <w:rsid w:val="6C9426ED"/>
    <w:rsid w:val="6CB92602"/>
    <w:rsid w:val="6E1038D1"/>
    <w:rsid w:val="6EA76F13"/>
    <w:rsid w:val="6F5D25CA"/>
    <w:rsid w:val="706F380A"/>
    <w:rsid w:val="71246855"/>
    <w:rsid w:val="716B46DE"/>
    <w:rsid w:val="724F2B10"/>
    <w:rsid w:val="72B34769"/>
    <w:rsid w:val="72E55401"/>
    <w:rsid w:val="73645753"/>
    <w:rsid w:val="73B93F82"/>
    <w:rsid w:val="73D44594"/>
    <w:rsid w:val="74463B6F"/>
    <w:rsid w:val="74E62BE1"/>
    <w:rsid w:val="75C226D8"/>
    <w:rsid w:val="7600251B"/>
    <w:rsid w:val="76444236"/>
    <w:rsid w:val="76BF0406"/>
    <w:rsid w:val="792917E7"/>
    <w:rsid w:val="7A53275F"/>
    <w:rsid w:val="7C8B31E4"/>
    <w:rsid w:val="7C901A41"/>
    <w:rsid w:val="7E6C6E5D"/>
    <w:rsid w:val="7F257BAA"/>
    <w:rsid w:val="7F6067F8"/>
    <w:rsid w:val="7F683C0C"/>
    <w:rsid w:val="7FA62F03"/>
    <w:rsid w:val="7FDC3B0C"/>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3">
    <w:name w:val="Default Paragraph Font"/>
    <w:link w:val="14"/>
    <w:unhideWhenUsed/>
    <w:qFormat/>
    <w:uiPriority w:val="1"/>
    <w:rPr>
      <w:kern w:val="1"/>
    </w:rPr>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styleId="4">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5">
    <w:name w:val="annotation text"/>
    <w:basedOn w:val="1"/>
    <w:link w:val="25"/>
    <w:unhideWhenUsed/>
    <w:qFormat/>
    <w:uiPriority w:val="99"/>
    <w:pPr>
      <w:jc w:val="left"/>
    </w:pPr>
  </w:style>
  <w:style w:type="paragraph" w:styleId="6">
    <w:name w:val="Date"/>
    <w:basedOn w:val="1"/>
    <w:next w:val="1"/>
    <w:link w:val="23"/>
    <w:unhideWhenUsed/>
    <w:qFormat/>
    <w:uiPriority w:val="99"/>
    <w:pPr>
      <w:ind w:left="100" w:leftChars="2500"/>
    </w:pPr>
  </w:style>
  <w:style w:type="paragraph" w:styleId="7">
    <w:name w:val="Balloon Text"/>
    <w:basedOn w:val="1"/>
    <w:link w:val="26"/>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 Char"/>
    <w:basedOn w:val="1"/>
    <w:link w:val="13"/>
    <w:qFormat/>
    <w:uiPriority w:val="0"/>
    <w:rPr>
      <w:kern w:val="1"/>
    </w:rPr>
  </w:style>
  <w:style w:type="character" w:styleId="15">
    <w:name w:val="Strong"/>
    <w:basedOn w:val="13"/>
    <w:qFormat/>
    <w:uiPriority w:val="22"/>
    <w:rPr>
      <w:b/>
      <w:bCs/>
    </w:rPr>
  </w:style>
  <w:style w:type="character" w:styleId="16">
    <w:name w:val="page number"/>
    <w:basedOn w:val="13"/>
    <w:qFormat/>
    <w:uiPriority w:val="0"/>
  </w:style>
  <w:style w:type="character" w:styleId="17">
    <w:name w:val="FollowedHyperlink"/>
    <w:basedOn w:val="13"/>
    <w:unhideWhenUsed/>
    <w:qFormat/>
    <w:uiPriority w:val="99"/>
    <w:rPr>
      <w:color w:val="800080" w:themeColor="followedHyperlink"/>
      <w:u w:val="single"/>
      <w14:textFill>
        <w14:solidFill>
          <w14:schemeClr w14:val="folHlink"/>
        </w14:solidFill>
      </w14:textFill>
    </w:rPr>
  </w:style>
  <w:style w:type="character" w:styleId="18">
    <w:name w:val="Emphasis"/>
    <w:basedOn w:val="13"/>
    <w:qFormat/>
    <w:uiPriority w:val="20"/>
    <w:rPr>
      <w:i/>
    </w:rPr>
  </w:style>
  <w:style w:type="character" w:styleId="19">
    <w:name w:val="Hyperlink"/>
    <w:basedOn w:val="13"/>
    <w:unhideWhenUsed/>
    <w:qFormat/>
    <w:uiPriority w:val="99"/>
    <w:rPr>
      <w:color w:val="0000FF"/>
      <w:u w:val="none"/>
    </w:rPr>
  </w:style>
  <w:style w:type="character" w:styleId="20">
    <w:name w:val="annotation reference"/>
    <w:basedOn w:val="13"/>
    <w:unhideWhenUsed/>
    <w:qFormat/>
    <w:uiPriority w:val="99"/>
    <w:rPr>
      <w:sz w:val="21"/>
      <w:szCs w:val="21"/>
    </w:rPr>
  </w:style>
  <w:style w:type="character" w:customStyle="1" w:styleId="21">
    <w:name w:val="页眉 Char"/>
    <w:basedOn w:val="13"/>
    <w:link w:val="9"/>
    <w:qFormat/>
    <w:uiPriority w:val="99"/>
    <w:rPr>
      <w:sz w:val="18"/>
      <w:szCs w:val="18"/>
    </w:rPr>
  </w:style>
  <w:style w:type="character" w:customStyle="1" w:styleId="22">
    <w:name w:val="页脚 Char"/>
    <w:basedOn w:val="13"/>
    <w:link w:val="8"/>
    <w:qFormat/>
    <w:uiPriority w:val="99"/>
    <w:rPr>
      <w:sz w:val="18"/>
      <w:szCs w:val="18"/>
    </w:rPr>
  </w:style>
  <w:style w:type="character" w:customStyle="1" w:styleId="23">
    <w:name w:val="日期 Char"/>
    <w:basedOn w:val="13"/>
    <w:link w:val="6"/>
    <w:semiHidden/>
    <w:qFormat/>
    <w:uiPriority w:val="99"/>
  </w:style>
  <w:style w:type="paragraph" w:customStyle="1" w:styleId="24">
    <w:name w:val="List Paragraph"/>
    <w:basedOn w:val="1"/>
    <w:qFormat/>
    <w:uiPriority w:val="34"/>
    <w:pPr>
      <w:ind w:firstLine="420" w:firstLineChars="200"/>
    </w:pPr>
  </w:style>
  <w:style w:type="character" w:customStyle="1" w:styleId="25">
    <w:name w:val="批注文字 Char"/>
    <w:basedOn w:val="13"/>
    <w:link w:val="5"/>
    <w:semiHidden/>
    <w:qFormat/>
    <w:uiPriority w:val="99"/>
  </w:style>
  <w:style w:type="character" w:customStyle="1" w:styleId="26">
    <w:name w:val="批注框文本 Char"/>
    <w:basedOn w:val="13"/>
    <w:link w:val="7"/>
    <w:semiHidden/>
    <w:qFormat/>
    <w:uiPriority w:val="99"/>
    <w:rPr>
      <w:sz w:val="18"/>
      <w:szCs w:val="18"/>
    </w:rPr>
  </w:style>
  <w:style w:type="paragraph" w:customStyle="1" w:styleId="27">
    <w:name w:val="z0"/>
    <w:basedOn w:val="1"/>
    <w:qFormat/>
    <w:uiPriority w:val="0"/>
    <w:pPr>
      <w:spacing w:line="360" w:lineRule="auto"/>
      <w:ind w:firstLine="200" w:firstLineChars="200"/>
    </w:pPr>
    <w:rPr>
      <w:rFonts w:ascii="宋体" w:hAnsi="宋体" w:eastAsia="宋体"/>
      <w:sz w:val="24"/>
      <w:szCs w:val="24"/>
    </w:rPr>
  </w:style>
  <w:style w:type="paragraph" w:customStyle="1" w:styleId="28">
    <w:name w:val="报告正文"/>
    <w:basedOn w:val="1"/>
    <w:qFormat/>
    <w:uiPriority w:val="0"/>
    <w:pPr>
      <w:tabs>
        <w:tab w:val="left" w:pos="0"/>
      </w:tabs>
      <w:spacing w:line="360" w:lineRule="auto"/>
      <w:ind w:firstLine="200" w:firstLineChars="200"/>
    </w:pPr>
    <w:rPr>
      <w:color w:val="000000"/>
      <w:sz w:val="24"/>
    </w:rPr>
  </w:style>
  <w:style w:type="paragraph" w:customStyle="1" w:styleId="2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character" w:customStyle="1" w:styleId="30">
    <w:name w:val="font21"/>
    <w:basedOn w:val="13"/>
    <w:qFormat/>
    <w:uiPriority w:val="0"/>
    <w:rPr>
      <w:rFonts w:hint="eastAsia" w:ascii="宋体" w:hAnsi="宋体" w:eastAsia="宋体" w:cs="宋体"/>
      <w:color w:val="000000"/>
      <w:sz w:val="24"/>
      <w:szCs w:val="24"/>
      <w:u w:val="none"/>
    </w:rPr>
  </w:style>
  <w:style w:type="character" w:customStyle="1" w:styleId="31">
    <w:name w:val="font41"/>
    <w:basedOn w:val="13"/>
    <w:qFormat/>
    <w:uiPriority w:val="0"/>
    <w:rPr>
      <w:rFonts w:hint="default" w:ascii="Times New Roman" w:hAnsi="Times New Roman" w:cs="Times New Roman"/>
      <w:color w:val="000000"/>
      <w:sz w:val="22"/>
      <w:szCs w:val="22"/>
      <w:u w:val="none"/>
    </w:rPr>
  </w:style>
  <w:style w:type="character" w:customStyle="1" w:styleId="32">
    <w:name w:val="font11"/>
    <w:basedOn w:val="13"/>
    <w:qFormat/>
    <w:uiPriority w:val="0"/>
    <w:rPr>
      <w:rFonts w:hint="eastAsia" w:ascii="宋体" w:hAnsi="宋体" w:eastAsia="宋体" w:cs="宋体"/>
      <w:color w:val="FF0000"/>
      <w:sz w:val="20"/>
      <w:szCs w:val="20"/>
      <w:u w:val="none"/>
    </w:rPr>
  </w:style>
  <w:style w:type="character" w:customStyle="1" w:styleId="33">
    <w:name w:val="tb-link"/>
    <w:basedOn w:val="13"/>
    <w:qFormat/>
    <w:uiPriority w:val="0"/>
  </w:style>
  <w:style w:type="character" w:customStyle="1" w:styleId="34">
    <w:name w:val="font31"/>
    <w:basedOn w:val="13"/>
    <w:qFormat/>
    <w:uiPriority w:val="0"/>
    <w:rPr>
      <w:rFonts w:hint="eastAsia" w:ascii="宋体" w:hAnsi="宋体" w:eastAsia="宋体" w:cs="宋体"/>
      <w:b/>
      <w:bCs/>
      <w:color w:val="000000"/>
      <w:sz w:val="18"/>
      <w:szCs w:val="18"/>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9961</Words>
  <Characters>11400</Characters>
  <Lines>13</Lines>
  <Paragraphs>3</Paragraphs>
  <TotalTime>4</TotalTime>
  <ScaleCrop>false</ScaleCrop>
  <LinksUpToDate>false</LinksUpToDate>
  <CharactersWithSpaces>12075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凯</cp:lastModifiedBy>
  <dcterms:modified xsi:type="dcterms:W3CDTF">2022-06-09T09:52:30Z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249AA39448784E05AE72C533F5E00F81</vt:lpwstr>
  </property>
</Properties>
</file>