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/>
          <w:b/>
          <w:bCs/>
          <w:sz w:val="44"/>
          <w:szCs w:val="44"/>
        </w:rPr>
      </w:pPr>
    </w:p>
    <w:p>
      <w:pPr>
        <w:spacing w:line="360" w:lineRule="auto"/>
        <w:ind w:firstLine="570"/>
        <w:jc w:val="center"/>
        <w:textAlignment w:val="baseline"/>
        <w:rPr>
          <w:rFonts w:ascii="宋体" w:hAnsi="宋体"/>
          <w:b/>
          <w:color w:val="000000"/>
          <w:sz w:val="32"/>
          <w:szCs w:val="32"/>
        </w:rPr>
      </w:pPr>
    </w:p>
    <w:p>
      <w:pPr>
        <w:spacing w:line="360" w:lineRule="auto"/>
        <w:ind w:firstLine="570"/>
        <w:jc w:val="center"/>
        <w:textAlignment w:val="baseline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color w:val="000000"/>
          <w:sz w:val="52"/>
          <w:szCs w:val="52"/>
        </w:rPr>
        <w:t xml:space="preserve">煤 矿 用 </w:t>
      </w:r>
      <w:r>
        <w:rPr>
          <w:rFonts w:hint="eastAsia" w:ascii="宋体" w:hAnsi="宋体"/>
          <w:b/>
          <w:sz w:val="52"/>
          <w:szCs w:val="52"/>
        </w:rPr>
        <w:t>水 切 割 机</w:t>
      </w:r>
    </w:p>
    <w:p>
      <w:pPr>
        <w:spacing w:line="360" w:lineRule="auto"/>
        <w:ind w:firstLine="570"/>
        <w:jc w:val="center"/>
        <w:textAlignment w:val="baseline"/>
        <w:rPr>
          <w:rFonts w:ascii="宋体" w:hAnsi="宋体"/>
          <w:b/>
          <w:color w:val="000000"/>
          <w:sz w:val="52"/>
          <w:szCs w:val="52"/>
        </w:rPr>
      </w:pPr>
      <w:r>
        <w:rPr>
          <w:rFonts w:hint="eastAsia" w:ascii="宋体" w:hAnsi="宋体"/>
          <w:b/>
          <w:color w:val="000000"/>
          <w:sz w:val="52"/>
          <w:szCs w:val="52"/>
        </w:rPr>
        <w:t>技术规格书</w:t>
      </w:r>
    </w:p>
    <w:p>
      <w:pPr>
        <w:pStyle w:val="2"/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b/>
          <w:bCs/>
        </w:rPr>
      </w:pPr>
    </w:p>
    <w:p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在合同签订后，招标方有权提出因标准、规程和规范发生变化而产生的修订要求，具体事宜由供、需双方协商确定。</w:t>
      </w:r>
    </w:p>
    <w:p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规格书中标准“★”项，为关键技术参数和关键技术要求，投标人不可偏离。</w:t>
      </w:r>
    </w:p>
    <w:p>
      <w:pPr>
        <w:spacing w:line="360" w:lineRule="auto"/>
        <w:rPr>
          <w:sz w:val="24"/>
        </w:rPr>
      </w:pPr>
    </w:p>
    <w:p>
      <w:pPr>
        <w:numPr>
          <w:ilvl w:val="0"/>
          <w:numId w:val="2"/>
        </w:numPr>
        <w:autoSpaceDE w:val="0"/>
        <w:autoSpaceDN w:val="0"/>
        <w:spacing w:line="360" w:lineRule="auto"/>
        <w:jc w:val="left"/>
        <w:rPr>
          <w:sz w:val="24"/>
        </w:rPr>
      </w:pPr>
      <w:r>
        <w:rPr>
          <w:rFonts w:hint="eastAsia"/>
          <w:b/>
          <w:bCs/>
          <w:sz w:val="28"/>
          <w:szCs w:val="28"/>
        </w:rPr>
        <w:t>供货范围</w:t>
      </w:r>
    </w:p>
    <w:p>
      <w:pPr>
        <w:numPr>
          <w:ilvl w:val="0"/>
          <w:numId w:val="3"/>
        </w:numPr>
        <w:autoSpaceDE w:val="0"/>
        <w:autoSpaceDN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设备名称：    煤矿用水切割机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sz w:val="24"/>
          <w:lang w:val="en-US" w:eastAsia="zh-CN"/>
        </w:rPr>
        <w:t>2、设备型号：    QSM-3.5-7.5-BF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0" w:lineRule="atLeast"/>
        <w:jc w:val="left"/>
        <w:textAlignment w:val="auto"/>
        <w:rPr>
          <w:sz w:val="24"/>
        </w:rPr>
      </w:pPr>
      <w:r>
        <w:rPr>
          <w:rFonts w:hint="eastAsia"/>
          <w:sz w:val="24"/>
        </w:rPr>
        <w:t xml:space="preserve">设备数量：  </w:t>
      </w:r>
    </w:p>
    <w:p>
      <w:pPr>
        <w:autoSpaceDE w:val="0"/>
        <w:autoSpaceDN w:val="0"/>
        <w:spacing w:line="360" w:lineRule="auto"/>
        <w:jc w:val="left"/>
        <w:rPr>
          <w:sz w:val="2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三、</w:t>
      </w:r>
      <w:r>
        <w:rPr>
          <w:rFonts w:hint="eastAsia"/>
          <w:b/>
          <w:bCs/>
          <w:sz w:val="28"/>
          <w:szCs w:val="28"/>
        </w:rPr>
        <w:t>主要技术参数</w:t>
      </w:r>
    </w:p>
    <w:tbl>
      <w:tblPr>
        <w:tblStyle w:val="10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额定工作压力</w:t>
            </w: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MPa</w:t>
            </w: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切割速度（5mm厚钢板）</w:t>
            </w: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120</w:t>
            </w:r>
            <w:r>
              <w:rPr>
                <w:sz w:val="24"/>
              </w:rPr>
              <w:t>mm/min</w:t>
            </w: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切割距离（喷嘴到被切割钢板距离）</w:t>
            </w: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≤</w:t>
            </w:r>
            <w:r>
              <w:rPr>
                <w:rFonts w:hint="eastAsia"/>
                <w:sz w:val="24"/>
              </w:rPr>
              <w:t>10mm</w:t>
            </w: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噪声声压级</w:t>
            </w: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≤90dB（A）</w:t>
            </w: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高压动力保护系统</w:t>
            </w:r>
            <w:r>
              <w:rPr>
                <w:rFonts w:hint="eastAsia"/>
                <w:sz w:val="24"/>
              </w:rPr>
              <w:t>外形尺寸</w:t>
            </w: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720mm</w:t>
            </w:r>
            <w:r>
              <w:rPr>
                <w:sz w:val="24"/>
              </w:rPr>
              <w:t>×</w:t>
            </w:r>
            <w:r>
              <w:rPr>
                <w:rFonts w:hint="eastAsia"/>
                <w:sz w:val="24"/>
              </w:rPr>
              <w:t>450mm</w:t>
            </w:r>
            <w:r>
              <w:rPr>
                <w:sz w:val="24"/>
              </w:rPr>
              <w:t>×</w:t>
            </w:r>
            <w:r>
              <w:rPr>
                <w:rFonts w:hint="eastAsia"/>
                <w:sz w:val="24"/>
              </w:rPr>
              <w:t>540mm</w:t>
            </w: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高压</w:t>
            </w:r>
            <w:r>
              <w:rPr>
                <w:rFonts w:hint="eastAsia"/>
                <w:sz w:val="24"/>
              </w:rPr>
              <w:t>砂浆混合系统外形尺寸</w:t>
            </w: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300</w:t>
            </w:r>
            <w:r>
              <w:rPr>
                <w:sz w:val="24"/>
              </w:rPr>
              <w:t>×</w:t>
            </w:r>
            <w:r>
              <w:rPr>
                <w:rFonts w:hint="eastAsia"/>
                <w:sz w:val="24"/>
              </w:rPr>
              <w:t>300mm</w:t>
            </w:r>
            <w:r>
              <w:rPr>
                <w:sz w:val="24"/>
              </w:rPr>
              <w:t>×8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mm</w:t>
            </w: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高压动力保护系统</w:t>
            </w:r>
            <w:r>
              <w:rPr>
                <w:rFonts w:hint="eastAsia"/>
                <w:sz w:val="24"/>
              </w:rPr>
              <w:t>重量</w:t>
            </w: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115kg</w:t>
            </w: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高压</w:t>
            </w:r>
            <w:r>
              <w:rPr>
                <w:rFonts w:hint="eastAsia"/>
                <w:sz w:val="24"/>
              </w:rPr>
              <w:t>砂浆混合系统重量</w:t>
            </w: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70kg</w:t>
            </w: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电机型号</w:t>
            </w: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YBK3-</w:t>
            </w:r>
            <w:r>
              <w:rPr>
                <w:rFonts w:hint="eastAsia"/>
                <w:sz w:val="24"/>
              </w:rPr>
              <w:t>132</w:t>
            </w:r>
            <w:r>
              <w:rPr>
                <w:sz w:val="24"/>
              </w:rPr>
              <w:t>L-4</w:t>
            </w: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电机功率</w:t>
            </w: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7.5kW</w:t>
            </w: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电机额定电压</w:t>
            </w: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660/1140</w:t>
            </w: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水泵流量</w:t>
            </w: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9L/min</w:t>
            </w: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磨料类型</w:t>
            </w: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金刚砂</w:t>
            </w:r>
          </w:p>
        </w:tc>
        <w:tc>
          <w:tcPr>
            <w:tcW w:w="2841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</w:tbl>
    <w:p>
      <w:pPr>
        <w:rPr>
          <w:sz w:val="24"/>
        </w:rPr>
      </w:pPr>
    </w:p>
    <w:p>
      <w:pPr>
        <w:spacing w:line="360" w:lineRule="auto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四、主要性能要求：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1：高压胶管承压70MPa以上。</w:t>
      </w:r>
    </w:p>
    <w:p>
      <w:pPr>
        <w:spacing w:line="360" w:lineRule="auto"/>
      </w:pPr>
      <w:r>
        <w:rPr>
          <w:rFonts w:hint="eastAsia" w:ascii="宋体" w:hAnsi="宋体" w:cs="宋体"/>
          <w:sz w:val="24"/>
        </w:rPr>
        <w:t>2: 砂浆容器一次性填料大于19L。</w:t>
      </w:r>
    </w:p>
    <w:p>
      <w:pPr>
        <w:spacing w:before="62" w:after="62" w:line="360" w:lineRule="exact"/>
        <w:ind w:left="240" w:hanging="240" w:hangingChars="100"/>
        <w:textAlignment w:val="baseline"/>
        <w:rPr>
          <w:rFonts w:ascii="宋体" w:hAnsi="宋体" w:cs="宋体"/>
          <w:sz w:val="24"/>
        </w:rPr>
      </w:pPr>
      <w:r>
        <w:rPr>
          <w:rFonts w:hint="eastAsia"/>
          <w:sz w:val="24"/>
        </w:rPr>
        <w:t>★</w:t>
      </w:r>
      <w:r>
        <w:rPr>
          <w:rFonts w:hint="eastAsia" w:ascii="宋体" w:hAnsi="宋体" w:cs="宋体"/>
          <w:sz w:val="24"/>
        </w:rPr>
        <w:t>3：配有专用的锚索拆除水切割辅助装置，可远距离控制枪体切割，避免切割过程中切割枪突然掉落以及顶板突然释放压力，引发的安全事故。</w:t>
      </w:r>
    </w:p>
    <w:p>
      <w:pPr>
        <w:spacing w:before="62" w:after="62" w:line="360" w:lineRule="exact"/>
        <w:ind w:firstLine="240" w:firstLineChars="100"/>
        <w:textAlignment w:val="baselin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4：有辅助切割工装，切割枪体能卡住卡死，防止移动。</w:t>
      </w:r>
    </w:p>
    <w:p>
      <w:pPr>
        <w:spacing w:before="62" w:after="62" w:line="360" w:lineRule="exact"/>
        <w:textAlignment w:val="baseline"/>
        <w:rPr>
          <w:rFonts w:ascii="宋体" w:hAnsi="宋体" w:cs="宋体"/>
          <w:sz w:val="24"/>
        </w:rPr>
      </w:pPr>
      <w:r>
        <w:rPr>
          <w:rFonts w:hint="eastAsia"/>
          <w:sz w:val="24"/>
        </w:rPr>
        <w:t>★</w:t>
      </w:r>
      <w:r>
        <w:rPr>
          <w:rFonts w:hint="eastAsia" w:ascii="宋体" w:hAnsi="宋体" w:cs="宋体"/>
          <w:sz w:val="24"/>
        </w:rPr>
        <w:t>5：配有切割安全闭锁装置，有效避免误操作引发的安全事故。</w:t>
      </w:r>
    </w:p>
    <w:p>
      <w:pPr>
        <w:spacing w:before="62" w:after="62" w:line="360" w:lineRule="exact"/>
        <w:ind w:left="480" w:hanging="480" w:hangingChars="200"/>
        <w:textAlignment w:val="baseline"/>
        <w:rPr>
          <w:rFonts w:ascii="宋体" w:hAnsi="宋体" w:cs="宋体"/>
          <w:sz w:val="24"/>
        </w:rPr>
      </w:pPr>
      <w:r>
        <w:rPr>
          <w:rFonts w:hint="eastAsia"/>
          <w:sz w:val="24"/>
        </w:rPr>
        <w:t>★</w:t>
      </w:r>
      <w:r>
        <w:rPr>
          <w:rFonts w:hint="eastAsia" w:ascii="宋体" w:hAnsi="宋体" w:cs="宋体"/>
          <w:sz w:val="24"/>
        </w:rPr>
        <w:t>6：切割枪与主机之间高压胶管扣压接头部分有防脱网套，防脱网套要有国家专业检验机构检测报告，避免扣压接头崩拖引发的伤亡事故。</w:t>
      </w:r>
    </w:p>
    <w:p>
      <w:pPr>
        <w:spacing w:before="62" w:after="62" w:line="360" w:lineRule="exact"/>
        <w:ind w:firstLine="240" w:firstLineChars="100"/>
        <w:textAlignment w:val="baselin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7：磨料罐爆裂压力大于85MPa。</w:t>
      </w:r>
    </w:p>
    <w:p>
      <w:pPr>
        <w:spacing w:before="62" w:after="62" w:line="360" w:lineRule="exact"/>
        <w:ind w:left="240" w:hanging="240" w:hangingChars="100"/>
        <w:textAlignment w:val="baseline"/>
        <w:rPr>
          <w:rFonts w:ascii="宋体" w:hAnsi="宋体" w:cs="宋体"/>
          <w:color w:val="FF0000"/>
          <w:sz w:val="24"/>
        </w:rPr>
      </w:pPr>
      <w:r>
        <w:rPr>
          <w:rFonts w:hint="eastAsia"/>
          <w:sz w:val="24"/>
        </w:rPr>
        <w:t>★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8</w:t>
      </w:r>
      <w:r>
        <w:rPr>
          <w:rFonts w:hint="eastAsia" w:ascii="宋体" w:hAnsi="宋体" w:cs="宋体"/>
          <w:color w:val="FF0000"/>
          <w:sz w:val="24"/>
        </w:rPr>
        <w:t>：设备宽度小于45cm，能在狭小空间内移动。</w:t>
      </w:r>
    </w:p>
    <w:p>
      <w:pPr>
        <w:spacing w:before="62" w:after="62" w:line="360" w:lineRule="exact"/>
        <w:ind w:left="240" w:hanging="240" w:hangingChars="100"/>
        <w:textAlignment w:val="baseline"/>
        <w:rPr>
          <w:rFonts w:ascii="宋体" w:hAnsi="宋体" w:cs="宋体"/>
          <w:color w:val="FF0000"/>
          <w:sz w:val="24"/>
        </w:rPr>
      </w:pPr>
      <w:r>
        <w:rPr>
          <w:rFonts w:hint="eastAsia"/>
          <w:sz w:val="24"/>
        </w:rPr>
        <w:t>★★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9</w:t>
      </w:r>
      <w:r>
        <w:rPr>
          <w:rFonts w:hint="eastAsia" w:ascii="宋体" w:hAnsi="宋体" w:cs="宋体"/>
          <w:color w:val="FF0000"/>
          <w:sz w:val="24"/>
        </w:rPr>
        <w:t>：单个装置重量最大不能超过115Kg，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要求2人能</w:t>
      </w:r>
      <w:r>
        <w:rPr>
          <w:rFonts w:hint="eastAsia" w:ascii="宋体" w:hAnsi="宋体" w:cs="宋体"/>
          <w:color w:val="FF0000"/>
          <w:sz w:val="24"/>
        </w:rPr>
        <w:t>搬运，便于移动自由。</w:t>
      </w:r>
    </w:p>
    <w:p>
      <w:pPr>
        <w:spacing w:before="62" w:after="62" w:line="360" w:lineRule="exact"/>
        <w:ind w:firstLine="240" w:firstLineChars="100"/>
        <w:textAlignment w:val="baselin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val="en-US" w:eastAsia="zh-CN"/>
        </w:rPr>
        <w:t>0</w:t>
      </w:r>
      <w:r>
        <w:rPr>
          <w:rFonts w:hint="eastAsia" w:ascii="宋体" w:hAnsi="宋体" w:cs="宋体"/>
          <w:sz w:val="24"/>
        </w:rPr>
        <w:t>：可以手动360度全方位切割作业。</w:t>
      </w:r>
    </w:p>
    <w:p>
      <w:pPr>
        <w:spacing w:before="62" w:after="62" w:line="360" w:lineRule="exact"/>
        <w:ind w:firstLine="240" w:firstLineChars="100"/>
        <w:textAlignment w:val="baselin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：有集砂板，集砂板具有吸能和挡砂功能，避免砂浆四处弹射。</w:t>
      </w:r>
    </w:p>
    <w:p>
      <w:pPr>
        <w:spacing w:before="62" w:after="62" w:line="360" w:lineRule="exact"/>
        <w:ind w:firstLine="240" w:firstLineChars="100"/>
        <w:textAlignment w:val="baselin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：砂浆容器应有缓冲支撑结构，避免砂浆容器受到惯性冲击时损坏。</w:t>
      </w:r>
    </w:p>
    <w:p>
      <w:pPr>
        <w:spacing w:before="62" w:after="62" w:line="360" w:lineRule="exact"/>
        <w:ind w:firstLine="240" w:firstLineChars="100"/>
        <w:textAlignment w:val="baselin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：调压机构和安全保护泄压机构应选用进口部件，性能稳定可靠，不易损坏。</w:t>
      </w:r>
    </w:p>
    <w:p>
      <w:pPr>
        <w:spacing w:before="62" w:after="62" w:line="360" w:lineRule="exact"/>
        <w:textAlignment w:val="baseline"/>
        <w:rPr>
          <w:rFonts w:ascii="宋体" w:hAnsi="宋体" w:cs="宋体"/>
          <w:sz w:val="24"/>
        </w:rPr>
      </w:pPr>
      <w:r>
        <w:rPr>
          <w:rFonts w:hint="eastAsia"/>
          <w:sz w:val="24"/>
        </w:rPr>
        <w:t>★</w:t>
      </w: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：砂浆容器强制泄压机构应有防飞溅设计，必免泄压过程对人员造成伤害。</w:t>
      </w:r>
    </w:p>
    <w:p>
      <w:pPr>
        <w:spacing w:before="62" w:after="62" w:line="360" w:lineRule="exact"/>
        <w:ind w:firstLine="240" w:firstLineChars="100"/>
        <w:textAlignment w:val="baselin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：砂浆容器加料口直径大于5cm，加料方便快捷。</w:t>
      </w:r>
    </w:p>
    <w:p>
      <w:pPr>
        <w:tabs>
          <w:tab w:val="left" w:pos="540"/>
        </w:tabs>
        <w:spacing w:line="360" w:lineRule="auto"/>
        <w:ind w:right="-210"/>
        <w:textAlignment w:val="baseline"/>
        <w:rPr>
          <w:rFonts w:ascii="宋体" w:hAnsi="宋体" w:cs="宋体"/>
          <w:sz w:val="24"/>
        </w:rPr>
      </w:pPr>
      <w:r>
        <w:rPr>
          <w:rFonts w:hint="eastAsia"/>
          <w:sz w:val="24"/>
        </w:rPr>
        <w:t>★1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color w:val="FF0000"/>
          <w:sz w:val="24"/>
        </w:rPr>
        <w:t>切割枪头要有保护套，避免枪头损坏和脱出伤人，有保护套相关专利，避免售后知识产权纠纷。</w:t>
      </w:r>
    </w:p>
    <w:p>
      <w:pPr>
        <w:tabs>
          <w:tab w:val="left" w:pos="540"/>
        </w:tabs>
        <w:spacing w:line="360" w:lineRule="auto"/>
        <w:ind w:right="-210" w:firstLine="240" w:firstLineChars="100"/>
        <w:textAlignment w:val="baselin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：主机和砂浆容器可以分开100米使用，砂浆容器可以与切割枪延长100米使用。可以进入无水、无电的狭小空间切割作业。</w:t>
      </w:r>
    </w:p>
    <w:p>
      <w:pPr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  <w:lang w:val="en-US" w:eastAsia="zh-CN"/>
        </w:rPr>
        <w:t>8</w:t>
      </w:r>
      <w:r>
        <w:rPr>
          <w:rFonts w:hint="eastAsia" w:ascii="宋体" w:hAnsi="宋体" w:cs="宋体"/>
          <w:sz w:val="24"/>
        </w:rPr>
        <w:t>：随机配有专用磨料添加漏斗，装料方便快捷，不用特殊清理密封槽残余磨料。</w:t>
      </w:r>
    </w:p>
    <w:p>
      <w:pPr>
        <w:spacing w:line="360" w:lineRule="auto"/>
        <w:rPr>
          <w:rFonts w:ascii="宋体" w:hAnsi="宋体" w:cs="宋体"/>
          <w:color w:val="FF0000"/>
          <w:sz w:val="24"/>
        </w:rPr>
      </w:pPr>
      <w:r>
        <w:rPr>
          <w:rFonts w:hint="eastAsia"/>
          <w:sz w:val="24"/>
        </w:rPr>
        <w:t>★</w:t>
      </w:r>
      <w:r>
        <w:rPr>
          <w:rFonts w:hint="eastAsia" w:ascii="宋体" w:hAnsi="宋体" w:cs="宋体"/>
          <w:sz w:val="24"/>
          <w:lang w:val="en-US" w:eastAsia="zh-CN"/>
        </w:rPr>
        <w:t>19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color w:val="000000" w:themeColor="text1"/>
          <w:sz w:val="24"/>
        </w:rPr>
        <w:t>有分体式整机煤安证并提供国家安标中心提供的相关检测报告。</w:t>
      </w:r>
    </w:p>
    <w:p>
      <w:pPr>
        <w:spacing w:line="360" w:lineRule="auto"/>
        <w:rPr>
          <w:rFonts w:hint="eastAsia" w:ascii="宋体" w:hAnsi="宋体" w:cs="宋体"/>
          <w:color w:val="FF0000"/>
          <w:sz w:val="24"/>
        </w:rPr>
      </w:pPr>
      <w:r>
        <w:rPr>
          <w:rFonts w:hint="eastAsia"/>
          <w:sz w:val="24"/>
        </w:rPr>
        <w:t>★</w:t>
      </w:r>
      <w:r>
        <w:rPr>
          <w:rFonts w:hint="eastAsia"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  <w:lang w:val="en-US" w:eastAsia="zh-CN"/>
        </w:rPr>
        <w:t>0</w:t>
      </w:r>
      <w:r>
        <w:rPr>
          <w:rFonts w:hint="eastAsia" w:ascii="宋体" w:hAnsi="宋体" w:cs="宋体"/>
          <w:color w:val="FF0000"/>
          <w:sz w:val="24"/>
        </w:rPr>
        <w:t>：要求分体式设计，有分体式相关专利，避免售后知识产权纠纷。</w:t>
      </w:r>
    </w:p>
    <w:p>
      <w:pPr>
        <w:pStyle w:val="2"/>
        <w:rPr>
          <w:rFonts w:hint="default" w:ascii="宋体" w:hAnsi="宋体" w:cs="宋体"/>
          <w:color w:val="FF0000"/>
          <w:sz w:val="24"/>
          <w:lang w:val="en-US" w:eastAsia="zh-CN"/>
        </w:rPr>
      </w:pPr>
      <w:r>
        <w:rPr>
          <w:rFonts w:hint="eastAsia"/>
          <w:sz w:val="24"/>
        </w:rPr>
        <w:t>★★</w:t>
      </w:r>
      <w:r>
        <w:rPr>
          <w:rFonts w:hint="eastAsia" w:ascii="宋体" w:hAnsi="宋体" w:cs="宋体"/>
          <w:color w:val="FF0000"/>
          <w:sz w:val="24"/>
          <w:lang w:val="en-US" w:eastAsia="zh-CN"/>
        </w:rPr>
        <w:t>21：设备要求自带电力移动泵站提供压力，电机功率≤7.5kW，两人可搬运，有水有电即可切割</w:t>
      </w:r>
    </w:p>
    <w:p>
      <w:pPr>
        <w:spacing w:line="360" w:lineRule="auto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五、其它要求</w:t>
      </w:r>
    </w:p>
    <w:p>
      <w:pPr>
        <w:spacing w:line="360" w:lineRule="auto"/>
        <w:rPr>
          <w:rFonts w:hint="eastAsia" w:ascii="宋体" w:hAnsi="宋体" w:eastAsia="宋体" w:cs="宋体"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FF0000"/>
          <w:kern w:val="2"/>
          <w:sz w:val="24"/>
          <w:szCs w:val="24"/>
          <w:lang w:val="en-US" w:eastAsia="zh-CN" w:bidi="ar-SA"/>
        </w:rPr>
        <w:t>★1、必须提供具备整套系统的煤安标志证（不可以多拼凑）和安标定型检验报告，没有按无效投标标书。</w:t>
      </w:r>
    </w:p>
    <w:p>
      <w:pPr>
        <w:tabs>
          <w:tab w:val="left" w:pos="540"/>
        </w:tabs>
        <w:spacing w:line="360" w:lineRule="auto"/>
        <w:ind w:right="-210"/>
        <w:textAlignment w:val="baselin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2、所提供的产品符合国家级有关行业的技术标准，并且符合最新版的《煤矿安全规程》的要求。</w:t>
      </w:r>
    </w:p>
    <w:p>
      <w:pPr>
        <w:tabs>
          <w:tab w:val="left" w:pos="540"/>
        </w:tabs>
        <w:spacing w:line="360" w:lineRule="auto"/>
        <w:ind w:right="-210"/>
        <w:textAlignment w:val="baselin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3、设备应满足执行标准：GB/T26136-2010《超高压水切割机》。</w:t>
      </w:r>
    </w:p>
    <w:p>
      <w:pPr>
        <w:tabs>
          <w:tab w:val="left" w:pos="540"/>
        </w:tabs>
        <w:spacing w:line="360" w:lineRule="auto"/>
        <w:ind w:right="-210"/>
        <w:textAlignment w:val="baseline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该规格书所提的技术要求，并未包括所有的技术细节及要求，凡属于设备正常运行所必备的装置、元件等，除特别注明外，应包括在供货范围内。</w:t>
      </w:r>
    </w:p>
    <w:p>
      <w:pPr>
        <w:pStyle w:val="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六、供货明细</w:t>
      </w:r>
    </w:p>
    <w:tbl>
      <w:tblPr>
        <w:tblStyle w:val="9"/>
        <w:tblW w:w="843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1"/>
        <w:gridCol w:w="430"/>
        <w:gridCol w:w="2675"/>
        <w:gridCol w:w="769"/>
        <w:gridCol w:w="825"/>
        <w:gridCol w:w="311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84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主    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煤矿用水切割机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QSM-3.5-7.5-BF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分体式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8439" w:type="dxa"/>
            <w:gridSpan w:val="6"/>
            <w:tcBorders>
              <w:top w:val="single" w:color="auto" w:sz="2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随机附件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621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gridSpan w:val="2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磨料</w:t>
            </w:r>
          </w:p>
        </w:tc>
        <w:tc>
          <w:tcPr>
            <w:tcW w:w="769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825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袋</w:t>
            </w:r>
          </w:p>
        </w:tc>
        <w:tc>
          <w:tcPr>
            <w:tcW w:w="3119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25Kg/袋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621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105" w:type="dxa"/>
            <w:gridSpan w:val="2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喷沙管</w:t>
            </w:r>
          </w:p>
        </w:tc>
        <w:tc>
          <w:tcPr>
            <w:tcW w:w="769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25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支</w:t>
            </w:r>
          </w:p>
        </w:tc>
        <w:tc>
          <w:tcPr>
            <w:tcW w:w="3119" w:type="dxa"/>
            <w:tcBorders>
              <w:top w:val="single" w:color="auto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Style w:val="14"/>
                <w:rFonts w:ascii="宋体" w:hAnsi="宋体"/>
              </w:rPr>
              <w:t>Φ6.35×</w:t>
            </w:r>
            <w:r>
              <w:rPr>
                <w:rStyle w:val="14"/>
                <w:rFonts w:hint="eastAsia" w:ascii="宋体" w:hAnsi="宋体"/>
              </w:rPr>
              <w:t>76.3</w:t>
            </w:r>
            <w:r>
              <w:rPr>
                <w:rStyle w:val="14"/>
                <w:rFonts w:ascii="宋体" w:hAnsi="宋体"/>
              </w:rPr>
              <w:t>×Φ1.</w:t>
            </w:r>
            <w:r>
              <w:rPr>
                <w:rStyle w:val="14"/>
                <w:rFonts w:hint="eastAsia" w:ascii="宋体" w:hAnsi="宋体"/>
              </w:rPr>
              <w:t>0</w:t>
            </w:r>
            <w:r>
              <w:rPr>
                <w:rStyle w:val="14"/>
                <w:rFonts w:ascii="宋体" w:hAnsi="宋体"/>
              </w:rPr>
              <w:t>2（mm）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耐震压力表100MPa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块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胶管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根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胶管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根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胶管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根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胶管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根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手持枪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万向工装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大力钳工装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11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锚索拆除辅助工装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对丝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快速接头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进水管接头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矿用高压胶管接头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14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密封圈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</w:rPr>
              <w:t>煤矿用扣压胶管防脱网套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</w:rPr>
              <w:t>国家专业检验机构检测报告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</w:rPr>
              <w:t>防脱网套扣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84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随机工具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exac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工具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活口扳手两把、六方扳手一套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工具包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测量棒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面罩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防护服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通针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盒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84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随机文件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水切割机安标证书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份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附扫描电子版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说明书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份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附电子版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安标定型检验报告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份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附电子版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出厂检验报告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份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附扫描电子版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水切割机合格证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份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附扫描电子版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电机  </w:t>
            </w:r>
          </w:p>
        </w:tc>
        <w:tc>
          <w:tcPr>
            <w:tcW w:w="2675" w:type="dxa"/>
            <w:tcBorders>
              <w:top w:val="single" w:color="000000" w:sz="4" w:space="0"/>
              <w:left w:val="single" w:color="auto" w:sz="2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防爆证书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份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附电子版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2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75" w:type="dxa"/>
            <w:tcBorders>
              <w:top w:val="single" w:color="auto" w:sz="4" w:space="0"/>
              <w:left w:val="single" w:color="auto" w:sz="2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安标证书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份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附电子版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exac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胶管安标证书 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份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附电子版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exac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煤矿用扣压胶管防脱网套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检验报告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份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auto" w:sz="2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附电子版</w:t>
            </w:r>
          </w:p>
        </w:tc>
      </w:tr>
    </w:tbl>
    <w:p>
      <w:pPr>
        <w:spacing w:line="360" w:lineRule="auto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七、质量保证及售后服务</w:t>
      </w:r>
    </w:p>
    <w:p>
      <w:pPr>
        <w:spacing w:line="360" w:lineRule="auto"/>
        <w:ind w:firstLine="46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1.保质期：保质期一年。</w:t>
      </w:r>
    </w:p>
    <w:p>
      <w:pPr>
        <w:spacing w:line="360" w:lineRule="auto"/>
        <w:ind w:firstLine="46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2.技术培训</w:t>
      </w:r>
    </w:p>
    <w:p>
      <w:pPr>
        <w:spacing w:line="360" w:lineRule="auto"/>
        <w:ind w:firstLine="46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为使设备能正常安装、调试、运行、维护及检修，并提供相应的技术培训。设备在井下初次安装，并现场指导交流。</w:t>
      </w:r>
    </w:p>
    <w:p>
      <w:pPr>
        <w:numPr>
          <w:ilvl w:val="0"/>
          <w:numId w:val="4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资料交付</w:t>
      </w:r>
    </w:p>
    <w:p>
      <w:pPr>
        <w:spacing w:line="360" w:lineRule="auto"/>
        <w:ind w:left="99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随机附带设备安装使用说明书、产品出厂合格证、出厂检验报告和煤安证书。</w:t>
      </w:r>
    </w:p>
    <w:p>
      <w:pPr>
        <w:numPr>
          <w:ilvl w:val="0"/>
          <w:numId w:val="4"/>
        </w:num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售后服务</w:t>
      </w:r>
    </w:p>
    <w:p>
      <w:pPr>
        <w:shd w:val="clear" w:color="auto" w:fill="FFFFFF"/>
        <w:snapToGrid w:val="0"/>
        <w:spacing w:before="100" w:beforeAutospacing="1" w:after="100" w:afterAutospacing="1" w:line="360" w:lineRule="auto"/>
        <w:ind w:left="981" w:leftChars="467" w:firstLine="120" w:firstLineChars="50"/>
        <w:contextualSpacing/>
        <w:jc w:val="left"/>
        <w:rPr>
          <w:rFonts w:hint="eastAsia"/>
          <w:sz w:val="24"/>
        </w:rPr>
      </w:pPr>
      <w:r>
        <w:rPr>
          <w:rFonts w:hint="eastAsia"/>
          <w:sz w:val="24"/>
        </w:rPr>
        <w:t>出现产品质量、技术问题时，重大问题8小时、一般问题2小时内作出答复，如需到达现场技术服务，时间为供方接到使用方发通知后24小时内到达现场。</w:t>
      </w:r>
    </w:p>
    <w:p>
      <w:pPr>
        <w:spacing w:line="360" w:lineRule="auto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八、供货要求</w:t>
      </w:r>
    </w:p>
    <w:p>
      <w:pPr>
        <w:spacing w:line="360" w:lineRule="auto"/>
        <w:ind w:firstLine="46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1、一般要求</w:t>
      </w:r>
    </w:p>
    <w:p>
      <w:pPr>
        <w:spacing w:line="360" w:lineRule="auto"/>
        <w:ind w:firstLine="46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（1）供货方须必须提供有效内的矿用产品安全标志证书（名称和规格型号要与中标结果一致）。国家检测机构出具的检验报告以及与供货设备相关的ISO9001质量管理体系认证认书。</w:t>
      </w:r>
    </w:p>
    <w:p>
      <w:pPr>
        <w:spacing w:line="360" w:lineRule="auto"/>
        <w:ind w:firstLine="46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（2）保证提供设备为性能安全可靠、技术先进成熟的全新产品，且设备的技术经济性能符合本技术规范的要求。</w:t>
      </w:r>
    </w:p>
    <w:p>
      <w:pPr>
        <w:spacing w:line="360" w:lineRule="auto"/>
        <w:ind w:firstLine="46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（3）供货方不得有仿造，侵犯知识产权、侵权和其他受到行政处罚行为。</w:t>
      </w:r>
    </w:p>
    <w:p>
      <w:pPr>
        <w:spacing w:line="360" w:lineRule="auto"/>
        <w:ind w:firstLine="46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2、供货期：自合同签订之日起30日内到货。</w:t>
      </w:r>
    </w:p>
    <w:p>
      <w:pPr>
        <w:spacing w:line="360" w:lineRule="auto"/>
        <w:ind w:firstLine="465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3、验收方式：产品达到用户指定地点后。由用户组织对设备进行验收。</w:t>
      </w:r>
    </w:p>
    <w:p>
      <w:pPr>
        <w:spacing w:line="360" w:lineRule="auto"/>
        <w:ind w:firstLine="465"/>
        <w:rPr>
          <w:rFonts w:ascii="宋体" w:hAnsi="宋体" w:cs="宋体"/>
          <w:sz w:val="24"/>
        </w:rPr>
      </w:pPr>
    </w:p>
    <w:p>
      <w:pPr>
        <w:pStyle w:val="2"/>
      </w:pPr>
    </w:p>
    <w:p>
      <w:pPr>
        <w:tabs>
          <w:tab w:val="left" w:pos="540"/>
        </w:tabs>
        <w:spacing w:line="360" w:lineRule="auto"/>
        <w:ind w:right="-210" w:firstLine="480" w:firstLineChars="200"/>
        <w:textAlignment w:val="baseline"/>
        <w:rPr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95548C"/>
    <w:multiLevelType w:val="singleLevel"/>
    <w:tmpl w:val="C695548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8258DAC"/>
    <w:multiLevelType w:val="singleLevel"/>
    <w:tmpl w:val="28258DA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C876FD2"/>
    <w:multiLevelType w:val="singleLevel"/>
    <w:tmpl w:val="3C876F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250C84"/>
    <w:multiLevelType w:val="multilevel"/>
    <w:tmpl w:val="77250C84"/>
    <w:lvl w:ilvl="0" w:tentative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lYzUxYjFjY2M5YmEyN2UwZTQ5YWNhZTgyMDQyYjQifQ=="/>
  </w:docVars>
  <w:rsids>
    <w:rsidRoot w:val="00DA0D8B"/>
    <w:rsid w:val="0003265D"/>
    <w:rsid w:val="000E1C6C"/>
    <w:rsid w:val="001442CA"/>
    <w:rsid w:val="00184E12"/>
    <w:rsid w:val="001D4FCC"/>
    <w:rsid w:val="001E49E5"/>
    <w:rsid w:val="002761E8"/>
    <w:rsid w:val="002B1BEA"/>
    <w:rsid w:val="002B249C"/>
    <w:rsid w:val="002B6BE3"/>
    <w:rsid w:val="00342C6C"/>
    <w:rsid w:val="00343544"/>
    <w:rsid w:val="003B23F3"/>
    <w:rsid w:val="00501D7E"/>
    <w:rsid w:val="00505044"/>
    <w:rsid w:val="005D269E"/>
    <w:rsid w:val="00621D82"/>
    <w:rsid w:val="006241A8"/>
    <w:rsid w:val="00654DA8"/>
    <w:rsid w:val="00744049"/>
    <w:rsid w:val="00744FCD"/>
    <w:rsid w:val="00771EB8"/>
    <w:rsid w:val="00865AE4"/>
    <w:rsid w:val="008A4D39"/>
    <w:rsid w:val="009B31EA"/>
    <w:rsid w:val="00A3328B"/>
    <w:rsid w:val="00B8756B"/>
    <w:rsid w:val="00C03E02"/>
    <w:rsid w:val="00C367A6"/>
    <w:rsid w:val="00CC2163"/>
    <w:rsid w:val="00CF15F4"/>
    <w:rsid w:val="00D058ED"/>
    <w:rsid w:val="00D47AA9"/>
    <w:rsid w:val="00D57D17"/>
    <w:rsid w:val="00D87918"/>
    <w:rsid w:val="00D935A2"/>
    <w:rsid w:val="00D959AF"/>
    <w:rsid w:val="00DA0D8B"/>
    <w:rsid w:val="00DA40FE"/>
    <w:rsid w:val="00E320F0"/>
    <w:rsid w:val="00EF6E51"/>
    <w:rsid w:val="00F3171B"/>
    <w:rsid w:val="00F74BB5"/>
    <w:rsid w:val="00F93C03"/>
    <w:rsid w:val="00FA5F4B"/>
    <w:rsid w:val="09FE7845"/>
    <w:rsid w:val="0D6F4D4D"/>
    <w:rsid w:val="1487728A"/>
    <w:rsid w:val="27A66916"/>
    <w:rsid w:val="367A5BFD"/>
    <w:rsid w:val="40B108CC"/>
    <w:rsid w:val="507C397A"/>
    <w:rsid w:val="773C4E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1"/>
    <w:pPr>
      <w:autoSpaceDE w:val="0"/>
      <w:autoSpaceDN w:val="0"/>
      <w:ind w:left="535" w:right="323"/>
      <w:jc w:val="center"/>
      <w:outlineLvl w:val="0"/>
    </w:pPr>
    <w:rPr>
      <w:rFonts w:ascii="宋体" w:hAnsi="宋体" w:cs="宋体"/>
      <w:b/>
      <w:bCs/>
      <w:kern w:val="0"/>
      <w:sz w:val="28"/>
      <w:szCs w:val="28"/>
      <w:lang w:val="zh-CN" w:bidi="zh-CN"/>
    </w:rPr>
  </w:style>
  <w:style w:type="paragraph" w:styleId="4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5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日期 Char"/>
    <w:basedOn w:val="11"/>
    <w:link w:val="5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3">
    <w:name w:val="标题 1 Char"/>
    <w:basedOn w:val="11"/>
    <w:link w:val="3"/>
    <w:qFormat/>
    <w:uiPriority w:val="1"/>
    <w:rPr>
      <w:rFonts w:ascii="宋体" w:hAnsi="宋体" w:eastAsia="宋体" w:cs="宋体"/>
      <w:b/>
      <w:bCs/>
      <w:kern w:val="0"/>
      <w:sz w:val="28"/>
      <w:szCs w:val="28"/>
      <w:lang w:val="zh-CN" w:bidi="zh-CN"/>
    </w:rPr>
  </w:style>
  <w:style w:type="character" w:customStyle="1" w:styleId="14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批注框文本 Char"/>
    <w:basedOn w:val="11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眉 Char"/>
    <w:basedOn w:val="11"/>
    <w:link w:val="8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页脚 Char"/>
    <w:basedOn w:val="11"/>
    <w:link w:val="7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标题 2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2866</Words>
  <Characters>3126</Characters>
  <Lines>26</Lines>
  <Paragraphs>7</Paragraphs>
  <TotalTime>2</TotalTime>
  <ScaleCrop>false</ScaleCrop>
  <LinksUpToDate>false</LinksUpToDate>
  <CharactersWithSpaces>3157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2022-04-03T10:46:00Z</dcterms:created>
  <dc:creator>微软用户</dc:creator>
  <cp:lastModifiedBy> 天天向上</cp:lastModifiedBy>
  <cp:lastPrinted>2022-04-01T01:43:00Z</cp:lastPrinted>
  <dcterms:modified xsi:type="dcterms:W3CDTF">2022-10-08T02:01:14Z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93549F0EC7444BB9B611A9ADC1448EE0</vt:lpwstr>
  </property>
</Properties>
</file>