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val="en-US" w:eastAsia="zh-CN"/>
        </w:rPr>
        <w:t>吉利百矿集团有限</w:t>
      </w:r>
      <w:r>
        <w:rPr>
          <w:rFonts w:hint="eastAsia" w:ascii="微软雅黑" w:hAnsi="微软雅黑" w:eastAsia="微软雅黑" w:cs="微软雅黑"/>
          <w:b/>
          <w:sz w:val="44"/>
          <w:szCs w:val="44"/>
          <w:lang w:eastAsia="zh-CN"/>
        </w:rPr>
        <w:t>公</w:t>
      </w:r>
      <w:r>
        <w:rPr>
          <w:rFonts w:hint="eastAsia" w:ascii="微软雅黑" w:hAnsi="微软雅黑" w:eastAsia="微软雅黑" w:cs="微软雅黑"/>
          <w:b/>
          <w:sz w:val="44"/>
          <w:szCs w:val="44"/>
          <w:lang w:val="en-US" w:eastAsia="zh-CN"/>
        </w:rPr>
        <w:t>司各业务部及下属公司2022年除颤仪采购项目</w:t>
      </w:r>
    </w:p>
    <w:p>
      <w:pPr>
        <w:spacing w:line="520" w:lineRule="exact"/>
        <w:jc w:val="center"/>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val="en-US" w:eastAsia="zh-CN"/>
        </w:rPr>
        <w:t>招标公告</w:t>
      </w:r>
    </w:p>
    <w:p>
      <w:pPr>
        <w:spacing w:line="440" w:lineRule="exact"/>
        <w:jc w:val="center"/>
        <w:rPr>
          <w:rFonts w:asciiTheme="minorEastAsia" w:hAnsiTheme="minorEastAsia"/>
          <w:szCs w:val="21"/>
        </w:rPr>
      </w:pPr>
      <w:r>
        <w:rPr>
          <w:rFonts w:hint="eastAsia" w:asciiTheme="minorEastAsia" w:hAnsiTheme="minorEastAsia"/>
          <w:szCs w:val="21"/>
        </w:rPr>
        <w:t xml:space="preserve">                                                         </w:t>
      </w:r>
    </w:p>
    <w:p>
      <w:pPr>
        <w:keepNext w:val="0"/>
        <w:keepLines w:val="0"/>
        <w:pageBreakBefore w:val="0"/>
        <w:kinsoku/>
        <w:overflowPunct/>
        <w:topLinePunct w:val="0"/>
        <w:bidi w:val="0"/>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采购类别：</w:t>
      </w:r>
      <w:r>
        <w:rPr>
          <w:rFonts w:hint="eastAsia" w:asciiTheme="minorEastAsia" w:hAnsiTheme="minorEastAsia" w:eastAsiaTheme="minorEastAsia" w:cstheme="minorEastAsia"/>
          <w:b/>
          <w:sz w:val="24"/>
          <w:szCs w:val="24"/>
          <w:lang w:val="en-US" w:eastAsia="zh-CN"/>
        </w:rPr>
        <w:t>设备</w:t>
      </w:r>
      <w:r>
        <w:rPr>
          <w:rFonts w:hint="eastAsia" w:asciiTheme="minorEastAsia" w:hAnsiTheme="minorEastAsia" w:eastAsiaTheme="minorEastAsia" w:cstheme="minorEastAsia"/>
          <w:b/>
          <w:sz w:val="24"/>
          <w:szCs w:val="24"/>
        </w:rPr>
        <w:t>类（注：新用户时请选择此类别，否则无法报名）</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sz w:val="24"/>
          <w:szCs w:val="24"/>
        </w:rPr>
        <w:t>1.项目名称：各业务部及下属公司</w:t>
      </w:r>
      <w:r>
        <w:rPr>
          <w:rFonts w:hint="eastAsia" w:asciiTheme="minorEastAsia" w:hAnsiTheme="minorEastAsia" w:eastAsiaTheme="minorEastAsia" w:cstheme="minorEastAsia"/>
          <w:b/>
          <w:sz w:val="24"/>
          <w:szCs w:val="24"/>
          <w:lang w:eastAsia="zh-CN"/>
        </w:rPr>
        <w:t>2022年除颤仪采购项目</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color w:val="000000"/>
          <w:sz w:val="24"/>
          <w:szCs w:val="24"/>
        </w:rPr>
        <w:t>项目概</w:t>
      </w:r>
      <w:r>
        <w:rPr>
          <w:rFonts w:hint="eastAsia" w:asciiTheme="minorEastAsia" w:hAnsiTheme="minorEastAsia" w:eastAsiaTheme="minorEastAsia" w:cstheme="minorEastAsia"/>
          <w:sz w:val="24"/>
          <w:szCs w:val="24"/>
        </w:rPr>
        <w:t>况：</w:t>
      </w:r>
    </w:p>
    <w:p>
      <w:pPr>
        <w:keepNext w:val="0"/>
        <w:keepLines w:val="0"/>
        <w:pageBreakBefore w:val="0"/>
        <w:kinsoku/>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吉利百矿集团有限公司各</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业务</w:t>
      </w:r>
      <w:r>
        <w:rPr>
          <w:rFonts w:hint="eastAsia" w:asciiTheme="minorEastAsia" w:hAnsiTheme="minorEastAsia" w:eastAsiaTheme="minorEastAsia" w:cstheme="minorEastAsia"/>
          <w:color w:val="000000" w:themeColor="text1"/>
          <w:sz w:val="24"/>
          <w14:textFill>
            <w14:solidFill>
              <w14:schemeClr w14:val="tx1"/>
            </w14:solidFill>
          </w14:textFill>
        </w:rPr>
        <w:t>部及下属</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公司</w:t>
      </w:r>
      <w:r>
        <w:rPr>
          <w:rFonts w:hint="eastAsia" w:asciiTheme="minorEastAsia" w:hAnsiTheme="minorEastAsia" w:eastAsiaTheme="minorEastAsia" w:cstheme="minorEastAsia"/>
          <w:color w:val="000000" w:themeColor="text1"/>
          <w:sz w:val="24"/>
          <w14:textFill>
            <w14:solidFill>
              <w14:schemeClr w14:val="tx1"/>
            </w14:solidFill>
          </w14:textFill>
        </w:rPr>
        <w:t>就2022年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除颤仪采购</w:t>
      </w:r>
      <w:r>
        <w:rPr>
          <w:rFonts w:hint="eastAsia" w:asciiTheme="minorEastAsia" w:hAnsiTheme="minorEastAsia" w:eastAsiaTheme="minorEastAsia" w:cstheme="minorEastAsia"/>
          <w:color w:val="000000" w:themeColor="text1"/>
          <w:sz w:val="24"/>
          <w14:textFill>
            <w14:solidFill>
              <w14:schemeClr w14:val="tx1"/>
            </w14:solidFill>
          </w14:textFill>
        </w:rPr>
        <w:t>项目进行联合招标。欢迎有实力的单位参与此次招标活动。</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2.2</w:t>
      </w:r>
      <w:r>
        <w:rPr>
          <w:rFonts w:hint="eastAsia" w:asciiTheme="minorEastAsia" w:hAnsiTheme="minorEastAsia" w:eastAsiaTheme="minorEastAsia" w:cstheme="minorEastAsia"/>
          <w:sz w:val="24"/>
          <w:szCs w:val="24"/>
          <w:highlight w:val="none"/>
        </w:rPr>
        <w:t>招标范围：</w:t>
      </w:r>
    </w:p>
    <w:p>
      <w:pPr>
        <w:keepNext w:val="0"/>
        <w:keepLines w:val="0"/>
        <w:pageBreakBefore w:val="0"/>
        <w:kinsoku/>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公众场所生命安全应急救援除颤仪设备（AED ）机</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共21台</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，配套相应挂壁箱。</w:t>
      </w:r>
    </w:p>
    <w:p>
      <w:pPr>
        <w:keepNext w:val="0"/>
        <w:keepLines w:val="0"/>
        <w:pageBreakBefore w:val="0"/>
        <w:kinsoku/>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品牌</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要求：</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深圳迈瑞、北京麦邦、苏州维伟思、苏州久心医疗等国产</w:t>
      </w:r>
      <w:r>
        <w:rPr>
          <w:rFonts w:hint="eastAsia" w:asciiTheme="minorEastAsia" w:hAnsiTheme="minorEastAsia" w:cstheme="minorEastAsia"/>
          <w:color w:val="000000" w:themeColor="text1"/>
          <w:sz w:val="24"/>
          <w:highlight w:val="none"/>
          <w:lang w:val="en-US" w:eastAsia="zh-CN"/>
          <w14:textFill>
            <w14:solidFill>
              <w14:schemeClr w14:val="tx1"/>
            </w14:solidFill>
          </w14:textFill>
        </w:rPr>
        <w:t>优质</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产品。</w:t>
      </w:r>
    </w:p>
    <w:p>
      <w:pPr>
        <w:keepNext w:val="0"/>
        <w:keepLines w:val="0"/>
        <w:pageBreakBefore w:val="0"/>
        <w:numPr>
          <w:ilvl w:val="0"/>
          <w:numId w:val="0"/>
        </w:numPr>
        <w:kinsoku/>
        <w:overflowPunct/>
        <w:topLinePunct w:val="0"/>
        <w:bidi w:val="0"/>
        <w:snapToGrid/>
        <w:spacing w:line="360" w:lineRule="auto"/>
        <w:ind w:lef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3.投标人资格要求</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本次招标要求投标人满足如下资格条件：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u w:val="none"/>
        </w:rPr>
        <w:t>在中国境内注册，有独立法人资格和承担民事责任的能力。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3.</w:t>
      </w:r>
      <w:r>
        <w:rPr>
          <w:rFonts w:hint="eastAsia" w:asciiTheme="minorEastAsia" w:hAnsiTheme="minorEastAsia" w:eastAsiaTheme="minorEastAsia" w:cstheme="minorEastAsia"/>
          <w:sz w:val="24"/>
          <w:szCs w:val="24"/>
          <w:u w:val="none"/>
          <w:lang w:val="en-US" w:eastAsia="zh-CN"/>
        </w:rPr>
        <w:t>2</w:t>
      </w:r>
      <w:r>
        <w:rPr>
          <w:rFonts w:hint="eastAsia" w:asciiTheme="minorEastAsia" w:hAnsiTheme="minorEastAsia" w:eastAsiaTheme="minorEastAsia" w:cstheme="minorEastAsia"/>
          <w:sz w:val="24"/>
          <w:szCs w:val="24"/>
          <w:u w:val="none"/>
        </w:rPr>
        <w:t>遵守中华人民共和国有关法律、法规和条例。</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3.3投标人必须依法取得有效期内的《医疗器械生产许可证》或《医疗器械经营许可证》或《医疗器械经营备案证》</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a</w:t>
      </w:r>
      <w:r>
        <w:rPr>
          <w:rFonts w:hint="eastAsia" w:asciiTheme="minorEastAsia" w:hAnsiTheme="minorEastAsia" w:eastAsiaTheme="minorEastAsia" w:cstheme="minorEastAsia"/>
          <w:bCs/>
          <w:color w:val="auto"/>
          <w:sz w:val="24"/>
          <w:szCs w:val="24"/>
          <w:highlight w:val="none"/>
          <w:lang w:val="en-US" w:eastAsia="zh-CN"/>
        </w:rPr>
        <w:t>投标人如为生产企业，则须提供医疗器械生产许可证或医疗器械生产备案凭证，以及医疗器械经营许可证或医疗器械经营备案凭证；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b</w:t>
      </w:r>
      <w:r>
        <w:rPr>
          <w:rFonts w:hint="eastAsia" w:asciiTheme="minorEastAsia" w:hAnsiTheme="minorEastAsia" w:eastAsiaTheme="minorEastAsia" w:cstheme="minorEastAsia"/>
          <w:bCs/>
          <w:color w:val="auto"/>
          <w:sz w:val="24"/>
          <w:szCs w:val="24"/>
          <w:highlight w:val="none"/>
          <w:lang w:val="en-US" w:eastAsia="zh-CN"/>
        </w:rPr>
        <w:t>投标人如为代理商，提供其所</w:t>
      </w:r>
      <w:r>
        <w:rPr>
          <w:rFonts w:hint="eastAsia" w:asciiTheme="minorEastAsia" w:hAnsiTheme="minorEastAsia" w:cstheme="minorEastAsia"/>
          <w:bCs/>
          <w:color w:val="auto"/>
          <w:sz w:val="24"/>
          <w:szCs w:val="24"/>
          <w:highlight w:val="none"/>
          <w:lang w:val="en-US" w:eastAsia="zh-CN"/>
        </w:rPr>
        <w:t>代理</w:t>
      </w:r>
      <w:r>
        <w:rPr>
          <w:rFonts w:hint="eastAsia" w:asciiTheme="minorEastAsia" w:hAnsiTheme="minorEastAsia" w:eastAsiaTheme="minorEastAsia" w:cstheme="minorEastAsia"/>
          <w:bCs/>
          <w:color w:val="auto"/>
          <w:sz w:val="24"/>
          <w:szCs w:val="24"/>
          <w:highlight w:val="none"/>
          <w:lang w:val="en-US" w:eastAsia="zh-CN"/>
        </w:rPr>
        <w:t>产品的生产企业医疗器械生产许可证或医疗器械生产备案凭证及投标人自身的医疗器械经营许可证或医疗器械经营备案凭证；</w:t>
      </w:r>
      <w:r>
        <w:rPr>
          <w:rFonts w:hint="eastAsia" w:asciiTheme="minorEastAsia" w:hAnsiTheme="minorEastAsia" w:eastAsiaTheme="minorEastAsia" w:cstheme="minorEastAsia"/>
          <w:bCs/>
          <w:color w:val="auto"/>
          <w:kern w:val="2"/>
          <w:sz w:val="24"/>
          <w:szCs w:val="24"/>
          <w:highlight w:val="none"/>
          <w:lang w:val="en-US" w:eastAsia="zh-CN" w:bidi="ar-SA"/>
        </w:rPr>
        <w:t>代理商</w:t>
      </w:r>
      <w:r>
        <w:rPr>
          <w:rFonts w:hint="eastAsia" w:asciiTheme="minorEastAsia" w:hAnsiTheme="minorEastAsia" w:cstheme="minorEastAsia"/>
          <w:bCs/>
          <w:color w:val="auto"/>
          <w:kern w:val="2"/>
          <w:sz w:val="24"/>
          <w:szCs w:val="24"/>
          <w:highlight w:val="none"/>
          <w:lang w:val="en-US" w:eastAsia="zh-CN" w:bidi="ar-SA"/>
        </w:rPr>
        <w:t>须</w:t>
      </w:r>
      <w:r>
        <w:rPr>
          <w:rFonts w:hint="eastAsia" w:asciiTheme="minorEastAsia" w:hAnsiTheme="minorEastAsia" w:eastAsiaTheme="minorEastAsia" w:cstheme="minorEastAsia"/>
          <w:bCs/>
          <w:color w:val="auto"/>
          <w:kern w:val="2"/>
          <w:sz w:val="24"/>
          <w:szCs w:val="24"/>
          <w:highlight w:val="none"/>
          <w:lang w:val="en-US" w:eastAsia="zh-CN" w:bidi="ar-SA"/>
        </w:rPr>
        <w:t>提供厂家</w:t>
      </w:r>
      <w:r>
        <w:rPr>
          <w:rFonts w:hint="eastAsia" w:asciiTheme="minorEastAsia" w:hAnsiTheme="minorEastAsia" w:cstheme="minorEastAsia"/>
          <w:bCs/>
          <w:color w:val="auto"/>
          <w:kern w:val="2"/>
          <w:sz w:val="24"/>
          <w:szCs w:val="24"/>
          <w:highlight w:val="none"/>
          <w:lang w:val="en-US" w:eastAsia="zh-CN" w:bidi="ar-SA"/>
        </w:rPr>
        <w:t>或产品</w:t>
      </w:r>
      <w:r>
        <w:rPr>
          <w:rFonts w:hint="eastAsia" w:asciiTheme="minorEastAsia" w:hAnsiTheme="minorEastAsia" w:eastAsiaTheme="minorEastAsia" w:cstheme="minorEastAsia"/>
          <w:bCs/>
          <w:color w:val="auto"/>
          <w:kern w:val="2"/>
          <w:sz w:val="24"/>
          <w:szCs w:val="24"/>
          <w:highlight w:val="none"/>
          <w:lang w:val="en-US" w:eastAsia="zh-CN" w:bidi="ar-SA"/>
        </w:rPr>
        <w:t>的有效授权</w:t>
      </w:r>
      <w:r>
        <w:rPr>
          <w:rFonts w:hint="eastAsia" w:asciiTheme="minorEastAsia" w:hAnsiTheme="minorEastAsia" w:cstheme="minorEastAsia"/>
          <w:bCs/>
          <w:color w:val="auto"/>
          <w:kern w:val="2"/>
          <w:sz w:val="24"/>
          <w:szCs w:val="24"/>
          <w:highlight w:val="none"/>
          <w:lang w:val="en-US" w:eastAsia="zh-CN" w:bidi="ar-SA"/>
        </w:rPr>
        <w:t>书；</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c投标人从业</w:t>
      </w:r>
      <w:r>
        <w:rPr>
          <w:rFonts w:hint="eastAsia" w:asciiTheme="minorEastAsia" w:hAnsiTheme="minorEastAsia" w:eastAsiaTheme="minorEastAsia" w:cstheme="minorEastAsia"/>
          <w:color w:val="auto"/>
          <w:sz w:val="24"/>
          <w:szCs w:val="24"/>
          <w:highlight w:val="none"/>
          <w:lang w:eastAsia="zh-CN"/>
        </w:rPr>
        <w:t>时间不少于</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年；</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3.4投标人</w:t>
      </w:r>
      <w:r>
        <w:rPr>
          <w:rFonts w:hint="eastAsia" w:asciiTheme="minorEastAsia" w:hAnsiTheme="minorEastAsia" w:eastAsiaTheme="minorEastAsia" w:cstheme="minorEastAsia"/>
          <w:color w:val="auto"/>
          <w:sz w:val="24"/>
          <w:szCs w:val="24"/>
          <w:highlight w:val="none"/>
        </w:rPr>
        <w:t>具有竞标规格及以上相应或相似条件，近</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年内不少</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个类似业绩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单个业绩金额20万元及以上</w:t>
      </w:r>
      <w:r>
        <w:rPr>
          <w:rFonts w:hint="eastAsia" w:asciiTheme="minorEastAsia" w:hAnsiTheme="minorEastAsia" w:eastAsiaTheme="minorEastAsia" w:cstheme="minorEastAsia"/>
          <w:color w:val="auto"/>
          <w:sz w:val="24"/>
          <w:szCs w:val="24"/>
          <w:highlight w:val="none"/>
        </w:rPr>
        <w:t>（业绩须附列表及对应列表的合同或协议原件扫描件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近年来有较好业绩且无不良商业行为。</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具有良好的商业信誉和健全的财务会计制度。</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3.7</w:t>
      </w:r>
      <w:r>
        <w:rPr>
          <w:rFonts w:hint="eastAsia" w:asciiTheme="minorEastAsia" w:hAnsiTheme="minorEastAsia" w:eastAsiaTheme="minorEastAsia" w:cstheme="minorEastAsia"/>
          <w:color w:val="000000"/>
          <w:sz w:val="24"/>
          <w:szCs w:val="24"/>
          <w:highlight w:val="none"/>
        </w:rPr>
        <w:t>具有投资参股关系的关联企业，或具有直接管理和被管理关系的母子公司，或同一母公司的子公司，或单位负责人为同一个人的不同单位不得同时投标，否则均按无效投标处理。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454D54"/>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本次招标不接受联合体投标</w:t>
      </w:r>
      <w:r>
        <w:rPr>
          <w:rFonts w:hint="eastAsia" w:asciiTheme="minorEastAsia" w:hAnsiTheme="minorEastAsia" w:eastAsiaTheme="minorEastAsia" w:cstheme="minorEastAsia"/>
          <w:color w:val="000000"/>
          <w:sz w:val="24"/>
          <w:szCs w:val="24"/>
          <w:lang w:eastAsia="zh-CN"/>
        </w:rPr>
        <w:t>，不接受分包/转包。</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4.投标报名</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4.1报名方式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4.1.1 *凡有意参加报名的投标人，请至吉利控股集团招标采购平台</w:t>
      </w:r>
      <w:r>
        <w:rPr>
          <w:rStyle w:val="13"/>
          <w:rFonts w:hint="eastAsia" w:asciiTheme="minorEastAsia" w:hAnsiTheme="minorEastAsia" w:eastAsiaTheme="minorEastAsia" w:cstheme="minorEastAsia"/>
          <w:color w:val="454D54"/>
          <w:sz w:val="24"/>
          <w:szCs w:val="24"/>
        </w:rPr>
        <w:t>（</w:t>
      </w:r>
      <w:r>
        <w:rPr>
          <w:rFonts w:hint="eastAsia" w:asciiTheme="minorEastAsia" w:hAnsiTheme="minorEastAsia" w:eastAsiaTheme="minorEastAsia" w:cstheme="minorEastAsia"/>
          <w:bCs/>
          <w:sz w:val="24"/>
          <w:szCs w:val="24"/>
        </w:rPr>
        <w:t>glzb.geely.com</w:t>
      </w:r>
      <w:r>
        <w:rPr>
          <w:rStyle w:val="13"/>
          <w:rFonts w:hint="eastAsia" w:asciiTheme="minorEastAsia" w:hAnsiTheme="minorEastAsia" w:eastAsiaTheme="minorEastAsia" w:cstheme="minorEastAsia"/>
          <w:color w:val="454D54"/>
          <w:sz w:val="24"/>
          <w:szCs w:val="24"/>
        </w:rPr>
        <w:t>）</w:t>
      </w:r>
      <w:r>
        <w:rPr>
          <w:rFonts w:hint="eastAsia" w:asciiTheme="minorEastAsia" w:hAnsiTheme="minorEastAsia" w:eastAsiaTheme="minorEastAsia" w:cstheme="minorEastAsia"/>
          <w:bCs/>
          <w:sz w:val="24"/>
          <w:szCs w:val="24"/>
        </w:rPr>
        <w:t>注册报名，可在平台网站首页点击“下载供应商服务手册”查看《吉利电子采购招标平台操作手册（供应商端</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》,投标人根据手册要求进行注册，认证完成后为注册成功后。供应商根据公告项目名称，按照报名要求上传资料。未按照此方式报名的，视作无效报名。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4.1.2 *报名截止时间：</w:t>
      </w:r>
      <w:r>
        <w:rPr>
          <w:rFonts w:hint="eastAsia" w:asciiTheme="minorEastAsia" w:hAnsiTheme="minorEastAsia" w:eastAsiaTheme="minorEastAsia" w:cstheme="minorEastAsia"/>
          <w:bCs/>
          <w:sz w:val="24"/>
          <w:szCs w:val="24"/>
          <w:highlight w:val="none"/>
          <w:u w:val="single"/>
        </w:rPr>
        <w:t>20</w:t>
      </w:r>
      <w:r>
        <w:rPr>
          <w:rFonts w:hint="eastAsia" w:asciiTheme="minorEastAsia" w:hAnsiTheme="minorEastAsia" w:eastAsiaTheme="minorEastAsia" w:cstheme="minorEastAsia"/>
          <w:bCs/>
          <w:sz w:val="24"/>
          <w:szCs w:val="24"/>
          <w:highlight w:val="none"/>
          <w:u w:val="single"/>
          <w:lang w:val="en-US" w:eastAsia="zh-CN"/>
        </w:rPr>
        <w:t>22</w:t>
      </w:r>
      <w:r>
        <w:rPr>
          <w:rFonts w:hint="eastAsia" w:asciiTheme="minorEastAsia" w:hAnsiTheme="minorEastAsia" w:eastAsiaTheme="minorEastAsia" w:cstheme="minorEastAsia"/>
          <w:bCs/>
          <w:sz w:val="24"/>
          <w:szCs w:val="24"/>
          <w:highlight w:val="none"/>
        </w:rPr>
        <w:t>年</w:t>
      </w:r>
      <w:r>
        <w:rPr>
          <w:rFonts w:hint="eastAsia" w:asciiTheme="minorEastAsia" w:hAnsiTheme="minorEastAsia" w:eastAsiaTheme="minorEastAsia" w:cstheme="minorEastAsia"/>
          <w:bCs/>
          <w:sz w:val="24"/>
          <w:szCs w:val="24"/>
          <w:highlight w:val="none"/>
          <w:u w:val="single"/>
          <w:lang w:val="en-US" w:eastAsia="zh-CN"/>
        </w:rPr>
        <w:t>1</w:t>
      </w:r>
      <w:r>
        <w:rPr>
          <w:rFonts w:hint="eastAsia" w:asciiTheme="minorEastAsia" w:hAnsiTheme="minorEastAsia" w:cstheme="minorEastAsia"/>
          <w:bCs/>
          <w:sz w:val="24"/>
          <w:szCs w:val="24"/>
          <w:highlight w:val="none"/>
          <w:u w:val="single"/>
          <w:lang w:val="en-US" w:eastAsia="zh-CN"/>
        </w:rPr>
        <w:t>0</w:t>
      </w:r>
      <w:r>
        <w:rPr>
          <w:rFonts w:hint="eastAsia" w:asciiTheme="minorEastAsia" w:hAnsiTheme="minorEastAsia" w:eastAsiaTheme="minorEastAsia" w:cstheme="minorEastAsia"/>
          <w:bCs/>
          <w:sz w:val="24"/>
          <w:szCs w:val="24"/>
          <w:highlight w:val="none"/>
        </w:rPr>
        <w:t>月</w:t>
      </w:r>
      <w:r>
        <w:rPr>
          <w:rFonts w:hint="eastAsia" w:asciiTheme="minorEastAsia" w:hAnsiTheme="minorEastAsia" w:cstheme="minorEastAsia"/>
          <w:bCs/>
          <w:sz w:val="24"/>
          <w:szCs w:val="24"/>
          <w:highlight w:val="none"/>
          <w:lang w:val="en-US" w:eastAsia="zh-CN"/>
        </w:rPr>
        <w:t>3</w:t>
      </w:r>
      <w:r>
        <w:rPr>
          <w:rFonts w:hint="eastAsia" w:asciiTheme="minorEastAsia" w:hAnsiTheme="minorEastAsia" w:cstheme="minorEastAsia"/>
          <w:bCs/>
          <w:sz w:val="24"/>
          <w:szCs w:val="24"/>
          <w:highlight w:val="none"/>
          <w:u w:val="single"/>
          <w:lang w:val="en-US" w:eastAsia="zh-CN"/>
        </w:rPr>
        <w:t>1</w:t>
      </w:r>
      <w:r>
        <w:rPr>
          <w:rFonts w:hint="eastAsia" w:asciiTheme="minorEastAsia" w:hAnsiTheme="minorEastAsia" w:eastAsiaTheme="minorEastAsia" w:cstheme="minorEastAsia"/>
          <w:bCs/>
          <w:sz w:val="24"/>
          <w:szCs w:val="24"/>
          <w:highlight w:val="none"/>
        </w:rPr>
        <w:t>日。</w:t>
      </w:r>
      <w:r>
        <w:rPr>
          <w:rFonts w:hint="eastAsia" w:asciiTheme="minorEastAsia" w:hAnsiTheme="minorEastAsia" w:eastAsiaTheme="minorEastAsia" w:cstheme="minorEastAsia"/>
          <w:bCs/>
          <w:sz w:val="24"/>
          <w:szCs w:val="24"/>
          <w:highlight w:val="none"/>
          <w:lang w:eastAsia="zh-CN"/>
        </w:rPr>
        <w:t>（未在招标网上注册过的供应商，因注册后需要审核，请至少提前一天进行注册）。</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4.2报名资料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报名资料于报名截止时间前上传至吉利控股集团招标采购平台，报名资料包含但不限于以下内容：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sz w:val="24"/>
          <w:szCs w:val="24"/>
        </w:rPr>
        <w:t>a、三证合一的营业执照副本；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b、</w:t>
      </w:r>
      <w:r>
        <w:rPr>
          <w:rFonts w:hint="eastAsia" w:asciiTheme="minorEastAsia" w:hAnsiTheme="minorEastAsia" w:eastAsiaTheme="minorEastAsia" w:cstheme="minorEastAsia"/>
          <w:bCs/>
          <w:sz w:val="24"/>
          <w:szCs w:val="24"/>
          <w:lang w:eastAsia="zh-CN"/>
        </w:rPr>
        <w:t>近</w:t>
      </w:r>
      <w:r>
        <w:rPr>
          <w:rFonts w:hint="eastAsia" w:asciiTheme="minorEastAsia" w:hAnsiTheme="minorEastAsia" w:eastAsiaTheme="minorEastAsia" w:cstheme="minorEastAsia"/>
          <w:bCs/>
          <w:sz w:val="24"/>
          <w:szCs w:val="24"/>
          <w:lang w:val="en-US" w:eastAsia="zh-CN"/>
        </w:rPr>
        <w:t>3年</w:t>
      </w:r>
      <w:r>
        <w:rPr>
          <w:rFonts w:hint="eastAsia" w:asciiTheme="minorEastAsia" w:hAnsiTheme="minorEastAsia" w:eastAsiaTheme="minorEastAsia" w:cstheme="minorEastAsia"/>
          <w:bCs/>
          <w:sz w:val="24"/>
          <w:szCs w:val="24"/>
        </w:rPr>
        <w:t>类似项目业绩证明及证明材料（提供合同扫描件，涉及机密部分可隐去）；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c、</w:t>
      </w:r>
      <w:r>
        <w:rPr>
          <w:rFonts w:hint="eastAsia" w:asciiTheme="minorEastAsia" w:hAnsiTheme="minorEastAsia" w:eastAsiaTheme="minorEastAsia" w:cstheme="minorEastAsia"/>
          <w:bCs/>
          <w:color w:val="auto"/>
          <w:sz w:val="24"/>
          <w:szCs w:val="24"/>
          <w:highlight w:val="none"/>
          <w:lang w:val="en-US" w:eastAsia="zh-CN"/>
        </w:rPr>
        <w:t>投标人如为生产企业，则须提供医疗器械生产许可证或医疗器械生产备案凭证，以及医疗器械经营许可证或医疗器械经营备案凭证；投标人如为代理商，提供其所</w:t>
      </w:r>
      <w:r>
        <w:rPr>
          <w:rFonts w:hint="eastAsia" w:asciiTheme="minorEastAsia" w:hAnsiTheme="minorEastAsia" w:cstheme="minorEastAsia"/>
          <w:bCs/>
          <w:color w:val="auto"/>
          <w:sz w:val="24"/>
          <w:szCs w:val="24"/>
          <w:highlight w:val="none"/>
          <w:lang w:val="en-US" w:eastAsia="zh-CN"/>
        </w:rPr>
        <w:t>代理</w:t>
      </w:r>
      <w:r>
        <w:rPr>
          <w:rFonts w:hint="eastAsia" w:asciiTheme="minorEastAsia" w:hAnsiTheme="minorEastAsia" w:eastAsiaTheme="minorEastAsia" w:cstheme="minorEastAsia"/>
          <w:bCs/>
          <w:color w:val="auto"/>
          <w:sz w:val="24"/>
          <w:szCs w:val="24"/>
          <w:highlight w:val="none"/>
          <w:lang w:val="en-US" w:eastAsia="zh-CN"/>
        </w:rPr>
        <w:t>产品的生产企业医疗器械生产许可证或医疗器械生产备案凭证及投标人自身的医疗器械经营许可证或医疗器械经营备案凭证；</w:t>
      </w:r>
      <w:r>
        <w:rPr>
          <w:rFonts w:hint="eastAsia" w:asciiTheme="minorEastAsia" w:hAnsiTheme="minorEastAsia" w:eastAsiaTheme="minorEastAsia" w:cstheme="minorEastAsia"/>
          <w:bCs/>
          <w:color w:val="auto"/>
          <w:kern w:val="2"/>
          <w:sz w:val="24"/>
          <w:szCs w:val="24"/>
          <w:highlight w:val="none"/>
          <w:lang w:val="en-US" w:eastAsia="zh-CN" w:bidi="ar-SA"/>
        </w:rPr>
        <w:t>代理商</w:t>
      </w:r>
      <w:r>
        <w:rPr>
          <w:rFonts w:hint="eastAsia" w:asciiTheme="minorEastAsia" w:hAnsiTheme="minorEastAsia" w:cstheme="minorEastAsia"/>
          <w:bCs/>
          <w:color w:val="auto"/>
          <w:kern w:val="2"/>
          <w:sz w:val="24"/>
          <w:szCs w:val="24"/>
          <w:highlight w:val="none"/>
          <w:lang w:val="en-US" w:eastAsia="zh-CN" w:bidi="ar-SA"/>
        </w:rPr>
        <w:t>须</w:t>
      </w:r>
      <w:r>
        <w:rPr>
          <w:rFonts w:hint="eastAsia" w:asciiTheme="minorEastAsia" w:hAnsiTheme="minorEastAsia" w:eastAsiaTheme="minorEastAsia" w:cstheme="minorEastAsia"/>
          <w:bCs/>
          <w:color w:val="auto"/>
          <w:kern w:val="2"/>
          <w:sz w:val="24"/>
          <w:szCs w:val="24"/>
          <w:highlight w:val="none"/>
          <w:lang w:val="en-US" w:eastAsia="zh-CN" w:bidi="ar-SA"/>
        </w:rPr>
        <w:t>提供厂家或产品的有效授权书</w:t>
      </w:r>
      <w:r>
        <w:rPr>
          <w:rFonts w:hint="eastAsia" w:asciiTheme="minorEastAsia" w:hAnsiTheme="minorEastAsia" w:cstheme="minorEastAsia"/>
          <w:bCs/>
          <w:color w:val="auto"/>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d、</w:t>
      </w:r>
      <w:r>
        <w:rPr>
          <w:rFonts w:hint="eastAsia" w:asciiTheme="minorEastAsia" w:hAnsiTheme="minorEastAsia" w:eastAsiaTheme="minorEastAsia" w:cstheme="minorEastAsia"/>
          <w:sz w:val="24"/>
          <w:szCs w:val="24"/>
        </w:rPr>
        <w:t>企业概况及履约能力说明</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bCs/>
          <w:sz w:val="24"/>
          <w:szCs w:val="24"/>
          <w:lang w:val="en-US" w:eastAsia="zh-CN"/>
        </w:rPr>
        <w:t>e</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t>近三年的财务报表资料（财务审计报告或纳税申报表，并在申报系统上导出或截图的资产负债表、利润表</w:t>
      </w:r>
      <w:r>
        <w:rPr>
          <w:rFonts w:hint="eastAsia" w:asciiTheme="minorEastAsia" w:hAnsiTheme="minorEastAsia" w:eastAsiaTheme="minorEastAsia" w:cstheme="minorEastAsia"/>
          <w:b w:val="0"/>
          <w:bCs/>
          <w:color w:val="000000" w:themeColor="text1"/>
          <w:kern w:val="0"/>
          <w:sz w:val="24"/>
          <w:szCs w:val="24"/>
          <w:lang w:val="en-US" w:eastAsia="zh-CN"/>
          <w14:textFill>
            <w14:solidFill>
              <w14:schemeClr w14:val="tx1"/>
            </w14:solidFill>
          </w14:textFill>
        </w:rPr>
        <w:t>/损益表、现金流量表</w:t>
      </w:r>
      <w:r>
        <w:rPr>
          <w:rFonts w:hint="eastAsia" w:asciiTheme="minorEastAsia" w:hAnsiTheme="minorEastAsia" w:eastAsiaTheme="minorEastAsia" w:cstheme="minorEastAsia"/>
          <w:b w:val="0"/>
          <w:bCs/>
          <w:color w:val="000000" w:themeColor="text1"/>
          <w:kern w:val="0"/>
          <w:sz w:val="24"/>
          <w:szCs w:val="24"/>
          <w:lang w:eastAsia="zh-CN"/>
          <w14:textFill>
            <w14:solidFill>
              <w14:schemeClr w14:val="tx1"/>
            </w14:solidFill>
          </w14:textFill>
        </w:rPr>
        <w:t>）</w:t>
      </w:r>
      <w:r>
        <w:rPr>
          <w:rFonts w:hint="eastAsia" w:asciiTheme="minorEastAsia" w:hAnsiTheme="minorEastAsia" w:cstheme="minorEastAsia"/>
          <w:b w:val="0"/>
          <w:bCs/>
          <w:color w:val="000000" w:themeColor="text1"/>
          <w:kern w:val="0"/>
          <w:sz w:val="24"/>
          <w:szCs w:val="24"/>
          <w:lang w:eastAsia="zh-CN"/>
          <w14:textFill>
            <w14:solidFill>
              <w14:schemeClr w14:val="tx1"/>
            </w14:solidFill>
          </w14:textFill>
        </w:rPr>
        <w:t>；</w:t>
      </w:r>
    </w:p>
    <w:p>
      <w:pPr>
        <w:pStyle w:val="2"/>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Cs/>
          <w:kern w:val="2"/>
          <w:sz w:val="24"/>
          <w:szCs w:val="24"/>
          <w:highlight w:val="yellow"/>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4.3提交材料要求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a、合同请扫描成一份PDF文件，严禁将合同分成一张张图片上传；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b、请提供合同原件扫描件、合同扫描件需体现合作对象、合作时间、服务内容等信息（价格部分可隐藏）；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c、合同扫描件请命名：XXXX公司+与XXXX公司合作合同（合同内容：XXX）</w:t>
      </w:r>
      <w:r>
        <w:rPr>
          <w:rFonts w:hint="eastAsia" w:asciiTheme="minorEastAsia" w:hAnsiTheme="minorEastAsia" w:eastAsiaTheme="minorEastAsia" w:cstheme="minorEastAsia"/>
          <w:b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备注：请</w:t>
      </w:r>
      <w:r>
        <w:rPr>
          <w:rFonts w:hint="eastAsia" w:asciiTheme="minorEastAsia" w:hAnsiTheme="minorEastAsia" w:eastAsia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务必按照要求提交业绩材料，如因</w:t>
      </w:r>
      <w:r>
        <w:rPr>
          <w:rFonts w:hint="eastAsia" w:asciiTheme="minorEastAsia" w:hAnsiTheme="minorEastAsia" w:eastAsia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提交的材料不符合要求而造成</w:t>
      </w:r>
      <w:r>
        <w:rPr>
          <w:rFonts w:hint="eastAsia" w:asciiTheme="minorEastAsia" w:hAnsiTheme="minorEastAsia" w:eastAsia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被淘汰，招标方不承担任何责任。以上资料扫描命名打包，报名资料需在报名截止时间前上传，逾期报名无效。</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5.招标文件的获取</w:t>
      </w:r>
      <w:r>
        <w:rPr>
          <w:rFonts w:hint="eastAsia" w:asciiTheme="minorEastAsia" w:hAnsiTheme="minorEastAsia" w:eastAsiaTheme="minorEastAsia" w:cstheme="minorEastAsia"/>
          <w:b/>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5.1报名截止后，对所有报名单位进行资格初审，初审合格后购买招标文件；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FF0000"/>
          <w:sz w:val="24"/>
          <w:szCs w:val="24"/>
          <w:highlight w:val="none"/>
          <w:lang w:eastAsia="zh-CN"/>
        </w:rPr>
      </w:pPr>
      <w:r>
        <w:rPr>
          <w:rFonts w:hint="eastAsia" w:asciiTheme="minorEastAsia" w:hAnsiTheme="minorEastAsia" w:eastAsiaTheme="minorEastAsia" w:cstheme="minorEastAsia"/>
          <w:bCs/>
          <w:sz w:val="24"/>
          <w:szCs w:val="24"/>
          <w:highlight w:val="none"/>
        </w:rPr>
        <w:t>5.2招标文件每套售价</w:t>
      </w:r>
      <w:r>
        <w:rPr>
          <w:rFonts w:hint="eastAsia" w:asciiTheme="minorEastAsia" w:hAnsiTheme="minorEastAsia" w:eastAsiaTheme="minorEastAsia" w:cstheme="minorEastAsia"/>
          <w:bCs/>
          <w:sz w:val="24"/>
          <w:szCs w:val="24"/>
          <w:highlight w:val="none"/>
          <w:u w:val="single"/>
          <w:lang w:val="en-US" w:eastAsia="zh-CN"/>
        </w:rPr>
        <w:t>100</w:t>
      </w:r>
      <w:r>
        <w:rPr>
          <w:rFonts w:hint="eastAsia" w:asciiTheme="minorEastAsia" w:hAnsiTheme="minorEastAsia" w:eastAsiaTheme="minorEastAsia" w:cstheme="minorEastAsia"/>
          <w:bCs/>
          <w:sz w:val="24"/>
          <w:szCs w:val="24"/>
          <w:highlight w:val="none"/>
        </w:rPr>
        <w:t>元，售后不退</w:t>
      </w:r>
      <w:r>
        <w:rPr>
          <w:rFonts w:hint="eastAsia" w:asciiTheme="minorEastAsia" w:hAnsiTheme="minorEastAsia" w:eastAsiaTheme="minorEastAsia" w:cstheme="minorEastAsia"/>
          <w:bCs/>
          <w:sz w:val="24"/>
          <w:szCs w:val="24"/>
          <w:highlight w:val="none"/>
          <w:lang w:eastAsia="zh-CN"/>
        </w:rPr>
        <w:t>。</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6.发布公告的媒介</w:t>
      </w:r>
    </w:p>
    <w:p>
      <w:pPr>
        <w:keepNext w:val="0"/>
        <w:keepLines w:val="0"/>
        <w:pageBreakBefore w:val="0"/>
        <w:kinsoku/>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本次招标公告只在吉利控股集团招标采购平台glzb.geely</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com上发布，其他媒体转载无效。</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7.联系方式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FF0000"/>
          <w:sz w:val="24"/>
          <w:szCs w:val="24"/>
        </w:rPr>
      </w:pPr>
      <w:r>
        <w:rPr>
          <w:rFonts w:hint="eastAsia" w:asciiTheme="minorEastAsia" w:hAnsiTheme="minorEastAsia" w:eastAsiaTheme="minorEastAsia" w:cstheme="minorEastAsia"/>
          <w:bCs/>
          <w:sz w:val="24"/>
          <w:szCs w:val="24"/>
        </w:rPr>
        <w:t>招标人：</w:t>
      </w:r>
      <w:r>
        <w:rPr>
          <w:rFonts w:hint="eastAsia" w:asciiTheme="minorEastAsia" w:hAnsiTheme="minorEastAsia" w:eastAsiaTheme="minorEastAsia" w:cstheme="minorEastAsia"/>
          <w:bCs/>
          <w:sz w:val="24"/>
          <w:szCs w:val="24"/>
          <w:u w:val="none"/>
          <w:lang w:val="en-US" w:eastAsia="zh-CN"/>
        </w:rPr>
        <w:t>广西东怀矿业有限责任公司、广西百色那荷矿业有限责任公司、广西百色福禄矿业有限责任公司、百色双田矿业有限公司</w:t>
      </w:r>
      <w:r>
        <w:rPr>
          <w:rFonts w:hint="eastAsia" w:asciiTheme="minorEastAsia" w:hAnsiTheme="minorEastAsia" w:cstheme="minorEastAsia"/>
          <w:bCs/>
          <w:sz w:val="24"/>
          <w:szCs w:val="24"/>
          <w:u w:val="none"/>
          <w:lang w:val="en-US" w:eastAsia="zh-CN"/>
        </w:rPr>
        <w:t>（</w:t>
      </w:r>
      <w:r>
        <w:rPr>
          <w:rFonts w:hint="eastAsia" w:asciiTheme="minorEastAsia" w:hAnsiTheme="minorEastAsia" w:eastAsiaTheme="minorEastAsia" w:cstheme="minorEastAsia"/>
          <w:bCs/>
          <w:sz w:val="24"/>
          <w:szCs w:val="24"/>
          <w:u w:val="none"/>
          <w:lang w:val="en-US" w:eastAsia="zh-CN"/>
        </w:rPr>
        <w:t>跃进煤矿、州景煤矿</w:t>
      </w:r>
      <w:r>
        <w:rPr>
          <w:rFonts w:hint="eastAsia" w:asciiTheme="minorEastAsia" w:hAnsiTheme="minorEastAsia" w:cstheme="minorEastAsia"/>
          <w:bCs/>
          <w:sz w:val="24"/>
          <w:szCs w:val="24"/>
          <w:u w:val="none"/>
          <w:lang w:val="en-US" w:eastAsia="zh-CN"/>
        </w:rPr>
        <w:t>）</w:t>
      </w:r>
      <w:r>
        <w:rPr>
          <w:rFonts w:hint="eastAsia" w:asciiTheme="minorEastAsia" w:hAnsiTheme="minorEastAsia" w:eastAsiaTheme="minorEastAsia" w:cstheme="minorEastAsia"/>
          <w:bCs/>
          <w:sz w:val="24"/>
          <w:szCs w:val="24"/>
          <w:u w:val="none"/>
          <w:lang w:val="en-US" w:eastAsia="zh-CN"/>
        </w:rPr>
        <w:t>、百色百矿发电有限公司、广西百色银海发电有限公司、百色百矿发电有限公司田东电厂、广西德保百矿发电有限公司、广西百矿铝业有限公司、广西德保百矿铝业有限公司、广西田林百矿铝业有限公司、广西隆林百矿铝业有限公司、广西百色矿山机械厂有限公司、广西百矿新材料技术有限公司、</w:t>
      </w:r>
      <w:r>
        <w:rPr>
          <w:rFonts w:hint="eastAsia" w:asciiTheme="minorEastAsia" w:hAnsiTheme="minorEastAsia" w:cstheme="minorEastAsia"/>
          <w:bCs/>
          <w:sz w:val="24"/>
          <w:szCs w:val="24"/>
          <w:u w:val="none"/>
          <w:lang w:val="en-US" w:eastAsia="zh-CN"/>
        </w:rPr>
        <w:t>百色</w:t>
      </w:r>
      <w:r>
        <w:rPr>
          <w:rFonts w:hint="eastAsia" w:asciiTheme="minorEastAsia" w:hAnsiTheme="minorEastAsia" w:eastAsiaTheme="minorEastAsia" w:cstheme="minorEastAsia"/>
          <w:bCs/>
          <w:sz w:val="24"/>
          <w:szCs w:val="24"/>
          <w:u w:val="none"/>
          <w:lang w:val="en-US" w:eastAsia="zh-CN"/>
        </w:rPr>
        <w:t>新铝电力</w:t>
      </w:r>
      <w:r>
        <w:rPr>
          <w:rFonts w:hint="eastAsia" w:asciiTheme="minorEastAsia" w:hAnsiTheme="minorEastAsia" w:cstheme="minorEastAsia"/>
          <w:bCs/>
          <w:sz w:val="24"/>
          <w:szCs w:val="24"/>
          <w:u w:val="none"/>
          <w:lang w:val="en-US" w:eastAsia="zh-CN"/>
        </w:rPr>
        <w:t>有限</w:t>
      </w:r>
      <w:r>
        <w:rPr>
          <w:rFonts w:hint="eastAsia" w:asciiTheme="minorEastAsia" w:hAnsiTheme="minorEastAsia" w:eastAsiaTheme="minorEastAsia" w:cstheme="minorEastAsia"/>
          <w:bCs/>
          <w:sz w:val="24"/>
          <w:szCs w:val="24"/>
          <w:u w:val="none"/>
          <w:lang w:val="en-US" w:eastAsia="zh-CN"/>
        </w:rPr>
        <w:t>公司、田林百矿田田碳素有限公司</w:t>
      </w:r>
    </w:p>
    <w:p>
      <w:pPr>
        <w:pStyle w:val="2"/>
        <w:keepNext w:val="0"/>
        <w:keepLines w:val="0"/>
        <w:pageBreakBefore w:val="0"/>
        <w:kinsoku/>
        <w:overflowPunct/>
        <w:topLinePunct w:val="0"/>
        <w:bidi w:val="0"/>
        <w:snapToGrid/>
        <w:spacing w:line="360" w:lineRule="auto"/>
        <w:ind w:left="0" w:leftChars="0" w:firstLine="480" w:firstLineChars="200"/>
        <w:textAlignment w:val="auto"/>
        <w:rPr>
          <w:rFonts w:hint="eastAsia" w:asciiTheme="minorEastAsia" w:hAnsiTheme="minorEastAsia" w:eastAsiaTheme="minorEastAsia" w:cstheme="minorEastAsia"/>
          <w:color w:val="000000"/>
          <w:kern w:val="0"/>
          <w:sz w:val="24"/>
          <w:szCs w:val="24"/>
        </w:rPr>
      </w:pPr>
    </w:p>
    <w:p>
      <w:pPr>
        <w:pStyle w:val="2"/>
        <w:keepNext w:val="0"/>
        <w:keepLines w:val="0"/>
        <w:pageBreakBefore w:val="0"/>
        <w:kinsoku/>
        <w:overflowPunct/>
        <w:topLinePunct w:val="0"/>
        <w:bidi w:val="0"/>
        <w:snapToGrid/>
        <w:spacing w:line="360" w:lineRule="auto"/>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24"/>
          <w:szCs w:val="24"/>
        </w:rPr>
        <w:t>招标</w:t>
      </w:r>
      <w:r>
        <w:rPr>
          <w:rFonts w:hint="eastAsia" w:asciiTheme="minorEastAsia" w:hAnsiTheme="minorEastAsia" w:eastAsiaTheme="minorEastAsia" w:cstheme="minorEastAsia"/>
          <w:color w:val="000000"/>
          <w:kern w:val="0"/>
          <w:sz w:val="24"/>
          <w:szCs w:val="24"/>
          <w:lang w:val="en-US" w:eastAsia="zh-CN"/>
        </w:rPr>
        <w:t>组织单位</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Cs/>
          <w:sz w:val="24"/>
          <w:szCs w:val="24"/>
          <w:u w:val="none"/>
          <w:lang w:val="en-US" w:eastAsia="zh-CN"/>
        </w:rPr>
        <w:t>吉利百矿集团有限</w:t>
      </w:r>
      <w:r>
        <w:rPr>
          <w:rFonts w:hint="eastAsia" w:asciiTheme="minorEastAsia" w:hAnsiTheme="minorEastAsia" w:eastAsiaTheme="minorEastAsia" w:cstheme="minorEastAsia"/>
          <w:bCs/>
          <w:sz w:val="24"/>
          <w:szCs w:val="24"/>
          <w:u w:val="none"/>
        </w:rPr>
        <w:t>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rPr>
        <w:t>招标组织单位地址：</w:t>
      </w:r>
      <w:r>
        <w:rPr>
          <w:rFonts w:hint="eastAsia" w:asciiTheme="minorEastAsia" w:hAnsiTheme="minorEastAsia" w:eastAsiaTheme="minorEastAsia" w:cstheme="minorEastAsia"/>
          <w:bCs/>
          <w:sz w:val="24"/>
          <w:szCs w:val="24"/>
          <w:lang w:eastAsia="zh-CN"/>
        </w:rPr>
        <w:t>广西百色市</w:t>
      </w:r>
      <w:r>
        <w:rPr>
          <w:rFonts w:hint="eastAsia" w:asciiTheme="minorEastAsia" w:hAnsiTheme="minorEastAsia" w:eastAsiaTheme="minorEastAsia" w:cstheme="minorEastAsia"/>
          <w:bCs/>
          <w:sz w:val="24"/>
          <w:szCs w:val="24"/>
          <w:lang w:val="en-US" w:eastAsia="zh-CN"/>
        </w:rPr>
        <w:t>右江区东增路188号吉利百矿集团有限公司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开标地址：</w:t>
      </w:r>
      <w:r>
        <w:rPr>
          <w:rFonts w:hint="eastAsia" w:asciiTheme="minorEastAsia" w:hAnsiTheme="minorEastAsia" w:eastAsiaTheme="minorEastAsia" w:cstheme="minorEastAsia"/>
          <w:bCs/>
          <w:sz w:val="24"/>
          <w:szCs w:val="24"/>
          <w:lang w:val="en-US" w:eastAsia="zh-CN"/>
        </w:rPr>
        <w:t>经营部</w:t>
      </w:r>
      <w:r>
        <w:rPr>
          <w:rFonts w:hint="eastAsia" w:asciiTheme="minorEastAsia" w:hAnsiTheme="minorEastAsia" w:eastAsiaTheme="minorEastAsia" w:cstheme="minorEastAsia"/>
          <w:bCs/>
          <w:sz w:val="24"/>
          <w:szCs w:val="24"/>
          <w:lang w:eastAsia="zh-CN"/>
        </w:rPr>
        <w:t>会议室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single"/>
          <w:lang w:val="en-US" w:eastAsia="zh-CN"/>
        </w:rPr>
      </w:pP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none"/>
          <w:lang w:val="en-US" w:eastAsia="zh-CN"/>
        </w:rPr>
        <w:t>533000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lang w:val="en-US" w:eastAsia="zh-CN"/>
        </w:rPr>
      </w:pPr>
      <w:r>
        <w:rPr>
          <w:rFonts w:hint="eastAsia" w:asciiTheme="minorEastAsia" w:hAnsiTheme="minorEastAsia" w:eastAsiaTheme="minorEastAsia" w:cstheme="minorEastAsia"/>
          <w:bCs/>
          <w:sz w:val="24"/>
          <w:szCs w:val="24"/>
          <w:u w:val="none"/>
        </w:rPr>
        <w:t>商务：</w:t>
      </w:r>
      <w:r>
        <w:rPr>
          <w:rFonts w:hint="eastAsia" w:asciiTheme="minorEastAsia" w:hAnsiTheme="minorEastAsia" w:eastAsiaTheme="minorEastAsia" w:cstheme="minorEastAsia"/>
          <w:bCs/>
          <w:sz w:val="24"/>
          <w:szCs w:val="24"/>
          <w:u w:val="none"/>
          <w:lang w:val="en-US" w:eastAsia="zh-CN"/>
        </w:rPr>
        <w:t>凌文艺</w:t>
      </w:r>
      <w:r>
        <w:rPr>
          <w:rFonts w:hint="eastAsia" w:asciiTheme="minorEastAsia" w:hAnsiTheme="minorEastAsia" w:eastAsiaTheme="minorEastAsia" w:cstheme="minorEastAsia"/>
          <w:bCs/>
          <w:sz w:val="24"/>
          <w:szCs w:val="24"/>
          <w:u w:val="none"/>
        </w:rPr>
        <w:t xml:space="preserve">  手机号</w:t>
      </w:r>
      <w:r>
        <w:rPr>
          <w:rFonts w:hint="eastAsia" w:asciiTheme="minorEastAsia" w:hAnsiTheme="minorEastAsia" w:eastAsiaTheme="minorEastAsia" w:cstheme="minorEastAsia"/>
          <w:bCs/>
          <w:sz w:val="24"/>
          <w:szCs w:val="24"/>
          <w:u w:val="none"/>
          <w:lang w:val="en-US" w:eastAsia="zh-CN"/>
        </w:rPr>
        <w:t>：19107869781</w:t>
      </w:r>
      <w:r>
        <w:rPr>
          <w:rFonts w:hint="eastAsia" w:asciiTheme="minorEastAsia" w:hAnsiTheme="minorEastAsia" w:eastAsiaTheme="minorEastAsia" w:cstheme="minorEastAsia"/>
          <w:bCs/>
          <w:sz w:val="24"/>
          <w:szCs w:val="24"/>
          <w:u w:val="none"/>
        </w:rPr>
        <w:t xml:space="preserve"> E-mail:</w:t>
      </w:r>
      <w:r>
        <w:rPr>
          <w:rFonts w:hint="eastAsia" w:asciiTheme="minorEastAsia" w:hAnsiTheme="minorEastAsia" w:eastAsiaTheme="minorEastAsia" w:cstheme="minorEastAsia"/>
          <w:bCs/>
          <w:sz w:val="24"/>
          <w:szCs w:val="24"/>
          <w:u w:val="none"/>
          <w:lang w:val="en-US" w:eastAsia="zh-CN"/>
        </w:rPr>
        <w:t xml:space="preserve"> Wenyi.Ling@geely.com  </w:t>
      </w:r>
    </w:p>
    <w:p>
      <w:pPr>
        <w:pStyle w:val="9"/>
        <w:keepNext w:val="0"/>
        <w:keepLines w:val="0"/>
        <w:pageBreakBefore w:val="0"/>
        <w:widowControl/>
        <w:suppressLineNumbers w:val="0"/>
        <w:kinsoku/>
        <w:overflowPunct/>
        <w:topLinePunct w:val="0"/>
        <w:bidi w:val="0"/>
        <w:snapToGrid/>
        <w:spacing w:before="0" w:beforeAutospacing="0" w:after="0" w:afterAutospacing="0" w:line="360" w:lineRule="auto"/>
        <w:ind w:left="0" w:right="0" w:firstLine="480" w:firstLineChars="200"/>
        <w:textAlignment w:val="auto"/>
        <w:rPr>
          <w:rFonts w:hint="eastAsia" w:asciiTheme="minorEastAsia" w:hAnsiTheme="minorEastAsia" w:eastAsiaTheme="minorEastAsia" w:cstheme="minorEastAsia"/>
          <w:bCs/>
          <w:sz w:val="24"/>
          <w:szCs w:val="24"/>
          <w:u w:val="none"/>
        </w:rPr>
      </w:pPr>
      <w:r>
        <w:rPr>
          <w:rFonts w:hint="eastAsia" w:asciiTheme="minorEastAsia" w:hAnsiTheme="minorEastAsia" w:eastAsiaTheme="minorEastAsia" w:cstheme="minorEastAsia"/>
          <w:bCs/>
          <w:sz w:val="24"/>
          <w:szCs w:val="24"/>
          <w:u w:val="none"/>
        </w:rPr>
        <w:t>技术：</w:t>
      </w:r>
      <w:r>
        <w:rPr>
          <w:rFonts w:hint="eastAsia" w:asciiTheme="minorEastAsia" w:hAnsiTheme="minorEastAsia" w:eastAsiaTheme="minorEastAsia" w:cstheme="minorEastAsia"/>
          <w:bCs/>
          <w:sz w:val="24"/>
          <w:szCs w:val="24"/>
          <w:lang w:val="en-US" w:eastAsia="zh-CN"/>
        </w:rPr>
        <w:t>蓝  俊</w:t>
      </w: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u w:val="none"/>
        </w:rPr>
        <w:t>手机号</w:t>
      </w:r>
      <w:r>
        <w:rPr>
          <w:rFonts w:hint="eastAsia" w:asciiTheme="minorEastAsia" w:hAnsiTheme="minorEastAsia" w:eastAsiaTheme="minorEastAsia" w:cstheme="minorEastAsia"/>
          <w:bCs/>
          <w:sz w:val="24"/>
          <w:szCs w:val="24"/>
          <w:u w:val="none"/>
          <w:lang w:val="en-US" w:eastAsia="zh-CN"/>
        </w:rPr>
        <w:t>：</w:t>
      </w:r>
      <w:r>
        <w:rPr>
          <w:rFonts w:hint="eastAsia" w:asciiTheme="minorEastAsia" w:hAnsiTheme="minorEastAsia" w:eastAsiaTheme="minorEastAsia" w:cstheme="minorEastAsia"/>
        </w:rPr>
        <w:t>15878669996</w:t>
      </w:r>
      <w:r>
        <w:rPr>
          <w:rFonts w:hint="eastAsia" w:asciiTheme="minorEastAsia" w:hAnsiTheme="minorEastAsia" w:eastAsiaTheme="minorEastAsia" w:cstheme="minorEastAsia"/>
          <w:bCs/>
          <w:sz w:val="24"/>
          <w:szCs w:val="24"/>
          <w:u w:val="none"/>
          <w:lang w:val="en-US" w:eastAsia="zh-CN"/>
        </w:rPr>
        <w:t xml:space="preserve"> </w:t>
      </w:r>
      <w:r>
        <w:rPr>
          <w:rFonts w:hint="eastAsia" w:asciiTheme="minorEastAsia" w:hAnsiTheme="minorEastAsia" w:eastAsiaTheme="minorEastAsia" w:cstheme="minorEastAsia"/>
          <w:bCs/>
          <w:sz w:val="24"/>
          <w:szCs w:val="24"/>
          <w:u w:val="none"/>
        </w:rPr>
        <w:t>E-mail:</w:t>
      </w:r>
      <w:r>
        <w:rPr>
          <w:rFonts w:hint="eastAsia" w:asciiTheme="minorEastAsia" w:hAnsiTheme="minorEastAsia" w:eastAsiaTheme="minorEastAsia" w:cstheme="minorEastAsia"/>
          <w:bCs/>
          <w:sz w:val="24"/>
          <w:szCs w:val="24"/>
          <w:u w:val="none"/>
          <w:lang w:val="en-US" w:eastAsia="zh-CN"/>
        </w:rPr>
        <w:t xml:space="preserve"> </w:t>
      </w:r>
      <w:r>
        <w:rPr>
          <w:rFonts w:hint="eastAsia" w:asciiTheme="minorEastAsia" w:hAnsiTheme="minorEastAsia" w:eastAsiaTheme="minorEastAsia" w:cstheme="minorEastAsia"/>
        </w:rPr>
        <w:t>Jun.Lan01@geely.com</w:t>
      </w:r>
      <w:r>
        <w:rPr>
          <w:rFonts w:hint="eastAsia" w:asciiTheme="minorEastAsia" w:hAnsiTheme="minorEastAsia" w:eastAsiaTheme="minorEastAsia" w:cstheme="minorEastAsia"/>
          <w:bCs/>
          <w:sz w:val="24"/>
          <w:szCs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kern w:val="0"/>
          <w:sz w:val="24"/>
          <w:szCs w:val="24"/>
          <w:u w:val="none"/>
          <w:lang w:val="en-US" w:eastAsia="zh-CN" w:bidi="ar-SA"/>
        </w:rPr>
      </w:pPr>
      <w:r>
        <w:rPr>
          <w:rFonts w:hint="eastAsia" w:asciiTheme="minorEastAsia" w:hAnsiTheme="minorEastAsia" w:eastAsiaTheme="minorEastAsia" w:cstheme="minorEastAsia"/>
          <w:bCs/>
          <w:sz w:val="24"/>
          <w:szCs w:val="24"/>
          <w:u w:val="none"/>
        </w:rPr>
        <w:t xml:space="preserve">开户户名： </w:t>
      </w:r>
      <w:r>
        <w:rPr>
          <w:rFonts w:hint="eastAsia" w:asciiTheme="minorEastAsia" w:hAnsiTheme="minorEastAsia" w:eastAsiaTheme="minorEastAsia" w:cstheme="minorEastAsia"/>
          <w:bCs/>
          <w:sz w:val="24"/>
          <w:szCs w:val="24"/>
          <w:u w:val="none"/>
          <w:lang w:val="en-US" w:eastAsia="zh-CN"/>
        </w:rPr>
        <w:t>吉利百矿集团</w:t>
      </w:r>
      <w:r>
        <w:rPr>
          <w:rFonts w:hint="eastAsia" w:asciiTheme="minorEastAsia" w:hAnsiTheme="minorEastAsia" w:eastAsiaTheme="minorEastAsia" w:cstheme="minorEastAsia"/>
          <w:bCs/>
          <w:kern w:val="0"/>
          <w:sz w:val="24"/>
          <w:szCs w:val="24"/>
          <w:u w:val="none"/>
          <w:lang w:val="en-US" w:eastAsia="zh-CN" w:bidi="ar-SA"/>
        </w:rPr>
        <w:t xml:space="preserve">有限公司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lang w:val="en-US" w:eastAsia="zh-CN"/>
        </w:rPr>
      </w:pPr>
      <w:r>
        <w:rPr>
          <w:rFonts w:hint="eastAsia" w:asciiTheme="minorEastAsia" w:hAnsiTheme="minorEastAsia" w:eastAsiaTheme="minorEastAsia" w:cstheme="minorEastAsia"/>
          <w:bCs/>
          <w:sz w:val="24"/>
          <w:szCs w:val="24"/>
          <w:u w:val="none"/>
        </w:rPr>
        <w:t>开户银行：</w:t>
      </w:r>
      <w:r>
        <w:rPr>
          <w:rFonts w:hint="eastAsia" w:asciiTheme="minorEastAsia" w:hAnsiTheme="minorEastAsia" w:eastAsiaTheme="minorEastAsia" w:cstheme="minorEastAsia"/>
          <w:bCs/>
          <w:sz w:val="24"/>
          <w:szCs w:val="24"/>
          <w:u w:val="none"/>
          <w:lang w:val="en-US" w:eastAsia="zh-CN"/>
        </w:rPr>
        <w:t xml:space="preserve">建设银行百色中山支行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u w:val="none"/>
          <w:lang w:val="en-US" w:eastAsia="zh-CN"/>
        </w:rPr>
      </w:pPr>
      <w:r>
        <w:rPr>
          <w:rFonts w:hint="eastAsia" w:asciiTheme="minorEastAsia" w:hAnsiTheme="minorEastAsia" w:eastAsiaTheme="minorEastAsia" w:cstheme="minorEastAsia"/>
          <w:bCs/>
          <w:sz w:val="24"/>
          <w:szCs w:val="24"/>
          <w:u w:val="none"/>
          <w:lang w:val="en-US" w:eastAsia="zh-CN"/>
        </w:rPr>
        <w:t>开户账号：45001676114050702700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注：无论投标结果如何，投标人自行承担所有与参加投标活动有关的全部费用。</w:t>
      </w:r>
    </w:p>
    <w:p>
      <w:pPr>
        <w:keepNext w:val="0"/>
        <w:keepLines w:val="0"/>
        <w:pageBreakBefore w:val="0"/>
        <w:widowControl/>
        <w:kinsoku/>
        <w:overflowPunct/>
        <w:topLinePunct w:val="0"/>
        <w:bidi w:val="0"/>
        <w:snapToGrid/>
        <w:spacing w:line="360" w:lineRule="auto"/>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pPr>
        <w:keepNext w:val="0"/>
        <w:keepLines w:val="0"/>
        <w:pageBreakBefore w:val="0"/>
        <w:widowControl/>
        <w:kinsoku/>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投诉、举报电话：0571-28098168（吉利科技工程与</w:t>
      </w:r>
      <w:r>
        <w:rPr>
          <w:rFonts w:hint="eastAsia" w:asciiTheme="minorEastAsia" w:hAnsiTheme="minorEastAsia" w:eastAsiaTheme="minorEastAsia" w:cstheme="minorEastAsia"/>
          <w:bCs/>
          <w:sz w:val="24"/>
          <w:szCs w:val="24"/>
          <w:lang w:eastAsia="zh-CN"/>
        </w:rPr>
        <w:t>商务发展</w:t>
      </w:r>
      <w:r>
        <w:rPr>
          <w:rFonts w:hint="eastAsia" w:asciiTheme="minorEastAsia" w:hAnsiTheme="minorEastAsia" w:eastAsiaTheme="minorEastAsia" w:cstheme="minorEastAsia"/>
          <w:bCs/>
          <w:sz w:val="24"/>
          <w:szCs w:val="24"/>
        </w:rPr>
        <w:t>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举报邮箱：geelytech.bid@geely.com</w:t>
      </w:r>
      <w:r>
        <w:rPr>
          <w:rFonts w:hint="eastAsia" w:asciiTheme="minorEastAsia" w:hAnsiTheme="minorEastAsia" w:eastAsiaTheme="minorEastAsia" w:cstheme="minorEastAsia"/>
          <w:color w:val="000000"/>
          <w:kern w:val="0"/>
          <w:sz w:val="24"/>
          <w:szCs w:val="24"/>
        </w:rPr>
        <w:t xml:space="preserve">     </w:t>
      </w:r>
      <w:bookmarkStart w:id="0" w:name="_GoBack"/>
      <w:bookmarkEnd w:id="0"/>
    </w:p>
    <w:p>
      <w:pPr>
        <w:keepNext w:val="0"/>
        <w:keepLines w:val="0"/>
        <w:pageBreakBefore w:val="0"/>
        <w:widowControl/>
        <w:kinsoku/>
        <w:overflowPunct/>
        <w:topLinePunct w:val="0"/>
        <w:bidi w:val="0"/>
        <w:snapToGrid/>
        <w:spacing w:line="360" w:lineRule="auto"/>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p>
    <w:p>
      <w:pPr>
        <w:pStyle w:val="18"/>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rPr>
      </w:pPr>
    </w:p>
    <w:p>
      <w:pPr>
        <w:keepNext w:val="0"/>
        <w:keepLines w:val="0"/>
        <w:pageBreakBefore w:val="0"/>
        <w:widowControl/>
        <w:kinsoku/>
        <w:overflowPunct/>
        <w:topLinePunct w:val="0"/>
        <w:bidi w:val="0"/>
        <w:snapToGrid/>
        <w:spacing w:line="360" w:lineRule="auto"/>
        <w:ind w:left="6541" w:leftChars="2357" w:hanging="1591" w:hangingChars="663"/>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招标</w:t>
      </w:r>
      <w:r>
        <w:rPr>
          <w:rFonts w:hint="eastAsia" w:asciiTheme="minorEastAsia" w:hAnsiTheme="minorEastAsia" w:eastAsiaTheme="minorEastAsia" w:cstheme="minorEastAsia"/>
          <w:color w:val="000000"/>
          <w:kern w:val="0"/>
          <w:sz w:val="24"/>
          <w:szCs w:val="24"/>
          <w:lang w:val="en-US" w:eastAsia="zh-CN"/>
        </w:rPr>
        <w:t>组织单位</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Cs/>
          <w:sz w:val="24"/>
          <w:szCs w:val="24"/>
          <w:u w:val="none"/>
          <w:lang w:val="en-US" w:eastAsia="zh-CN"/>
        </w:rPr>
        <w:t>吉利百矿集团有限</w:t>
      </w:r>
      <w:r>
        <w:rPr>
          <w:rFonts w:hint="eastAsia" w:asciiTheme="minorEastAsia" w:hAnsiTheme="minorEastAsia" w:eastAsiaTheme="minorEastAsia" w:cstheme="minorEastAsia"/>
          <w:bCs/>
          <w:sz w:val="24"/>
          <w:szCs w:val="24"/>
          <w:u w:val="none"/>
        </w:rPr>
        <w:t>公司</w:t>
      </w:r>
      <w:r>
        <w:rPr>
          <w:rFonts w:hint="eastAsia" w:asciiTheme="minorEastAsia" w:hAnsiTheme="minorEastAsia" w:eastAsiaTheme="minorEastAsia" w:cstheme="minorEastAsia"/>
          <w:color w:val="000000"/>
          <w:kern w:val="0"/>
          <w:sz w:val="24"/>
          <w:szCs w:val="24"/>
        </w:rPr>
        <w:t xml:space="preserve"> </w:t>
      </w:r>
    </w:p>
    <w:p>
      <w:pPr>
        <w:keepNext w:val="0"/>
        <w:keepLines w:val="0"/>
        <w:pageBreakBefore w:val="0"/>
        <w:widowControl/>
        <w:kinsoku/>
        <w:overflowPunct/>
        <w:topLinePunct w:val="0"/>
        <w:bidi w:val="0"/>
        <w:snapToGrid/>
        <w:spacing w:line="360" w:lineRule="auto"/>
        <w:ind w:left="6539" w:leftChars="2585" w:right="480" w:hanging="1111" w:hangingChars="463"/>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日期：</w:t>
      </w:r>
      <w:r>
        <w:rPr>
          <w:rFonts w:hint="eastAsia" w:asciiTheme="minorEastAsia" w:hAnsiTheme="minorEastAsia" w:eastAsiaTheme="minorEastAsia" w:cstheme="minorEastAsia"/>
          <w:color w:val="000000"/>
          <w:kern w:val="0"/>
          <w:sz w:val="24"/>
          <w:szCs w:val="24"/>
          <w:u w:val="none"/>
          <w:lang w:val="en-US" w:eastAsia="zh-CN"/>
        </w:rPr>
        <w:t>2022</w:t>
      </w:r>
      <w:r>
        <w:rPr>
          <w:rFonts w:hint="eastAsia" w:asciiTheme="minorEastAsia" w:hAnsiTheme="minorEastAsia" w:eastAsiaTheme="minorEastAsia" w:cstheme="minorEastAsia"/>
          <w:color w:val="000000"/>
          <w:kern w:val="0"/>
          <w:sz w:val="24"/>
          <w:szCs w:val="24"/>
          <w:u w:val="none"/>
        </w:rPr>
        <w:t>年</w:t>
      </w:r>
      <w:r>
        <w:rPr>
          <w:rFonts w:hint="eastAsia" w:asciiTheme="minorEastAsia" w:hAnsiTheme="minorEastAsia" w:eastAsiaTheme="minorEastAsia" w:cstheme="minorEastAsia"/>
          <w:color w:val="000000"/>
          <w:kern w:val="0"/>
          <w:sz w:val="24"/>
          <w:szCs w:val="24"/>
          <w:u w:val="none"/>
          <w:lang w:val="en-US" w:eastAsia="zh-CN"/>
        </w:rPr>
        <w:t>10</w:t>
      </w:r>
      <w:r>
        <w:rPr>
          <w:rFonts w:hint="eastAsia" w:asciiTheme="minorEastAsia" w:hAnsiTheme="minorEastAsia" w:eastAsiaTheme="minorEastAsia" w:cstheme="minorEastAsia"/>
          <w:color w:val="000000"/>
          <w:kern w:val="0"/>
          <w:sz w:val="24"/>
          <w:szCs w:val="24"/>
          <w:u w:val="none"/>
        </w:rPr>
        <w:t>月</w:t>
      </w:r>
      <w:r>
        <w:rPr>
          <w:rFonts w:hint="eastAsia" w:asciiTheme="minorEastAsia" w:hAnsiTheme="minorEastAsia" w:eastAsiaTheme="minorEastAsia" w:cstheme="minorEastAsia"/>
          <w:color w:val="000000"/>
          <w:kern w:val="0"/>
          <w:sz w:val="24"/>
          <w:szCs w:val="24"/>
          <w:u w:val="none"/>
          <w:lang w:val="en-US" w:eastAsia="zh-CN"/>
        </w:rPr>
        <w:t>2</w:t>
      </w:r>
      <w:r>
        <w:rPr>
          <w:rFonts w:hint="eastAsia" w:asciiTheme="minorEastAsia" w:hAnsiTheme="minorEastAsia" w:cstheme="minorEastAsia"/>
          <w:color w:val="000000"/>
          <w:kern w:val="0"/>
          <w:sz w:val="24"/>
          <w:szCs w:val="24"/>
          <w:u w:val="none"/>
          <w:lang w:val="en-US" w:eastAsia="zh-CN"/>
        </w:rPr>
        <w:t>5</w:t>
      </w:r>
      <w:r>
        <w:rPr>
          <w:rFonts w:hint="eastAsia" w:asciiTheme="minorEastAsia" w:hAnsiTheme="minorEastAsia" w:eastAsiaTheme="minorEastAsia" w:cstheme="minorEastAsia"/>
          <w:color w:val="000000"/>
          <w:kern w:val="0"/>
          <w:sz w:val="24"/>
          <w:szCs w:val="24"/>
        </w:rPr>
        <w:t xml:space="preserve">日 </w:t>
      </w:r>
    </w:p>
    <w:p>
      <w:pPr>
        <w:pStyle w:val="18"/>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color w:val="000000"/>
          <w:kern w:val="0"/>
          <w:sz w:val="24"/>
          <w:szCs w:val="24"/>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644" w:right="1474" w:bottom="164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docPartObj>
        <w:docPartGallery w:val="autotext"/>
      </w:docPartObj>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drawing>
        <wp:inline distT="0" distB="0" distL="0" distR="0">
          <wp:extent cx="1304290" cy="3136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04CD3"/>
    <w:multiLevelType w:val="multilevel"/>
    <w:tmpl w:val="1DF04CD3"/>
    <w:lvl w:ilvl="0" w:tentative="0">
      <w:start w:val="1"/>
      <w:numFmt w:val="chineseCounting"/>
      <w:pStyle w:val="3"/>
      <w:suff w:val="nothing"/>
      <w:lvlText w:val="%1、"/>
      <w:lvlJc w:val="left"/>
      <w:pPr>
        <w:ind w:left="142" w:firstLine="0"/>
      </w:pPr>
      <w:rPr>
        <w:rFonts w:hint="eastAsia"/>
        <w:lang w:val="en-US"/>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24" w:firstLine="402"/>
      </w:pPr>
      <w:rPr>
        <w:rFonts w:hint="eastAsia"/>
        <w:lang w:val="en-US"/>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iZDgyNjBkMjFhOTdlZDc3NjE5YzQ1ZjJkYzJkOT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1BD43D4"/>
    <w:rsid w:val="02704AC1"/>
    <w:rsid w:val="02D36DFE"/>
    <w:rsid w:val="02F05C02"/>
    <w:rsid w:val="03231B33"/>
    <w:rsid w:val="03B94246"/>
    <w:rsid w:val="044C50BA"/>
    <w:rsid w:val="04575F38"/>
    <w:rsid w:val="051F632A"/>
    <w:rsid w:val="05573D16"/>
    <w:rsid w:val="056B33BE"/>
    <w:rsid w:val="05917228"/>
    <w:rsid w:val="06AD62E4"/>
    <w:rsid w:val="06FA0DFD"/>
    <w:rsid w:val="074C5900"/>
    <w:rsid w:val="085C7ED3"/>
    <w:rsid w:val="088E0696"/>
    <w:rsid w:val="08AB6853"/>
    <w:rsid w:val="08C96CD9"/>
    <w:rsid w:val="08FF7AB1"/>
    <w:rsid w:val="0A264FDB"/>
    <w:rsid w:val="0A821835"/>
    <w:rsid w:val="0ABE2949"/>
    <w:rsid w:val="0B0B71F2"/>
    <w:rsid w:val="0BE8391A"/>
    <w:rsid w:val="0CC25F19"/>
    <w:rsid w:val="0D6E7E4F"/>
    <w:rsid w:val="0D8B6C53"/>
    <w:rsid w:val="0DA11FD2"/>
    <w:rsid w:val="0DAD2CD7"/>
    <w:rsid w:val="0E3E5A73"/>
    <w:rsid w:val="0EC0292C"/>
    <w:rsid w:val="104015EB"/>
    <w:rsid w:val="104F151A"/>
    <w:rsid w:val="11176339"/>
    <w:rsid w:val="115D4462"/>
    <w:rsid w:val="119A50FF"/>
    <w:rsid w:val="11CB7EDE"/>
    <w:rsid w:val="12631F4C"/>
    <w:rsid w:val="126D42BC"/>
    <w:rsid w:val="12CC5D44"/>
    <w:rsid w:val="132D28D1"/>
    <w:rsid w:val="13533C18"/>
    <w:rsid w:val="13A47DC9"/>
    <w:rsid w:val="13AC16D1"/>
    <w:rsid w:val="143E4A1F"/>
    <w:rsid w:val="14882798"/>
    <w:rsid w:val="14F01EBC"/>
    <w:rsid w:val="14FB46BE"/>
    <w:rsid w:val="15480128"/>
    <w:rsid w:val="15C745A0"/>
    <w:rsid w:val="15EA028F"/>
    <w:rsid w:val="161163B3"/>
    <w:rsid w:val="16E23F68"/>
    <w:rsid w:val="171862DF"/>
    <w:rsid w:val="1804388A"/>
    <w:rsid w:val="185005A0"/>
    <w:rsid w:val="18F02385"/>
    <w:rsid w:val="19114B2B"/>
    <w:rsid w:val="191E58E9"/>
    <w:rsid w:val="19912B49"/>
    <w:rsid w:val="199E386A"/>
    <w:rsid w:val="19AD03AC"/>
    <w:rsid w:val="19D159ED"/>
    <w:rsid w:val="1A2A3350"/>
    <w:rsid w:val="1A6A7BF0"/>
    <w:rsid w:val="1AAE5D2F"/>
    <w:rsid w:val="1AC86051"/>
    <w:rsid w:val="1B2A7AAB"/>
    <w:rsid w:val="1B2C45FF"/>
    <w:rsid w:val="1B4D379A"/>
    <w:rsid w:val="1B727D30"/>
    <w:rsid w:val="1BEE7832"/>
    <w:rsid w:val="1BF34341"/>
    <w:rsid w:val="1BFB3B7B"/>
    <w:rsid w:val="1CC21F65"/>
    <w:rsid w:val="1D254F04"/>
    <w:rsid w:val="1D5B0803"/>
    <w:rsid w:val="1DD05E17"/>
    <w:rsid w:val="1E4946EC"/>
    <w:rsid w:val="1E560BB7"/>
    <w:rsid w:val="1E6828C2"/>
    <w:rsid w:val="1E707955"/>
    <w:rsid w:val="1EBA2EF4"/>
    <w:rsid w:val="1EBD29E4"/>
    <w:rsid w:val="1EE33E26"/>
    <w:rsid w:val="1EF83A1C"/>
    <w:rsid w:val="207E3A8B"/>
    <w:rsid w:val="20884DD6"/>
    <w:rsid w:val="20987265"/>
    <w:rsid w:val="21411B3E"/>
    <w:rsid w:val="21CE2552"/>
    <w:rsid w:val="22597835"/>
    <w:rsid w:val="227E6175"/>
    <w:rsid w:val="228D6B72"/>
    <w:rsid w:val="23103A2A"/>
    <w:rsid w:val="23362A94"/>
    <w:rsid w:val="233D2346"/>
    <w:rsid w:val="235F22BC"/>
    <w:rsid w:val="23931F66"/>
    <w:rsid w:val="23A14683"/>
    <w:rsid w:val="243A0633"/>
    <w:rsid w:val="245F3CC4"/>
    <w:rsid w:val="2466767A"/>
    <w:rsid w:val="24B93C4E"/>
    <w:rsid w:val="250273A3"/>
    <w:rsid w:val="25565511"/>
    <w:rsid w:val="256F54C9"/>
    <w:rsid w:val="257F3DA3"/>
    <w:rsid w:val="25D8086D"/>
    <w:rsid w:val="25E371D4"/>
    <w:rsid w:val="25F56F08"/>
    <w:rsid w:val="26121868"/>
    <w:rsid w:val="278F5981"/>
    <w:rsid w:val="27BB4E1D"/>
    <w:rsid w:val="29080D00"/>
    <w:rsid w:val="29242BE0"/>
    <w:rsid w:val="29464A87"/>
    <w:rsid w:val="29D74C27"/>
    <w:rsid w:val="2A70441A"/>
    <w:rsid w:val="2A8B1BE9"/>
    <w:rsid w:val="2B710EEC"/>
    <w:rsid w:val="2BAB00F2"/>
    <w:rsid w:val="2C361647"/>
    <w:rsid w:val="2C815051"/>
    <w:rsid w:val="2CDD0DFD"/>
    <w:rsid w:val="2D1C7470"/>
    <w:rsid w:val="2E132621"/>
    <w:rsid w:val="2E2D4F12"/>
    <w:rsid w:val="2E756E38"/>
    <w:rsid w:val="2EC851B9"/>
    <w:rsid w:val="2ECB4CA9"/>
    <w:rsid w:val="2F7C41F6"/>
    <w:rsid w:val="2F936C13"/>
    <w:rsid w:val="30225BE6"/>
    <w:rsid w:val="30A25EDE"/>
    <w:rsid w:val="314D05FD"/>
    <w:rsid w:val="31D6122E"/>
    <w:rsid w:val="337E053C"/>
    <w:rsid w:val="338F274A"/>
    <w:rsid w:val="33C543BD"/>
    <w:rsid w:val="33DF6B01"/>
    <w:rsid w:val="355552CD"/>
    <w:rsid w:val="355E5C03"/>
    <w:rsid w:val="35A95619"/>
    <w:rsid w:val="35CF1523"/>
    <w:rsid w:val="36280C33"/>
    <w:rsid w:val="36B97ADD"/>
    <w:rsid w:val="37357877"/>
    <w:rsid w:val="37707056"/>
    <w:rsid w:val="37CD3840"/>
    <w:rsid w:val="37EA43F2"/>
    <w:rsid w:val="38402264"/>
    <w:rsid w:val="38B75F28"/>
    <w:rsid w:val="38BB18EB"/>
    <w:rsid w:val="39EE7A9E"/>
    <w:rsid w:val="3A557B1D"/>
    <w:rsid w:val="3A61257F"/>
    <w:rsid w:val="3B257AB2"/>
    <w:rsid w:val="3B8E6351"/>
    <w:rsid w:val="3BC74A4B"/>
    <w:rsid w:val="3BD72EE0"/>
    <w:rsid w:val="3C0417FB"/>
    <w:rsid w:val="3C4816E7"/>
    <w:rsid w:val="3D022264"/>
    <w:rsid w:val="3DD35929"/>
    <w:rsid w:val="3DDD2303"/>
    <w:rsid w:val="3F010273"/>
    <w:rsid w:val="3F044BD0"/>
    <w:rsid w:val="4015533D"/>
    <w:rsid w:val="40E462A3"/>
    <w:rsid w:val="41FF6CEC"/>
    <w:rsid w:val="42C46367"/>
    <w:rsid w:val="43803E5D"/>
    <w:rsid w:val="43F6451D"/>
    <w:rsid w:val="441A3B05"/>
    <w:rsid w:val="44254A04"/>
    <w:rsid w:val="446A2417"/>
    <w:rsid w:val="44906321"/>
    <w:rsid w:val="44EF75AD"/>
    <w:rsid w:val="44F95608"/>
    <w:rsid w:val="45D11D7F"/>
    <w:rsid w:val="45E306D3"/>
    <w:rsid w:val="47097BFA"/>
    <w:rsid w:val="47207FB4"/>
    <w:rsid w:val="474927B8"/>
    <w:rsid w:val="47CD5197"/>
    <w:rsid w:val="480C3F11"/>
    <w:rsid w:val="48221986"/>
    <w:rsid w:val="484418FD"/>
    <w:rsid w:val="49F7258C"/>
    <w:rsid w:val="4A0B6AD9"/>
    <w:rsid w:val="4A286FFC"/>
    <w:rsid w:val="4A525E27"/>
    <w:rsid w:val="4AA228A6"/>
    <w:rsid w:val="4AC5484B"/>
    <w:rsid w:val="4BBB7216"/>
    <w:rsid w:val="4BF2341E"/>
    <w:rsid w:val="4C2555A1"/>
    <w:rsid w:val="4C8C3872"/>
    <w:rsid w:val="4C9652E0"/>
    <w:rsid w:val="4CDF1BF4"/>
    <w:rsid w:val="4D0B48F7"/>
    <w:rsid w:val="4E465CA3"/>
    <w:rsid w:val="4F0E056F"/>
    <w:rsid w:val="4F177749"/>
    <w:rsid w:val="50221019"/>
    <w:rsid w:val="50233675"/>
    <w:rsid w:val="505A6EF7"/>
    <w:rsid w:val="50782DA2"/>
    <w:rsid w:val="50A0169A"/>
    <w:rsid w:val="50A93B14"/>
    <w:rsid w:val="51587AAB"/>
    <w:rsid w:val="52195BA8"/>
    <w:rsid w:val="52320A18"/>
    <w:rsid w:val="52444543"/>
    <w:rsid w:val="527A416D"/>
    <w:rsid w:val="52E33975"/>
    <w:rsid w:val="536A5F90"/>
    <w:rsid w:val="53CE29C2"/>
    <w:rsid w:val="53F73CC7"/>
    <w:rsid w:val="54082AC5"/>
    <w:rsid w:val="55393E6B"/>
    <w:rsid w:val="55977C8C"/>
    <w:rsid w:val="55CE6CAA"/>
    <w:rsid w:val="56206DD9"/>
    <w:rsid w:val="562B5EAA"/>
    <w:rsid w:val="56770197"/>
    <w:rsid w:val="57511940"/>
    <w:rsid w:val="5800629E"/>
    <w:rsid w:val="58360B36"/>
    <w:rsid w:val="58474AF1"/>
    <w:rsid w:val="598B1388"/>
    <w:rsid w:val="59CA6531"/>
    <w:rsid w:val="5A560C06"/>
    <w:rsid w:val="5A7871E4"/>
    <w:rsid w:val="5AF50835"/>
    <w:rsid w:val="5AFC1BC3"/>
    <w:rsid w:val="5B5A2D8E"/>
    <w:rsid w:val="5B5C4D58"/>
    <w:rsid w:val="5B7A2D2A"/>
    <w:rsid w:val="5B885338"/>
    <w:rsid w:val="5C5F76AC"/>
    <w:rsid w:val="5D0C00B7"/>
    <w:rsid w:val="5D1229F6"/>
    <w:rsid w:val="5D191EE4"/>
    <w:rsid w:val="5DA0717E"/>
    <w:rsid w:val="5DA16A52"/>
    <w:rsid w:val="5DAC5407"/>
    <w:rsid w:val="5DBC388C"/>
    <w:rsid w:val="5DD873C5"/>
    <w:rsid w:val="5E111E29"/>
    <w:rsid w:val="5EA507C4"/>
    <w:rsid w:val="5EF77271"/>
    <w:rsid w:val="5FF9343A"/>
    <w:rsid w:val="60261490"/>
    <w:rsid w:val="602A2D2E"/>
    <w:rsid w:val="60341DFF"/>
    <w:rsid w:val="60367925"/>
    <w:rsid w:val="604373DC"/>
    <w:rsid w:val="60FA4DF7"/>
    <w:rsid w:val="61857323"/>
    <w:rsid w:val="61AC366C"/>
    <w:rsid w:val="61F5736C"/>
    <w:rsid w:val="62255EED"/>
    <w:rsid w:val="62B45479"/>
    <w:rsid w:val="62D578C9"/>
    <w:rsid w:val="62E73159"/>
    <w:rsid w:val="62F0676B"/>
    <w:rsid w:val="63EA165A"/>
    <w:rsid w:val="63F060F6"/>
    <w:rsid w:val="64412D3D"/>
    <w:rsid w:val="64A03E97"/>
    <w:rsid w:val="65A92947"/>
    <w:rsid w:val="6659611C"/>
    <w:rsid w:val="66687BD6"/>
    <w:rsid w:val="66A3023B"/>
    <w:rsid w:val="66B5531C"/>
    <w:rsid w:val="67236508"/>
    <w:rsid w:val="673D5A3D"/>
    <w:rsid w:val="674D7224"/>
    <w:rsid w:val="67A96C2F"/>
    <w:rsid w:val="67F30DFB"/>
    <w:rsid w:val="68B910F3"/>
    <w:rsid w:val="68C220FE"/>
    <w:rsid w:val="691E5E0D"/>
    <w:rsid w:val="693C3AD3"/>
    <w:rsid w:val="694E1541"/>
    <w:rsid w:val="69977CA6"/>
    <w:rsid w:val="6A415844"/>
    <w:rsid w:val="6C1F3963"/>
    <w:rsid w:val="6C901436"/>
    <w:rsid w:val="6CD56718"/>
    <w:rsid w:val="6D1C4347"/>
    <w:rsid w:val="6D244BEF"/>
    <w:rsid w:val="6D341690"/>
    <w:rsid w:val="6D54763D"/>
    <w:rsid w:val="6DC26C9C"/>
    <w:rsid w:val="6EA445F4"/>
    <w:rsid w:val="6EF966EE"/>
    <w:rsid w:val="6FBE2D2E"/>
    <w:rsid w:val="70645DE9"/>
    <w:rsid w:val="70912956"/>
    <w:rsid w:val="709D6190"/>
    <w:rsid w:val="70A408DB"/>
    <w:rsid w:val="71461992"/>
    <w:rsid w:val="716F713B"/>
    <w:rsid w:val="71F47640"/>
    <w:rsid w:val="72191F18"/>
    <w:rsid w:val="72875A1B"/>
    <w:rsid w:val="72F62F44"/>
    <w:rsid w:val="7343262D"/>
    <w:rsid w:val="739C7F8F"/>
    <w:rsid w:val="73B726D3"/>
    <w:rsid w:val="74687E72"/>
    <w:rsid w:val="74734F18"/>
    <w:rsid w:val="74D3353D"/>
    <w:rsid w:val="758807CB"/>
    <w:rsid w:val="75F66E51"/>
    <w:rsid w:val="76D812DE"/>
    <w:rsid w:val="76EE0B02"/>
    <w:rsid w:val="76F854DD"/>
    <w:rsid w:val="76FE5C96"/>
    <w:rsid w:val="77935205"/>
    <w:rsid w:val="782C60B0"/>
    <w:rsid w:val="78404076"/>
    <w:rsid w:val="78570929"/>
    <w:rsid w:val="792A5A7B"/>
    <w:rsid w:val="79FD2E0A"/>
    <w:rsid w:val="7A0F3269"/>
    <w:rsid w:val="7A1E7F83"/>
    <w:rsid w:val="7A2B5FDD"/>
    <w:rsid w:val="7A3E3B4E"/>
    <w:rsid w:val="7AAC6D0A"/>
    <w:rsid w:val="7ACA231F"/>
    <w:rsid w:val="7B4A41EC"/>
    <w:rsid w:val="7B4E1B6F"/>
    <w:rsid w:val="7B705F89"/>
    <w:rsid w:val="7B7F7F7B"/>
    <w:rsid w:val="7BB52A4E"/>
    <w:rsid w:val="7BC725E4"/>
    <w:rsid w:val="7BD17A9C"/>
    <w:rsid w:val="7C2154D6"/>
    <w:rsid w:val="7C945CA8"/>
    <w:rsid w:val="7CD70323"/>
    <w:rsid w:val="7D44147C"/>
    <w:rsid w:val="7E33329E"/>
    <w:rsid w:val="7ED22AB7"/>
    <w:rsid w:val="7F5F07EF"/>
    <w:rsid w:val="7FB14DC3"/>
    <w:rsid w:val="7FBA3C77"/>
    <w:rsid w:val="7FD7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tabs>
        <w:tab w:val="left" w:pos="0"/>
        <w:tab w:val="left" w:pos="425"/>
      </w:tabs>
      <w:adjustRightInd w:val="0"/>
      <w:snapToGrid w:val="0"/>
      <w:spacing w:line="360" w:lineRule="auto"/>
      <w:ind w:left="0"/>
      <w:outlineLvl w:val="0"/>
    </w:pPr>
    <w:rPr>
      <w:rFonts w:ascii="Times New Roman" w:hAnsi="Times New Roman" w:eastAsia="宋体" w:cs="Times New Roman"/>
      <w:kern w:val="44"/>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4">
    <w:name w:val="annotation text"/>
    <w:basedOn w:val="1"/>
    <w:link w:val="23"/>
    <w:semiHidden/>
    <w:unhideWhenUsed/>
    <w:qFormat/>
    <w:uiPriority w:val="99"/>
    <w:pPr>
      <w:jc w:val="left"/>
    </w:pPr>
  </w:style>
  <w:style w:type="paragraph" w:styleId="5">
    <w:name w:val="Date"/>
    <w:basedOn w:val="1"/>
    <w:next w:val="1"/>
    <w:link w:val="21"/>
    <w:semiHidden/>
    <w:unhideWhenUsed/>
    <w:qFormat/>
    <w:uiPriority w:val="99"/>
    <w:pPr>
      <w:ind w:left="1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5">
    <w:name w:val="Emphasis"/>
    <w:basedOn w:val="12"/>
    <w:qFormat/>
    <w:uiPriority w:val="20"/>
    <w:rPr>
      <w:i/>
    </w:rPr>
  </w:style>
  <w:style w:type="character" w:styleId="16">
    <w:name w:val="Hyperlink"/>
    <w:basedOn w:val="12"/>
    <w:semiHidden/>
    <w:unhideWhenUsed/>
    <w:qFormat/>
    <w:uiPriority w:val="99"/>
    <w:rPr>
      <w:color w:val="0000FF"/>
      <w:u w:val="none"/>
    </w:rPr>
  </w:style>
  <w:style w:type="character" w:styleId="17">
    <w:name w:val="annotation reference"/>
    <w:basedOn w:val="12"/>
    <w:semiHidden/>
    <w:unhideWhenUsed/>
    <w:qFormat/>
    <w:uiPriority w:val="99"/>
    <w:rPr>
      <w:sz w:val="21"/>
      <w:szCs w:val="21"/>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日期 Char"/>
    <w:basedOn w:val="12"/>
    <w:link w:val="5"/>
    <w:semiHidden/>
    <w:qFormat/>
    <w:uiPriority w:val="99"/>
  </w:style>
  <w:style w:type="paragraph" w:styleId="22">
    <w:name w:val="List Paragraph"/>
    <w:basedOn w:val="1"/>
    <w:qFormat/>
    <w:uiPriority w:val="34"/>
    <w:pPr>
      <w:ind w:firstLine="420" w:firstLineChars="200"/>
    </w:pPr>
  </w:style>
  <w:style w:type="character" w:customStyle="1" w:styleId="23">
    <w:name w:val="批注文字 Char"/>
    <w:basedOn w:val="12"/>
    <w:link w:val="4"/>
    <w:semiHidden/>
    <w:qFormat/>
    <w:uiPriority w:val="99"/>
  </w:style>
  <w:style w:type="character" w:customStyle="1" w:styleId="24">
    <w:name w:val="批注框文本 Char"/>
    <w:basedOn w:val="12"/>
    <w:link w:val="6"/>
    <w:semiHidden/>
    <w:qFormat/>
    <w:uiPriority w:val="99"/>
    <w:rPr>
      <w:sz w:val="18"/>
      <w:szCs w:val="18"/>
    </w:rPr>
  </w:style>
  <w:style w:type="paragraph" w:customStyle="1" w:styleId="25">
    <w:name w:val="普通(网站)1"/>
    <w:basedOn w:val="1"/>
    <w:qFormat/>
    <w:uiPriority w:val="0"/>
    <w:pPr>
      <w:spacing w:before="100" w:beforeAutospacing="1" w:after="100" w:afterAutospacing="1"/>
    </w:pPr>
    <w:rPr>
      <w:rFonts w:ascii="宋体" w:hAnsi="宋体"/>
      <w:sz w:val="24"/>
    </w:rPr>
  </w:style>
  <w:style w:type="paragraph" w:customStyle="1" w:styleId="26">
    <w:name w:val="z0"/>
    <w:basedOn w:val="1"/>
    <w:qFormat/>
    <w:uiPriority w:val="0"/>
    <w:pPr>
      <w:spacing w:line="360" w:lineRule="auto"/>
      <w:ind w:firstLine="200" w:firstLineChars="200"/>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1500</Words>
  <Characters>1727</Characters>
  <Lines>13</Lines>
  <Paragraphs>3</Paragraphs>
  <TotalTime>49</TotalTime>
  <ScaleCrop>false</ScaleCrop>
  <LinksUpToDate>false</LinksUpToDate>
  <CharactersWithSpaces>1827</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WPS_1663141468</cp:lastModifiedBy>
  <dcterms:modified xsi:type="dcterms:W3CDTF">2022-10-25T03:08:49Z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15FBEB6628D249ABB805F15B57FC4A6D</vt:lpwstr>
  </property>
</Properties>
</file>