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Style w:val="12"/>
          <w:rFonts w:hint="eastAsia"/>
          <w:b/>
          <w:bCs/>
          <w:color w:val="auto"/>
          <w:sz w:val="32"/>
          <w:szCs w:val="32"/>
          <w:lang w:val="en-US" w:eastAsia="zh-CN"/>
        </w:rPr>
        <w:t>广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西田林百矿田田碳素有限公司厂区1#碳块清理区厂房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工程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设计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编制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技术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要求</w:t>
      </w:r>
    </w:p>
    <w:p>
      <w:pPr>
        <w:numPr>
          <w:ilvl w:val="0"/>
          <w:numId w:val="1"/>
        </w:numPr>
        <w:autoSpaceDE w:val="0"/>
        <w:autoSpaceDN w:val="0"/>
        <w:adjustRightInd w:val="0"/>
        <w:snapToGrid w:val="0"/>
        <w:spacing w:before="78" w:beforeLines="25" w:after="78" w:afterLines="25" w:line="440" w:lineRule="exact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工程</w:t>
      </w:r>
      <w:r>
        <w:rPr>
          <w:rFonts w:hint="eastAsia" w:ascii="宋体" w:hAnsi="宋体"/>
          <w:b/>
          <w:sz w:val="24"/>
        </w:rPr>
        <w:t>概况</w:t>
      </w:r>
      <w:bookmarkStart w:id="0" w:name="_GoBack"/>
      <w:bookmarkEnd w:id="0"/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工程</w:t>
      </w:r>
      <w:r>
        <w:rPr>
          <w:rFonts w:hint="eastAsia" w:ascii="宋体" w:hAnsi="宋体" w:eastAsia="宋体" w:cs="宋体"/>
          <w:sz w:val="21"/>
          <w:szCs w:val="21"/>
        </w:rPr>
        <w:t>名称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田林百矿田田碳素有限公司厂区1#碳块清理区厂房工程</w:t>
      </w:r>
    </w:p>
    <w:p>
      <w:pPr>
        <w:pStyle w:val="2"/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工程</w:t>
      </w:r>
      <w:r>
        <w:rPr>
          <w:rFonts w:hint="eastAsia" w:ascii="宋体" w:hAnsi="宋体" w:eastAsia="宋体" w:cs="宋体"/>
          <w:sz w:val="21"/>
          <w:szCs w:val="21"/>
        </w:rPr>
        <w:t>地点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广西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百色市田林县旧州镇板坚村，田林百矿田田碳素有限公司内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拟于田林碳素阳极转运站空地修建 14*85m的碳块清理厂房。</w:t>
      </w:r>
    </w:p>
    <w:p>
      <w:pPr>
        <w:jc w:val="left"/>
        <w:rPr>
          <w:rFonts w:hint="eastAsia" w:ascii="宋体" w:hAnsi="宋体" w:eastAsia="宋体" w:cs="宋体"/>
          <w:b/>
          <w:sz w:val="22"/>
          <w:highlight w:val="none"/>
        </w:rPr>
      </w:pPr>
      <w:r>
        <w:rPr>
          <w:rFonts w:hint="eastAsia" w:ascii="宋体" w:hAnsi="宋体" w:eastAsia="宋体" w:cs="宋体"/>
          <w:b/>
          <w:sz w:val="22"/>
          <w:highlight w:val="none"/>
        </w:rPr>
        <w:t xml:space="preserve">二 </w:t>
      </w:r>
      <w:r>
        <w:rPr>
          <w:rFonts w:hint="eastAsia" w:ascii="宋体" w:hAnsi="宋体" w:eastAsia="宋体" w:cs="宋体"/>
          <w:b/>
          <w:sz w:val="22"/>
          <w:highlight w:val="none"/>
          <w:lang w:eastAsia="zh-CN"/>
        </w:rPr>
        <w:t>设计</w:t>
      </w:r>
      <w:r>
        <w:rPr>
          <w:rFonts w:hint="eastAsia" w:ascii="宋体" w:hAnsi="宋体" w:eastAsia="宋体" w:cs="宋体"/>
          <w:b/>
          <w:sz w:val="22"/>
          <w:highlight w:val="none"/>
        </w:rPr>
        <w:t>内容、范围</w:t>
      </w:r>
    </w:p>
    <w:p>
      <w:pPr>
        <w:ind w:firstLine="420" w:firstLineChars="200"/>
        <w:jc w:val="left"/>
        <w:rPr>
          <w:rFonts w:hint="default" w:ascii="宋体" w:hAnsi="宋体" w:eastAsia="宋体" w:cs="宋体"/>
          <w:b w:val="0"/>
          <w:bCs/>
          <w:color w:val="auto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设计单位资质要求工民建行业专业乙级（含）以上，设计范围为厂区碳块清理厂房的建筑、结构、水施、电施部分，设计概算等。</w:t>
      </w:r>
    </w:p>
    <w:p>
      <w:pPr>
        <w:jc w:val="left"/>
        <w:rPr>
          <w:rFonts w:hint="eastAsia" w:ascii="宋体" w:hAnsi="宋体" w:eastAsia="宋体" w:cs="宋体"/>
          <w:b/>
          <w:color w:val="auto"/>
          <w:sz w:val="22"/>
        </w:rPr>
      </w:pPr>
      <w:r>
        <w:rPr>
          <w:rFonts w:hint="eastAsia" w:ascii="宋体" w:hAnsi="宋体" w:eastAsia="宋体" w:cs="宋体"/>
          <w:b/>
          <w:color w:val="auto"/>
          <w:sz w:val="22"/>
        </w:rPr>
        <w:t>三 编制依据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>1、设计规范和依据：</w:t>
      </w:r>
    </w:p>
    <w:p>
      <w:pPr>
        <w:pStyle w:val="10"/>
        <w:numPr>
          <w:ilvl w:val="0"/>
          <w:numId w:val="2"/>
        </w:numPr>
        <w:ind w:left="0" w:leftChars="0" w:firstLine="191" w:firstLineChars="91"/>
        <w:rPr>
          <w:rStyle w:val="12"/>
          <w:rFonts w:hint="eastAsia" w:ascii="宋体" w:hAnsi="宋体" w:eastAsia="宋体" w:cs="宋体"/>
          <w:color w:val="auto"/>
          <w:sz w:val="21"/>
          <w:szCs w:val="21"/>
        </w:rPr>
      </w:pPr>
      <w:r>
        <w:rPr>
          <w:rStyle w:val="12"/>
          <w:rFonts w:hint="eastAsia" w:ascii="宋体" w:hAnsi="宋体" w:eastAsia="宋体" w:cs="宋体"/>
          <w:color w:val="auto"/>
          <w:sz w:val="21"/>
          <w:szCs w:val="21"/>
        </w:rPr>
        <w:t>建筑结构可靠性设计统一标准（GB 50068-2018）</w:t>
      </w:r>
      <w:r>
        <w:rPr>
          <w:rStyle w:val="12"/>
          <w:rFonts w:hint="eastAsia" w:ascii="宋体" w:hAnsi="宋体" w:eastAsia="宋体" w:cs="宋体"/>
          <w:color w:val="auto"/>
          <w:sz w:val="21"/>
          <w:szCs w:val="21"/>
          <w:lang w:eastAsia="zh-CN"/>
        </w:rPr>
        <w:t>；</w:t>
      </w:r>
    </w:p>
    <w:p>
      <w:pPr>
        <w:pStyle w:val="10"/>
        <w:numPr>
          <w:ilvl w:val="0"/>
          <w:numId w:val="2"/>
        </w:numPr>
        <w:ind w:left="0" w:leftChars="0" w:firstLine="191" w:firstLineChars="91"/>
        <w:rPr>
          <w:rStyle w:val="12"/>
          <w:rFonts w:hint="eastAsia" w:ascii="宋体" w:hAnsi="宋体" w:eastAsia="宋体" w:cs="宋体"/>
          <w:color w:val="auto"/>
          <w:sz w:val="21"/>
          <w:szCs w:val="21"/>
        </w:rPr>
      </w:pPr>
      <w:r>
        <w:rPr>
          <w:rStyle w:val="12"/>
          <w:rFonts w:hint="eastAsia" w:ascii="宋体" w:hAnsi="宋体" w:eastAsia="宋体" w:cs="宋体"/>
          <w:color w:val="auto"/>
          <w:sz w:val="21"/>
          <w:szCs w:val="21"/>
        </w:rPr>
        <w:t>建筑结构荷载规范（GB50009-2012)</w:t>
      </w:r>
      <w:r>
        <w:rPr>
          <w:rStyle w:val="12"/>
          <w:rFonts w:hint="eastAsia" w:ascii="宋体" w:hAnsi="宋体" w:eastAsia="宋体" w:cs="宋体"/>
          <w:color w:val="auto"/>
          <w:sz w:val="21"/>
          <w:szCs w:val="21"/>
          <w:lang w:eastAsia="zh-CN"/>
        </w:rPr>
        <w:t>；</w:t>
      </w:r>
    </w:p>
    <w:p>
      <w:pPr>
        <w:pStyle w:val="10"/>
        <w:numPr>
          <w:ilvl w:val="0"/>
          <w:numId w:val="2"/>
        </w:numPr>
        <w:ind w:left="0" w:leftChars="0" w:firstLine="191" w:firstLineChars="91"/>
        <w:rPr>
          <w:rStyle w:val="12"/>
          <w:rFonts w:hint="eastAsia" w:ascii="宋体" w:hAnsi="宋体" w:eastAsia="宋体" w:cs="宋体"/>
          <w:color w:val="auto"/>
          <w:sz w:val="21"/>
          <w:szCs w:val="21"/>
        </w:rPr>
      </w:pPr>
      <w:r>
        <w:rPr>
          <w:rStyle w:val="12"/>
          <w:rFonts w:hint="eastAsia" w:ascii="宋体" w:hAnsi="宋体" w:eastAsia="宋体" w:cs="宋体"/>
          <w:color w:val="auto"/>
          <w:sz w:val="21"/>
          <w:szCs w:val="21"/>
        </w:rPr>
        <w:t>混凝土结构设计规范(GB50010-2010(2015年版)；</w:t>
      </w:r>
    </w:p>
    <w:p>
      <w:pPr>
        <w:pStyle w:val="10"/>
        <w:numPr>
          <w:ilvl w:val="0"/>
          <w:numId w:val="2"/>
        </w:numPr>
        <w:ind w:left="0" w:leftChars="0" w:firstLine="191" w:firstLineChars="91"/>
        <w:rPr>
          <w:rStyle w:val="12"/>
          <w:rFonts w:hint="eastAsia" w:ascii="宋体" w:hAnsi="宋体" w:eastAsia="宋体" w:cs="宋体"/>
          <w:color w:val="auto"/>
          <w:sz w:val="21"/>
          <w:szCs w:val="21"/>
        </w:rPr>
      </w:pPr>
      <w:r>
        <w:rPr>
          <w:rStyle w:val="12"/>
          <w:rFonts w:hint="eastAsia" w:ascii="宋体" w:hAnsi="宋体" w:eastAsia="宋体" w:cs="宋体"/>
          <w:color w:val="auto"/>
          <w:sz w:val="21"/>
          <w:szCs w:val="21"/>
        </w:rPr>
        <w:t>砌体结构设计规范（GB50003-2011）</w:t>
      </w:r>
      <w:r>
        <w:rPr>
          <w:rStyle w:val="12"/>
          <w:rFonts w:hint="eastAsia" w:ascii="宋体" w:hAnsi="宋体" w:eastAsia="宋体" w:cs="宋体"/>
          <w:color w:val="auto"/>
          <w:sz w:val="21"/>
          <w:szCs w:val="21"/>
          <w:lang w:eastAsia="zh-CN"/>
        </w:rPr>
        <w:t>；</w:t>
      </w:r>
    </w:p>
    <w:p>
      <w:pPr>
        <w:pStyle w:val="10"/>
        <w:numPr>
          <w:ilvl w:val="0"/>
          <w:numId w:val="2"/>
        </w:numPr>
        <w:ind w:left="0" w:leftChars="0" w:firstLine="191" w:firstLineChars="91"/>
        <w:rPr>
          <w:rStyle w:val="12"/>
          <w:rFonts w:hint="eastAsia" w:ascii="宋体" w:hAnsi="宋体" w:eastAsia="宋体" w:cs="宋体"/>
          <w:color w:val="auto"/>
          <w:sz w:val="21"/>
          <w:szCs w:val="21"/>
        </w:rPr>
      </w:pPr>
      <w:r>
        <w:rPr>
          <w:rStyle w:val="12"/>
          <w:rFonts w:hint="eastAsia" w:ascii="宋体" w:hAnsi="宋体" w:eastAsia="宋体" w:cs="宋体"/>
          <w:color w:val="auto"/>
          <w:sz w:val="21"/>
          <w:szCs w:val="21"/>
        </w:rPr>
        <w:t>建筑抗震设计规范(GB50011－2010(2016年版)；</w:t>
      </w:r>
    </w:p>
    <w:p>
      <w:pPr>
        <w:pStyle w:val="10"/>
        <w:numPr>
          <w:ilvl w:val="0"/>
          <w:numId w:val="2"/>
        </w:numPr>
        <w:ind w:left="0" w:leftChars="0" w:firstLine="191" w:firstLineChars="91"/>
        <w:rPr>
          <w:rStyle w:val="12"/>
          <w:rFonts w:hint="eastAsia" w:ascii="宋体" w:hAnsi="宋体" w:eastAsia="宋体" w:cs="宋体"/>
          <w:color w:val="auto"/>
          <w:sz w:val="21"/>
          <w:szCs w:val="21"/>
        </w:rPr>
      </w:pPr>
      <w:r>
        <w:rPr>
          <w:rStyle w:val="12"/>
          <w:rFonts w:hint="eastAsia" w:ascii="宋体" w:hAnsi="宋体" w:eastAsia="宋体" w:cs="宋体"/>
          <w:color w:val="auto"/>
          <w:sz w:val="21"/>
          <w:szCs w:val="21"/>
        </w:rPr>
        <w:t>建筑地基基础设计规范（GB5007-2011）</w:t>
      </w:r>
      <w:r>
        <w:rPr>
          <w:rStyle w:val="12"/>
          <w:rFonts w:hint="eastAsia" w:ascii="宋体" w:hAnsi="宋体" w:eastAsia="宋体" w:cs="宋体"/>
          <w:color w:val="auto"/>
          <w:sz w:val="21"/>
          <w:szCs w:val="21"/>
          <w:lang w:eastAsia="zh-CN"/>
        </w:rPr>
        <w:t>；</w:t>
      </w:r>
    </w:p>
    <w:p>
      <w:pPr>
        <w:pStyle w:val="10"/>
        <w:numPr>
          <w:ilvl w:val="0"/>
          <w:numId w:val="2"/>
        </w:numPr>
        <w:ind w:left="0" w:leftChars="0" w:firstLine="191" w:firstLineChars="91"/>
        <w:rPr>
          <w:rStyle w:val="12"/>
          <w:rFonts w:hint="eastAsia" w:ascii="宋体" w:hAnsi="宋体" w:eastAsia="宋体" w:cs="宋体"/>
          <w:color w:val="auto"/>
          <w:sz w:val="21"/>
          <w:szCs w:val="21"/>
        </w:rPr>
      </w:pPr>
      <w:r>
        <w:rPr>
          <w:rStyle w:val="12"/>
          <w:rFonts w:hint="eastAsia" w:ascii="宋体" w:hAnsi="宋体" w:eastAsia="宋体" w:cs="宋体"/>
          <w:color w:val="auto"/>
          <w:sz w:val="21"/>
          <w:szCs w:val="21"/>
        </w:rPr>
        <w:t>建筑工程设计文件编制深度的规定(建设部2016版)；</w:t>
      </w:r>
    </w:p>
    <w:p>
      <w:pPr>
        <w:pStyle w:val="10"/>
        <w:numPr>
          <w:ilvl w:val="0"/>
          <w:numId w:val="2"/>
        </w:numPr>
        <w:ind w:left="0" w:leftChars="0" w:firstLine="191" w:firstLineChars="91"/>
        <w:rPr>
          <w:rStyle w:val="12"/>
          <w:rFonts w:hint="eastAsia" w:ascii="宋体" w:hAnsi="宋体" w:eastAsia="宋体" w:cs="宋体"/>
          <w:color w:val="auto"/>
          <w:sz w:val="21"/>
          <w:szCs w:val="21"/>
        </w:rPr>
      </w:pPr>
      <w:r>
        <w:rPr>
          <w:rStyle w:val="12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钢结构设计标准</w:t>
      </w:r>
      <w:r>
        <w:rPr>
          <w:rStyle w:val="12"/>
          <w:rFonts w:hint="eastAsia" w:ascii="宋体" w:hAnsi="宋体" w:eastAsia="宋体" w:cs="宋体"/>
          <w:color w:val="auto"/>
          <w:sz w:val="21"/>
          <w:szCs w:val="21"/>
        </w:rPr>
        <w:t>（GB5000</w:t>
      </w:r>
      <w:r>
        <w:rPr>
          <w:rStyle w:val="12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17-</w:t>
      </w:r>
      <w:r>
        <w:rPr>
          <w:rStyle w:val="12"/>
          <w:rFonts w:hint="eastAsia" w:ascii="宋体" w:hAnsi="宋体" w:eastAsia="宋体" w:cs="宋体"/>
          <w:color w:val="auto"/>
          <w:sz w:val="21"/>
          <w:szCs w:val="21"/>
        </w:rPr>
        <w:t>201</w:t>
      </w:r>
      <w:r>
        <w:rPr>
          <w:rStyle w:val="12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  <w:r>
        <w:rPr>
          <w:rStyle w:val="12"/>
          <w:rFonts w:hint="eastAsia" w:ascii="宋体" w:hAnsi="宋体" w:eastAsia="宋体" w:cs="宋体"/>
          <w:color w:val="auto"/>
          <w:sz w:val="21"/>
          <w:szCs w:val="21"/>
        </w:rPr>
        <w:t>）；</w:t>
      </w:r>
    </w:p>
    <w:p>
      <w:pPr>
        <w:pStyle w:val="10"/>
        <w:numPr>
          <w:ilvl w:val="0"/>
          <w:numId w:val="2"/>
        </w:numPr>
        <w:ind w:left="0" w:leftChars="0" w:firstLine="191" w:firstLineChars="91"/>
        <w:rPr>
          <w:rStyle w:val="12"/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Style w:val="12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《建筑钢结构防火技术规范》GB 51249-2017</w:t>
      </w:r>
      <w:r>
        <w:rPr>
          <w:rStyle w:val="12"/>
          <w:rFonts w:hint="eastAsia" w:ascii="宋体" w:hAnsi="宋体" w:eastAsia="宋体" w:cs="宋体"/>
          <w:color w:val="auto"/>
          <w:sz w:val="21"/>
          <w:szCs w:val="21"/>
          <w:lang w:eastAsia="zh-CN"/>
        </w:rPr>
        <w:t>；</w:t>
      </w:r>
    </w:p>
    <w:p>
      <w:pPr>
        <w:pStyle w:val="10"/>
        <w:numPr>
          <w:ilvl w:val="0"/>
          <w:numId w:val="2"/>
        </w:numPr>
        <w:ind w:left="0" w:leftChars="0" w:firstLine="191" w:firstLineChars="91"/>
        <w:rPr>
          <w:rStyle w:val="12"/>
          <w:rFonts w:hint="eastAsia" w:ascii="宋体" w:hAnsi="宋体" w:eastAsia="宋体" w:cs="宋体"/>
          <w:color w:val="auto"/>
          <w:sz w:val="21"/>
          <w:szCs w:val="21"/>
        </w:rPr>
      </w:pPr>
      <w:r>
        <w:rPr>
          <w:rStyle w:val="12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《民用建筑设计统一标准》                GB50352-2019</w:t>
      </w:r>
      <w:r>
        <w:rPr>
          <w:rStyle w:val="12"/>
          <w:rFonts w:hint="eastAsia" w:ascii="宋体" w:hAnsi="宋体" w:eastAsia="宋体" w:cs="宋体"/>
          <w:color w:val="auto"/>
          <w:sz w:val="21"/>
          <w:szCs w:val="21"/>
        </w:rPr>
        <w:t>；</w:t>
      </w:r>
    </w:p>
    <w:p>
      <w:pPr>
        <w:pStyle w:val="10"/>
        <w:numPr>
          <w:ilvl w:val="0"/>
          <w:numId w:val="2"/>
        </w:numPr>
        <w:ind w:left="0" w:leftChars="0" w:firstLine="191" w:firstLineChars="91"/>
        <w:rPr>
          <w:rStyle w:val="12"/>
          <w:rFonts w:hint="eastAsia" w:ascii="宋体" w:hAnsi="宋体" w:eastAsia="宋体" w:cs="宋体"/>
          <w:color w:val="auto"/>
          <w:sz w:val="21"/>
          <w:szCs w:val="21"/>
        </w:rPr>
      </w:pPr>
      <w:r>
        <w:rPr>
          <w:rStyle w:val="12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《建筑设计防火规范》               GB50016-2014(2018版)</w:t>
      </w:r>
      <w:r>
        <w:rPr>
          <w:rStyle w:val="12"/>
          <w:rFonts w:hint="eastAsia" w:ascii="宋体" w:hAnsi="宋体" w:eastAsia="宋体" w:cs="宋体"/>
          <w:color w:val="auto"/>
          <w:sz w:val="21"/>
          <w:szCs w:val="21"/>
        </w:rPr>
        <w:t>；</w:t>
      </w:r>
    </w:p>
    <w:p>
      <w:pPr>
        <w:pStyle w:val="10"/>
        <w:numPr>
          <w:ilvl w:val="0"/>
          <w:numId w:val="0"/>
        </w:numPr>
        <w:ind w:firstLine="210" w:firstLineChars="100"/>
        <w:rPr>
          <w:rFonts w:hint="eastAsia" w:ascii="宋体" w:hAnsi="宋体" w:eastAsia="宋体" w:cs="宋体"/>
          <w:b/>
          <w:sz w:val="22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lang w:val="en-US" w:eastAsia="zh-CN"/>
        </w:rPr>
        <w:t>其他：无。</w:t>
      </w:r>
    </w:p>
    <w:p>
      <w:pPr>
        <w:pStyle w:val="10"/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sz w:val="22"/>
          <w:lang w:eastAsia="zh-CN"/>
        </w:rPr>
      </w:pPr>
      <w:r>
        <w:rPr>
          <w:rFonts w:hint="eastAsia" w:ascii="宋体" w:hAnsi="宋体" w:eastAsia="宋体" w:cs="宋体"/>
          <w:b/>
          <w:sz w:val="22"/>
        </w:rPr>
        <w:t xml:space="preserve">四 </w:t>
      </w:r>
      <w:r>
        <w:rPr>
          <w:rFonts w:hint="eastAsia" w:ascii="宋体" w:hAnsi="宋体" w:eastAsia="宋体" w:cs="宋体"/>
          <w:b/>
          <w:sz w:val="22"/>
          <w:lang w:eastAsia="zh-CN"/>
        </w:rPr>
        <w:t>设计单位责任</w:t>
      </w:r>
    </w:p>
    <w:p>
      <w:pPr>
        <w:ind w:firstLine="420" w:firstLineChars="200"/>
        <w:jc w:val="left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1、设计人交付设计资料(施工蓝图8套，CAD版1套）及文件后，按规定参加有关的设计审查，并根据审查结论负责对不超出原定范围的内容做必要调整补充。设计人按合同规定时限交付设计资料及文件，本年内项目开始施工，负责向发包人及施工单位进行设计交底、处理有关施工过程设计问题和参加竣工验收。</w:t>
      </w:r>
    </w:p>
    <w:p>
      <w:pPr>
        <w:ind w:firstLine="420" w:firstLineChars="200"/>
        <w:jc w:val="left"/>
        <w:rPr>
          <w:rFonts w:hint="default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2、设计人对设计资料及文件出现的遗漏或错误负责修改或补充，由于设计人员错误造成工程质量事故损失，设计人除负责采取补救措施外，应免收直接受损失部分的设计费。</w:t>
      </w:r>
    </w:p>
    <w:p>
      <w:pPr>
        <w:ind w:firstLine="420" w:firstLineChars="200"/>
        <w:jc w:val="left"/>
        <w:rPr>
          <w:rFonts w:hint="default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3、本工程设计资料及文件中，建筑材料、建筑构配件和设备，应当注册其规格、型号、性能等技术指标，设计人不得指定生产厂、供应商。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/>
          <w:sz w:val="22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2"/>
          <w:szCs w:val="21"/>
          <w:lang w:eastAsia="zh-CN"/>
        </w:rPr>
        <w:t>五</w:t>
      </w:r>
      <w:r>
        <w:rPr>
          <w:rFonts w:hint="eastAsia" w:ascii="宋体" w:hAnsi="宋体" w:eastAsia="宋体" w:cs="宋体"/>
          <w:b/>
          <w:color w:val="000000"/>
          <w:kern w:val="0"/>
          <w:sz w:val="22"/>
          <w:szCs w:val="21"/>
        </w:rPr>
        <w:t xml:space="preserve"> 其他说明</w:t>
      </w:r>
      <w:r>
        <w:rPr>
          <w:rFonts w:hint="eastAsia" w:ascii="宋体" w:hAnsi="宋体" w:eastAsia="宋体" w:cs="宋体"/>
          <w:b/>
          <w:color w:val="000000"/>
          <w:kern w:val="0"/>
          <w:sz w:val="22"/>
          <w:szCs w:val="21"/>
          <w:lang w:eastAsia="zh-CN"/>
        </w:rPr>
        <w:t>：无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田林百矿田田碳素有限公司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6D539F"/>
    <w:multiLevelType w:val="singleLevel"/>
    <w:tmpl w:val="C56D53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3BDE285"/>
    <w:multiLevelType w:val="singleLevel"/>
    <w:tmpl w:val="E3BDE28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kN2JhNzMxZGRmNjBmY2IxNjM3NmQ3NTBkNzZiY2QifQ=="/>
  </w:docVars>
  <w:rsids>
    <w:rsidRoot w:val="004B424D"/>
    <w:rsid w:val="00152D08"/>
    <w:rsid w:val="001A4764"/>
    <w:rsid w:val="001E32AB"/>
    <w:rsid w:val="002D3C33"/>
    <w:rsid w:val="003C0FE4"/>
    <w:rsid w:val="003D6A4B"/>
    <w:rsid w:val="004314F7"/>
    <w:rsid w:val="004B424D"/>
    <w:rsid w:val="005717E9"/>
    <w:rsid w:val="005D03AD"/>
    <w:rsid w:val="006B3BFE"/>
    <w:rsid w:val="007C31FC"/>
    <w:rsid w:val="00873B41"/>
    <w:rsid w:val="009416E7"/>
    <w:rsid w:val="009E7DB6"/>
    <w:rsid w:val="00A20BF3"/>
    <w:rsid w:val="00CD7DB6"/>
    <w:rsid w:val="00DA43C9"/>
    <w:rsid w:val="00DD45B5"/>
    <w:rsid w:val="00E63169"/>
    <w:rsid w:val="00E904EB"/>
    <w:rsid w:val="00EC3FEA"/>
    <w:rsid w:val="00F6616A"/>
    <w:rsid w:val="010B14D0"/>
    <w:rsid w:val="01380375"/>
    <w:rsid w:val="026B31A0"/>
    <w:rsid w:val="02865BE9"/>
    <w:rsid w:val="06CA6A8C"/>
    <w:rsid w:val="072D4B62"/>
    <w:rsid w:val="07300BAF"/>
    <w:rsid w:val="075510EF"/>
    <w:rsid w:val="08AF2499"/>
    <w:rsid w:val="0B665860"/>
    <w:rsid w:val="0BF73BCF"/>
    <w:rsid w:val="0D5A7FC9"/>
    <w:rsid w:val="0E7B144B"/>
    <w:rsid w:val="0F430EB8"/>
    <w:rsid w:val="1094523D"/>
    <w:rsid w:val="110B71D9"/>
    <w:rsid w:val="11A31658"/>
    <w:rsid w:val="120B1B79"/>
    <w:rsid w:val="138E03E5"/>
    <w:rsid w:val="15DA084E"/>
    <w:rsid w:val="17D74314"/>
    <w:rsid w:val="18880D71"/>
    <w:rsid w:val="196B3DB3"/>
    <w:rsid w:val="1A4D6FCD"/>
    <w:rsid w:val="1DCA6F39"/>
    <w:rsid w:val="1ED443BA"/>
    <w:rsid w:val="20183451"/>
    <w:rsid w:val="21AD6D40"/>
    <w:rsid w:val="21DC66CE"/>
    <w:rsid w:val="22941B90"/>
    <w:rsid w:val="22BF2E6D"/>
    <w:rsid w:val="23112397"/>
    <w:rsid w:val="236671E1"/>
    <w:rsid w:val="23726F7E"/>
    <w:rsid w:val="23A93BB1"/>
    <w:rsid w:val="27E247C3"/>
    <w:rsid w:val="283D2496"/>
    <w:rsid w:val="2857087C"/>
    <w:rsid w:val="29953B6D"/>
    <w:rsid w:val="2AAA2F08"/>
    <w:rsid w:val="2B171A74"/>
    <w:rsid w:val="2C4C6127"/>
    <w:rsid w:val="2CBF7EDA"/>
    <w:rsid w:val="2D8C0D85"/>
    <w:rsid w:val="2F6D1990"/>
    <w:rsid w:val="30333DF1"/>
    <w:rsid w:val="32742DC0"/>
    <w:rsid w:val="367235FB"/>
    <w:rsid w:val="36AA5195"/>
    <w:rsid w:val="36BE1BB8"/>
    <w:rsid w:val="3713073A"/>
    <w:rsid w:val="37DB7855"/>
    <w:rsid w:val="38922F80"/>
    <w:rsid w:val="38C36DBA"/>
    <w:rsid w:val="39F87706"/>
    <w:rsid w:val="3B8179FA"/>
    <w:rsid w:val="3CDB0B01"/>
    <w:rsid w:val="3D6E1BBD"/>
    <w:rsid w:val="40E10EBA"/>
    <w:rsid w:val="41A73410"/>
    <w:rsid w:val="41CD45E8"/>
    <w:rsid w:val="4305772D"/>
    <w:rsid w:val="43691593"/>
    <w:rsid w:val="44570981"/>
    <w:rsid w:val="477E5BB9"/>
    <w:rsid w:val="485021E1"/>
    <w:rsid w:val="48542E70"/>
    <w:rsid w:val="486A1DDA"/>
    <w:rsid w:val="4B3D13B1"/>
    <w:rsid w:val="4B431500"/>
    <w:rsid w:val="4B433453"/>
    <w:rsid w:val="4F8468F4"/>
    <w:rsid w:val="50AA4BF8"/>
    <w:rsid w:val="51BD018F"/>
    <w:rsid w:val="53472182"/>
    <w:rsid w:val="53C2431E"/>
    <w:rsid w:val="54A127B5"/>
    <w:rsid w:val="563A1EAD"/>
    <w:rsid w:val="56917D0A"/>
    <w:rsid w:val="579E3959"/>
    <w:rsid w:val="580206C4"/>
    <w:rsid w:val="58905219"/>
    <w:rsid w:val="592B6E73"/>
    <w:rsid w:val="596A6999"/>
    <w:rsid w:val="59B9375E"/>
    <w:rsid w:val="5CC15919"/>
    <w:rsid w:val="5DB32AD6"/>
    <w:rsid w:val="5DE325BC"/>
    <w:rsid w:val="5E2D083E"/>
    <w:rsid w:val="5F126562"/>
    <w:rsid w:val="6146191E"/>
    <w:rsid w:val="626C2D03"/>
    <w:rsid w:val="64246E64"/>
    <w:rsid w:val="64527B9C"/>
    <w:rsid w:val="670B4E0C"/>
    <w:rsid w:val="677B37BA"/>
    <w:rsid w:val="67D92954"/>
    <w:rsid w:val="69C3021E"/>
    <w:rsid w:val="69C73D08"/>
    <w:rsid w:val="6B247DFD"/>
    <w:rsid w:val="6BF43540"/>
    <w:rsid w:val="6C8E6642"/>
    <w:rsid w:val="6D645139"/>
    <w:rsid w:val="706E1D8C"/>
    <w:rsid w:val="70C66ACD"/>
    <w:rsid w:val="72D0228E"/>
    <w:rsid w:val="73D77ABE"/>
    <w:rsid w:val="76512F07"/>
    <w:rsid w:val="771231F1"/>
    <w:rsid w:val="78FC7111"/>
    <w:rsid w:val="7BEA2FF6"/>
    <w:rsid w:val="7CBF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qFormat/>
    <w:uiPriority w:val="99"/>
    <w:pPr>
      <w:ind w:firstLine="4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 w:eastAsia="宋体" w:cs="Times New Roman"/>
      <w:sz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样式 样式 样式 样式 首行缩进:  2 字符 + 首行缩进:  2 字符 + 首行缩进:  2 字符 + 首行缩进:  2 字符"/>
    <w:basedOn w:val="1"/>
    <w:qFormat/>
    <w:uiPriority w:val="0"/>
    <w:pPr>
      <w:ind w:firstLine="200" w:firstLineChars="200"/>
    </w:pPr>
    <w:rPr>
      <w:rFonts w:cs="宋体"/>
      <w:szCs w:val="28"/>
    </w:rPr>
  </w:style>
  <w:style w:type="character" w:customStyle="1" w:styleId="12">
    <w:name w:val="fontstyle01"/>
    <w:basedOn w:val="8"/>
    <w:qFormat/>
    <w:uiPriority w:val="0"/>
    <w:rPr>
      <w:rFonts w:ascii="宋体" w:hAnsi="宋体" w:eastAsia="宋体" w:cs="宋体"/>
      <w:color w:val="000000"/>
      <w:sz w:val="24"/>
      <w:szCs w:val="24"/>
    </w:rPr>
  </w:style>
  <w:style w:type="character" w:customStyle="1" w:styleId="13">
    <w:name w:val="font51"/>
    <w:basedOn w:val="8"/>
    <w:qFormat/>
    <w:uiPriority w:val="0"/>
    <w:rPr>
      <w:rFonts w:hint="eastAsia" w:ascii="宋体" w:hAnsi="宋体" w:eastAsia="宋体" w:cs="宋体"/>
      <w:color w:val="0000FF"/>
      <w:sz w:val="18"/>
      <w:szCs w:val="18"/>
      <w:u w:val="none"/>
    </w:rPr>
  </w:style>
  <w:style w:type="character" w:customStyle="1" w:styleId="14">
    <w:name w:val="font41"/>
    <w:basedOn w:val="8"/>
    <w:qFormat/>
    <w:uiPriority w:val="0"/>
    <w:rPr>
      <w:rFonts w:hint="eastAsia" w:ascii="宋体" w:hAnsi="宋体" w:eastAsia="宋体" w:cs="宋体"/>
      <w:color w:val="0000FF"/>
      <w:sz w:val="18"/>
      <w:szCs w:val="18"/>
      <w:u w:val="none"/>
      <w:vertAlign w:val="superscript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935D5894A905E4896E627FB9784D369" ma:contentTypeVersion="1" ma:contentTypeDescription="新建文档。" ma:contentTypeScope="" ma:versionID="078dd1ad5a6b11ef88770b142eeff11b">
  <xsd:schema xmlns:xsd="http://www.w3.org/2001/XMLSchema" xmlns:xs="http://www.w3.org/2001/XMLSchema" xmlns:p="http://schemas.microsoft.com/office/2006/metadata/properties" xmlns:ns2="dada0300-3a2c-4bb1-aae5-c24e3dc50bcf" targetNamespace="http://schemas.microsoft.com/office/2006/metadata/properties" ma:root="true" ma:fieldsID="d42942689c05aa79e186ba0346312149" ns2:_="">
    <xsd:import namespace="dada0300-3a2c-4bb1-aae5-c24e3dc50bc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a0300-3a2c-4bb1-aae5-c24e3dc50b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23E7B2-F06F-4837-A7F8-88EC7E416DC9}">
  <ds:schemaRefs/>
</ds:datastoreItem>
</file>

<file path=customXml/itemProps2.xml><?xml version="1.0" encoding="utf-8"?>
<ds:datastoreItem xmlns:ds="http://schemas.openxmlformats.org/officeDocument/2006/customXml" ds:itemID="{4051341F-8E9D-4AE6-ABFE-B05648C265AC}">
  <ds:schemaRefs/>
</ds:datastoreItem>
</file>

<file path=customXml/itemProps3.xml><?xml version="1.0" encoding="utf-8"?>
<ds:datastoreItem xmlns:ds="http://schemas.openxmlformats.org/officeDocument/2006/customXml" ds:itemID="{C1ACF946-8DA3-41DF-BAE5-80FD427FE6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679</Words>
  <Characters>819</Characters>
  <Lines>3</Lines>
  <Paragraphs>1</Paragraphs>
  <TotalTime>17</TotalTime>
  <ScaleCrop>false</ScaleCrop>
  <LinksUpToDate>false</LinksUpToDate>
  <CharactersWithSpaces>922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2018-05-23T03:37:00Z</dcterms:created>
  <dc:creator>孙莉丹(Lidan Sun)</dc:creator>
  <cp:lastModifiedBy>H.</cp:lastModifiedBy>
  <cp:lastPrinted>2021-02-23T01:11:00Z</cp:lastPrinted>
  <dcterms:modified xsi:type="dcterms:W3CDTF">2023-01-30T08:20:03Z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0x0101008935D5894A905E4896E627FB9784D369</vt:lpwstr>
  </property>
  <property fmtid="{D5CDD505-2E9C-101B-9397-08002B2CF9AE}" pid="3" name="KSOProductBuildVer">
    <vt:lpwstr>2052-11.1.0.12980</vt:lpwstr>
  </property>
  <property fmtid="{D5CDD505-2E9C-101B-9397-08002B2CF9AE}" pid="4" name="ICV">
    <vt:lpwstr>F8339E88E0674DDDA4B9B3D4AB0575D1</vt:lpwstr>
  </property>
</Properties>
</file>