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清渣剂、精炼剂</w:t>
      </w:r>
      <w:r>
        <w:rPr>
          <w:rFonts w:hint="eastAsia" w:ascii="宋体" w:hAnsi="宋体" w:eastAsia="宋体" w:cs="宋体"/>
          <w:szCs w:val="21"/>
        </w:rPr>
        <w:t>采</w:t>
      </w:r>
      <w:r>
        <w:rPr>
          <w:rFonts w:hint="eastAsia" w:ascii="宋体" w:hAnsi="宋体" w:eastAsia="宋体" w:cs="宋体"/>
          <w:szCs w:val="21"/>
        </w:rPr>
        <w:t>购邀</w:t>
      </w:r>
      <w:r>
        <w:rPr>
          <w:rFonts w:hint="eastAsia" w:ascii="宋体" w:hAnsi="宋体" w:eastAsia="宋体" w:cs="宋体"/>
          <w:bCs/>
          <w:szCs w:val="21"/>
        </w:rPr>
        <w:t>请书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清渣剂、精炼剂</w:t>
      </w:r>
      <w:r>
        <w:rPr>
          <w:rFonts w:hint="eastAsia" w:ascii="宋体" w:hAnsi="宋体" w:eastAsia="宋体" w:cs="宋体"/>
          <w:szCs w:val="21"/>
          <w:u w:val="single"/>
        </w:rPr>
        <w:t>采购</w:t>
      </w:r>
      <w:r>
        <w:rPr>
          <w:rFonts w:hint="eastAsia" w:ascii="宋体" w:hAnsi="宋体" w:eastAsia="宋体" w:cs="宋体"/>
          <w:bCs/>
          <w:szCs w:val="21"/>
          <w:u w:val="single"/>
        </w:rPr>
        <w:t>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清渣剂、精炼剂</w:t>
      </w:r>
      <w:r>
        <w:rPr>
          <w:rFonts w:hint="eastAsia" w:ascii="宋体" w:hAnsi="宋体" w:eastAsia="宋体" w:cs="宋体"/>
          <w:bCs/>
          <w:szCs w:val="21"/>
          <w:u w:val="single"/>
        </w:rPr>
        <w:t>采购项目</w:t>
      </w:r>
      <w:r>
        <w:rPr>
          <w:rFonts w:hint="eastAsia" w:ascii="宋体" w:hAnsi="宋体" w:eastAsia="宋体" w:cs="宋体"/>
          <w:szCs w:val="21"/>
        </w:rPr>
        <w:t>项目邀请书并响应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314</Characters>
  <Lines>3</Lines>
  <Paragraphs>1</Paragraphs>
  <TotalTime>0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2023-02-27T07:31:06Z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