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eastAsia="zh-CN"/>
        </w:rPr>
        <w:t>一、资质要求：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质量管理体系认证证书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职业健康安全管理体系认证证书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3.环境管理体系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认证书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通过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第三方实验</w:t>
      </w:r>
      <w:r>
        <w:rPr>
          <w:rFonts w:hint="eastAsia" w:ascii="微软雅黑" w:hAnsi="微软雅黑" w:eastAsia="微软雅黑" w:cs="微软雅黑"/>
          <w:sz w:val="24"/>
          <w:szCs w:val="24"/>
        </w:rPr>
        <w:t>：急性经口毒性试验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完整皮肤刺激试验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密封胶相容性试验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油漆相容性试验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或提供权威机构出具的物质安全资料表（MSDS)，MSDS包含毒理学、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皮肤粘膜刺激性和环境危害性等方面的内容并且符合安全环保要求。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营业执照及企业履约能力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eastAsia="zh-CN"/>
        </w:rPr>
        <w:t>二、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产品要求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切削液应具有优良的润滑、冷却、防锈、清洗性能，使用周期长、使用安全。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切削液的生产厂应保证产品自生产之日起保存期在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年以上，在保存期内性能指标应达 到本标准的各项要求。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3.半合成切削液。</w:t>
      </w:r>
    </w:p>
    <w:p>
      <w:pPr>
        <w:pStyle w:val="15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300" w:lineRule="exact"/>
        <w:ind w:left="0" w:right="0" w:firstLine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  <w:t>技术要求</w:t>
      </w:r>
    </w:p>
    <w:tbl>
      <w:tblPr>
        <w:tblStyle w:val="4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08"/>
        <w:gridCol w:w="1037"/>
        <w:gridCol w:w="1853"/>
        <w:gridCol w:w="3912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32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项 日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技术要求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2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tabs>
                <w:tab w:val="left" w:pos="1940"/>
              </w:tabs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MAE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MAF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3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浓 缩 物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外观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均匀液体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目测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3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储运安定性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无变色、无分层，呈均匀液体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 6144 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74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稀</w:t>
            </w:r>
          </w:p>
          <w:p>
            <w:pPr>
              <w:pStyle w:val="14"/>
              <w:shd w:val="clear" w:color="FFFFFF" w:fill="FFFFFF"/>
              <w:spacing w:before="0" w:after="74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释</w:t>
            </w:r>
          </w:p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液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相态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目测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值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8.0-9.5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GB/T6144 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消泡性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mL/10 min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SH/T 6144 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表面张力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mN/m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&lt;40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 6144 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腐蚀试验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300灰铸铁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24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试验后，检验合格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GB/T6144 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T2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紫铜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试验后，检验合格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2A12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铝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试验后，检验含格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防锈试验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HT300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灰铸铁单片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24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试验后，检验合格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GB/T6144 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HT300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灰铸铁叠片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试验后，检验合格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312" w:lineRule="atLeast"/>
              <w:ind w:left="220" w:right="0" w:firstLine="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稀释液 安定性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油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无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312" w:lineRule="atLeast"/>
              <w:ind w:left="220" w:right="0" w:firstLine="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皂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无</w:t>
            </w: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食盐允许量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无相分离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硬水适应性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未见絮状物或析出物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PB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值(N)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970N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right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GB/T 3142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PD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值(N)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1550N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TW" w:bidi="zh-T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TW" w:bidi="zh-TW"/>
              </w:rPr>
              <w:t>B/T 3142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</w:p>
        </w:tc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对机床油漆的适应性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314" w:lineRule="atLeast"/>
              <w:ind w:left="0" w:right="0" w:firstLine="26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允许轻微失光和变色，但不允许起泡、发粘、 开裂、脱落等不良影响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right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GB/T 6144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9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切削液不应使用含氯的添加剂和亚硝酸盐。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pStyle w:val="14"/>
              <w:shd w:val="clear" w:color="FFFFFF" w:fill="FFFFFF"/>
              <w:spacing w:before="0" w:after="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18"/>
                <w:szCs w:val="18"/>
              </w:rPr>
              <w:t>注：稀释液试样用蒸馄水按5%浓度配制。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000000"/>
    <w:rsid w:val="023A351E"/>
    <w:rsid w:val="145C7F56"/>
    <w:rsid w:val="1607576D"/>
    <w:rsid w:val="39AC78DE"/>
    <w:rsid w:val="4E5B4982"/>
    <w:rsid w:val="66E35E89"/>
    <w:rsid w:val="68AE0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/>
    </w:pPr>
    <w:rPr>
      <w:rFonts w:ascii="Courier New" w:hAnsi="Courier New" w:eastAsia="Courier New" w:cs="Courier New"/>
      <w:sz w:val="28"/>
      <w:szCs w:val="28"/>
      <w:lang w:val="en-US" w:eastAsia="en-US" w:bidi="ar-SA"/>
    </w:rPr>
  </w:style>
  <w:style w:type="paragraph" w:styleId="3">
    <w:name w:val="Title"/>
    <w:basedOn w:val="1"/>
    <w:qFormat/>
    <w:uiPriority w:val="0"/>
    <w:pPr>
      <w:spacing w:before="16" w:after="0"/>
      <w:ind w:left="2641" w:right="2078"/>
      <w:jc w:val="center"/>
    </w:pPr>
    <w:rPr>
      <w:rFonts w:ascii="宋体" w:hAnsi="宋体" w:eastAsia="宋体" w:cs="宋体"/>
      <w:sz w:val="44"/>
      <w:szCs w:val="44"/>
      <w:lang w:val="en-US" w:eastAsia="en-US" w:bidi="ar-SA"/>
    </w:rPr>
  </w:style>
  <w:style w:type="paragraph" w:customStyle="1" w:styleId="6">
    <w:name w:val="&quot;Header or footer|1&quot;"/>
    <w:basedOn w:val="1"/>
    <w:qFormat/>
    <w:uiPriority w:val="0"/>
    <w:pPr>
      <w:widowControl w:val="0"/>
      <w:shd w:val="clear" w:color="FFFFFF" w:fill="FFFFFF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7">
    <w:name w:val="&quot;Body text|6&quot;"/>
    <w:basedOn w:val="1"/>
    <w:qFormat/>
    <w:uiPriority w:val="0"/>
    <w:pPr>
      <w:widowControl w:val="0"/>
      <w:shd w:val="clear" w:color="FFFFFF" w:fill="FFFFFF"/>
      <w:spacing w:before="0" w:after="490" w:line="240" w:lineRule="auto"/>
      <w:ind w:left="0" w:right="0" w:firstLine="0"/>
      <w:jc w:val="center"/>
    </w:pPr>
    <w:rPr>
      <w:rFonts w:ascii="宋体" w:hAnsi="宋体" w:eastAsia="宋体" w:cs="宋体"/>
      <w:color w:val="000000"/>
      <w:spacing w:val="0"/>
      <w:w w:val="100"/>
      <w:position w:val="0"/>
      <w:sz w:val="34"/>
      <w:szCs w:val="34"/>
      <w:u w:val="none"/>
      <w:lang w:val="zh-TW" w:eastAsia="zh-TW" w:bidi="zh-TW"/>
    </w:rPr>
  </w:style>
  <w:style w:type="paragraph" w:customStyle="1" w:styleId="8">
    <w:name w:val="&quot;Header or footer|2&quot;"/>
    <w:basedOn w:val="1"/>
    <w:qFormat/>
    <w:uiPriority w:val="0"/>
    <w:pPr>
      <w:widowControl w:val="0"/>
      <w:shd w:val="clear" w:color="FFFFFF" w:fill="FFFFFF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9">
    <w:name w:val="&quot;Table of contents|1&quot;"/>
    <w:basedOn w:val="1"/>
    <w:qFormat/>
    <w:uiPriority w:val="0"/>
    <w:pPr>
      <w:widowControl w:val="0"/>
      <w:shd w:val="clear" w:color="FFFFFF" w:fill="FFFFFF"/>
      <w:spacing w:before="0" w:after="60" w:line="240" w:lineRule="auto"/>
      <w:ind w:left="0" w:right="0" w:firstLine="18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10">
    <w:name w:val="&quot;Body text|4&quot;"/>
    <w:basedOn w:val="1"/>
    <w:qFormat/>
    <w:uiPriority w:val="0"/>
    <w:pPr>
      <w:widowControl w:val="0"/>
      <w:shd w:val="clear" w:color="FFFFFF" w:fill="FFFFFF"/>
      <w:spacing w:before="0" w:after="240" w:line="322" w:lineRule="atLeast"/>
      <w:ind w:left="700" w:right="0" w:hanging="300"/>
      <w:jc w:val="left"/>
    </w:pPr>
    <w:rPr>
      <w:rFonts w:ascii="宋体" w:hAnsi="宋体" w:eastAsia="宋体" w:cs="宋体"/>
      <w:color w:val="000000"/>
      <w:spacing w:val="0"/>
      <w:w w:val="100"/>
      <w:position w:val="0"/>
      <w:sz w:val="17"/>
      <w:szCs w:val="17"/>
      <w:u w:val="none"/>
      <w:lang w:val="zh-TW" w:eastAsia="zh-TW" w:bidi="zh-TW"/>
    </w:rPr>
  </w:style>
  <w:style w:type="paragraph" w:customStyle="1" w:styleId="11">
    <w:name w:val="&quot;Body text|5&quot;"/>
    <w:basedOn w:val="1"/>
    <w:qFormat/>
    <w:uiPriority w:val="0"/>
    <w:pPr>
      <w:widowControl w:val="0"/>
      <w:shd w:val="clear" w:color="FFFFFF" w:fill="FFFFFF"/>
      <w:spacing w:before="0" w:after="21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2">
    <w:name w:val="&quot;Body text|2&quot;"/>
    <w:basedOn w:val="1"/>
    <w:qFormat/>
    <w:uiPriority w:val="0"/>
    <w:pPr>
      <w:widowControl w:val="0"/>
      <w:shd w:val="clear" w:color="FFFFFF" w:fill="FFFFFF"/>
      <w:spacing w:before="0" w:after="60" w:line="283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13">
    <w:name w:val="&quot;Body text|3&quot;"/>
    <w:basedOn w:val="1"/>
    <w:qFormat/>
    <w:uiPriority w:val="0"/>
    <w:pPr>
      <w:widowControl w:val="0"/>
      <w:shd w:val="clear" w:color="FFFFFF" w:fill="FFFFFF"/>
      <w:spacing w:before="0" w:after="40" w:line="313" w:lineRule="atLeast"/>
      <w:ind w:left="0" w:right="0" w:firstLine="0"/>
      <w:jc w:val="center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paragraph" w:customStyle="1" w:styleId="14">
    <w:name w:val="&quot;Other|1&quot;"/>
    <w:basedOn w:val="1"/>
    <w:qFormat/>
    <w:uiPriority w:val="0"/>
    <w:pPr>
      <w:widowControl w:val="0"/>
      <w:shd w:val="clear" w:color="FFFFFF" w:fill="FFFFFF"/>
      <w:spacing w:before="0" w:after="40" w:line="331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15">
    <w:name w:val="&quot;Body text|1&quot;"/>
    <w:basedOn w:val="1"/>
    <w:qFormat/>
    <w:uiPriority w:val="0"/>
    <w:pPr>
      <w:widowControl w:val="0"/>
      <w:shd w:val="clear" w:color="FFFFFF" w:fill="FFFFFF"/>
      <w:spacing w:before="0" w:after="40" w:line="331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16">
    <w:name w:val="&quot;Heading #1|1&quot;"/>
    <w:basedOn w:val="1"/>
    <w:qFormat/>
    <w:uiPriority w:val="0"/>
    <w:pPr>
      <w:widowControl w:val="0"/>
      <w:shd w:val="clear" w:color="FFFFFF" w:fill="FFFFFF"/>
      <w:spacing w:before="0" w:after="410" w:line="240" w:lineRule="auto"/>
      <w:ind w:left="0" w:right="0" w:firstLine="0"/>
      <w:jc w:val="left"/>
      <w:outlineLvl w:val="0"/>
    </w:pPr>
    <w:rPr>
      <w:rFonts w:ascii="宋体" w:hAnsi="宋体" w:eastAsia="宋体" w:cs="宋体"/>
      <w:color w:val="000000"/>
      <w:spacing w:val="0"/>
      <w:w w:val="100"/>
      <w:position w:val="0"/>
      <w:sz w:val="52"/>
      <w:szCs w:val="52"/>
      <w:u w:val="none"/>
      <w:lang w:val="zh-TW" w:eastAsia="zh-TW" w:bidi="zh-TW"/>
    </w:rPr>
  </w:style>
  <w:style w:type="paragraph" w:customStyle="1" w:styleId="17">
    <w:name w:val="&quot;Table Paragraph&quot;"/>
    <w:basedOn w:val="1"/>
    <w:qFormat/>
    <w:uiPriority w:val="0"/>
    <w:pPr>
      <w:spacing w:after="0"/>
    </w:pPr>
    <w:rPr>
      <w:rFonts w:ascii="Times New Roman" w:hAnsi="Times New Roman" w:eastAsia="Times New Roman" w:cs="Times New Roman"/>
      <w:sz w:val="21"/>
      <w:lang w:val="en-US" w:eastAsia="en-US" w:bidi="ar-SA"/>
    </w:rPr>
  </w:style>
  <w:style w:type="paragraph" w:customStyle="1" w:styleId="18">
    <w:name w:val="&quot;Table Paragraph&quot;1"/>
    <w:basedOn w:val="1"/>
    <w:qFormat/>
    <w:uiPriority w:val="0"/>
    <w:pPr>
      <w:spacing w:after="0"/>
    </w:pPr>
    <w:rPr>
      <w:rFonts w:ascii="Times New Roman" w:hAnsi="Times New Roman" w:eastAsia="Times New Roman" w:cs="Times New Roman"/>
      <w:sz w:val="21"/>
      <w:lang w:val="en-US" w:eastAsia="en-US" w:bidi="ar-SA"/>
    </w:rPr>
  </w:style>
  <w:style w:type="paragraph" w:customStyle="1" w:styleId="19">
    <w:name w:val="&quot;Table Paragraph&quot;2"/>
    <w:basedOn w:val="1"/>
    <w:qFormat/>
    <w:uiPriority w:val="0"/>
    <w:pPr>
      <w:spacing w:after="0"/>
    </w:pPr>
    <w:rPr>
      <w:rFonts w:ascii="Times New Roman" w:hAnsi="Times New Roman" w:eastAsia="Times New Roman" w:cs="Times New Roman"/>
      <w:sz w:val="21"/>
      <w:lang w:val="en-US" w:eastAsia="en-US" w:bidi="ar-SA"/>
    </w:rPr>
  </w:style>
  <w:style w:type="paragraph" w:customStyle="1" w:styleId="20">
    <w:name w:val="&quot;Table Paragraph&quot;3"/>
    <w:basedOn w:val="1"/>
    <w:qFormat/>
    <w:uiPriority w:val="0"/>
    <w:pPr>
      <w:spacing w:after="0"/>
    </w:pPr>
    <w:rPr>
      <w:rFonts w:ascii="Times New Roman" w:hAnsi="Times New Roman" w:eastAsia="Times New Roman" w:cs="Times New Roman"/>
      <w:sz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742</Characters>
  <Paragraphs>145</Paragraphs>
  <TotalTime>184</TotalTime>
  <ScaleCrop>false</ScaleCrop>
  <LinksUpToDate>false</LinksUpToDate>
  <CharactersWithSpaces>769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2021-05-08T00:10:00Z</dcterms:created>
  <dc:creator>Redmi K20</dc:creator>
  <cp:lastModifiedBy>百矿优秀员工</cp:lastModifiedBy>
  <dcterms:modified xsi:type="dcterms:W3CDTF">2023-03-03T07:19:14Z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fc2477a7834541b498aef9f3ed141754</vt:lpwstr>
  </property>
  <property fmtid="{D5CDD505-2E9C-101B-9397-08002B2CF9AE}" pid="3" name="KSOProductBuildVer">
    <vt:lpwstr>2052-11.1.0.12358</vt:lpwstr>
  </property>
</Properties>
</file>