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东怀煤矿2023下半年单轨吊配件采购项目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44"/>
          <w:szCs w:val="44"/>
        </w:rPr>
        <w:t>招标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补充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公告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采购类别:生产辅料类  注：新用户注册请选择此类别,否则无法报名</w:t>
      </w:r>
    </w:p>
    <w:p>
      <w:pPr>
        <w:pStyle w:val="2"/>
      </w:pPr>
    </w:p>
    <w:p>
      <w:pPr>
        <w:numPr>
          <w:ilvl w:val="0"/>
          <w:numId w:val="2"/>
        </w:numPr>
        <w:spacing w:line="44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sz w:val="24"/>
          <w:szCs w:val="24"/>
        </w:rPr>
        <w:t>东怀煤矿2023下半年单轨吊配件采购项目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2.项目概况与招标范围</w:t>
      </w:r>
    </w:p>
    <w:p>
      <w:pPr>
        <w:spacing w:line="44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百色双田矿业有限公司位于百色市右江区，项目紧邻广昆高速，为满足矿上使用需要，现拟对东怀煤矿2023下半年单轨吊配件采购项目进行招标，欢迎有实力的公司参与此次招标活动。</w:t>
      </w:r>
    </w:p>
    <w:p>
      <w:pPr>
        <w:spacing w:line="360" w:lineRule="exact"/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2.2招标范围：</w:t>
      </w:r>
    </w:p>
    <w:tbl>
      <w:tblPr>
        <w:tblStyle w:val="10"/>
        <w:tblW w:w="5217" w:type="pct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92"/>
        <w:gridCol w:w="2419"/>
        <w:gridCol w:w="2456"/>
        <w:gridCol w:w="780"/>
        <w:gridCol w:w="555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东怀煤矿2023年下半年单轨吊配件采购预算清单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所配套的设备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空气滤芯总成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1104109080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燃油/水分离器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1104109079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燃油滤清器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液压油回油过滤器滤芯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辅助油泵过滤器滤芯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110401060006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补油泵过滤器滤芯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110401060004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液压油加油过滤器滤芯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叠加式过滤器滤芯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柴油吸油过滤器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110401050003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驱动轮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110403060002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行走轮组件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DY12-5062000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导向轮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DY12-8504000 A.02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1104109114  2.2m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1104109115  1m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1104109116  0.2m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1104109117  0.5m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1104109118  0.5m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燃油回油管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1104109119 3m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高压管（DN32*2000）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110401070294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pStyle w:val="2"/>
        <w:spacing w:line="360" w:lineRule="exact"/>
      </w:pP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2.3项目地点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百色市右江区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3.投标人资格要求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本次招标要求投标人具备以下资质。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3.</w:t>
      </w:r>
      <w:r>
        <w:rPr>
          <w:rFonts w:hint="eastAsia" w:ascii="微软雅黑" w:hAnsi="微软雅黑" w:eastAsia="微软雅黑" w:cs="华文仿宋"/>
          <w:bCs/>
          <w:kern w:val="2"/>
        </w:rPr>
        <w:t>1在中国境内注册，有独立法人资格和承担民事责任的能力。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.2允许在中国注册的外国独资或中外合资、合作企业和国外公司参加投标，货源不限于中华人民共和国境内。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.3遵守中华人民共和国有关法律、法规和条例。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.4具有竞标规格及以上相应或相似条件下，近3年在国内不少于2个类似业绩。（业绩须附列表及对应列表的合同原件扫描件。合同原件扫描件含首尾页、能反应合同主体内容、签字盖章页，否则按无效业绩处理）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.5招标方会对投标企业资质进行评估。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.6近年来有较好业绩且无不良商业行为。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.7具有良好的商业信誉和健全的财务会计制度。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  <w:szCs w:val="24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.8本次招标不接受联合体投标。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4.投标报名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/>
          <w:bCs/>
          <w:sz w:val="24"/>
          <w:szCs w:val="24"/>
        </w:rPr>
        <w:t>4.1报名资料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以下报名资料需在报名</w:t>
      </w:r>
      <w:r>
        <w:rPr>
          <w:rFonts w:ascii="微软雅黑" w:hAnsi="微软雅黑" w:eastAsia="微软雅黑" w:cs="华文仿宋"/>
          <w:bCs/>
          <w:sz w:val="24"/>
          <w:szCs w:val="24"/>
        </w:rPr>
        <w:t>时上传至吉利招标电子平台（https://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</w:t>
      </w:r>
      <w:r>
        <w:rPr>
          <w:rFonts w:ascii="微软雅黑" w:hAnsi="微软雅黑" w:eastAsia="微软雅黑" w:cs="华文仿宋"/>
          <w:bCs/>
          <w:sz w:val="24"/>
          <w:szCs w:val="24"/>
        </w:rPr>
        <w:t>zb.geely.com）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，包含以下但不限于：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a、三证合一的营业执照副本；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b、类似项目业绩证明及证明材料（提供合同扫描件，涉及机密部分可隐去）；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sz w:val="24"/>
        </w:rPr>
        <w:t>、企业概况及履约能力说明；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bCs/>
          <w:sz w:val="24"/>
        </w:rPr>
        <w:t>近三年的财务报表资料（资产负债表、利润表、现金流量表）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hd w:val="clear" w:color="auto" w:fill="FFFFFF"/>
        <w:spacing w:line="460" w:lineRule="exact"/>
        <w:rPr>
          <w:rFonts w:ascii="微软雅黑" w:hAnsi="微软雅黑" w:eastAsia="微软雅黑" w:cs="微软雅黑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提交材料要求</w:t>
      </w:r>
    </w:p>
    <w:p>
      <w:pPr>
        <w:pStyle w:val="9"/>
        <w:widowControl/>
        <w:numPr>
          <w:ilvl w:val="0"/>
          <w:numId w:val="3"/>
        </w:numPr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合同请扫描成一份PDF文件，严禁将合同分成一张张图片上传。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b、请提供合同原件扫描件、合同扫描件需体现合作对象、合作时间、服务内容等信息（价格部分可隐藏）。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c、合同扫描件请命名：XXXX公司合同。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d、请勿上传与本项目无关的任何材料。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备注：请投标方务必按照要求提交业绩材料，如因投标方提交的材料不符合要求而造成供应商被淘汰，招标方不承担任何责任。以上资料扫描命名打包，报名资料需在报名截止时间前上传，逾期报名无效。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/>
          <w:bCs/>
          <w:sz w:val="24"/>
          <w:szCs w:val="24"/>
        </w:rPr>
        <w:t>4. 2报名方式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4.</w:t>
      </w:r>
      <w:r>
        <w:rPr>
          <w:rFonts w:ascii="微软雅黑" w:hAnsi="微软雅黑" w:eastAsia="微软雅黑" w:cs="华文仿宋"/>
          <w:bCs/>
          <w:sz w:val="24"/>
          <w:szCs w:val="24"/>
        </w:rPr>
        <w:t>2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.1</w:t>
      </w:r>
      <w:r>
        <w:rPr>
          <w:rFonts w:ascii="微软雅黑" w:hAnsi="微软雅黑" w:eastAsia="微软雅黑" w:cs="华文仿宋"/>
          <w:bCs/>
          <w:sz w:val="24"/>
          <w:szCs w:val="24"/>
        </w:rPr>
        <w:t>凡有意参加报名的投标人，请到吉利招标电子平台（https://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</w:t>
      </w:r>
      <w:r>
        <w:rPr>
          <w:rFonts w:ascii="微软雅黑" w:hAnsi="微软雅黑" w:eastAsia="微软雅黑" w:cs="华文仿宋"/>
          <w:bCs/>
          <w:sz w:val="24"/>
          <w:szCs w:val="24"/>
        </w:rPr>
        <w:t>zb.geely.com）注册报名。未按照此方式报名的，视作无效报名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；</w:t>
      </w:r>
    </w:p>
    <w:p>
      <w:pPr>
        <w:spacing w:line="460" w:lineRule="exact"/>
        <w:rPr>
          <w:rFonts w:ascii="微软雅黑" w:hAnsi="微软雅黑" w:eastAsia="微软雅黑" w:cs="华文仿宋"/>
          <w:b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sz w:val="24"/>
          <w:szCs w:val="24"/>
        </w:rPr>
        <w:t>4.</w:t>
      </w:r>
      <w:r>
        <w:rPr>
          <w:rFonts w:ascii="微软雅黑" w:hAnsi="微软雅黑" w:eastAsia="微软雅黑" w:cs="华文仿宋"/>
          <w:sz w:val="24"/>
          <w:szCs w:val="24"/>
        </w:rPr>
        <w:t>2</w:t>
      </w:r>
      <w:r>
        <w:rPr>
          <w:rFonts w:hint="eastAsia" w:ascii="微软雅黑" w:hAnsi="微软雅黑" w:eastAsia="微软雅黑" w:cs="华文仿宋"/>
          <w:sz w:val="24"/>
          <w:szCs w:val="24"/>
        </w:rPr>
        <w:t xml:space="preserve">.2 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报名截止时间：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line="460" w:lineRule="exact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5.招标文件的获取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5.1报名截止后，对所有报名单位进行资格审查，资格审查合格后购买招标文件；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5.2 招标文件每套售价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元，售后不退，资格审核通过后汇款，汇款时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明东怀煤矿2023下半年单轨吊配件采购项目招标文件费用，需开具发票的请于当月自行向招标方商务联系人提供开票信息，跨月将不予开具。</w:t>
      </w:r>
    </w:p>
    <w:p>
      <w:pPr>
        <w:widowControl/>
        <w:shd w:val="clear" w:color="auto" w:fill="FFFFFF"/>
        <w:spacing w:line="460" w:lineRule="exact"/>
        <w:ind w:right="35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5.</w:t>
      </w:r>
      <w:r>
        <w:rPr>
          <w:rFonts w:ascii="微软雅黑" w:hAnsi="微软雅黑" w:eastAsia="微软雅黑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汇款账号</w:t>
      </w:r>
      <w:r>
        <w:rPr>
          <w:rFonts w:ascii="微软雅黑" w:hAnsi="微软雅黑" w:eastAsia="微软雅黑"/>
          <w:kern w:val="0"/>
          <w:sz w:val="24"/>
          <w:szCs w:val="24"/>
        </w:rPr>
        <w:t>信息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开户户名：百色双田矿业有限公司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微软雅黑"/>
          <w:color w:val="000000"/>
          <w:szCs w:val="24"/>
        </w:rPr>
      </w:pPr>
      <w:r>
        <w:rPr>
          <w:rFonts w:hint="eastAsia" w:ascii="微软雅黑" w:hAnsi="微软雅黑" w:eastAsia="微软雅黑" w:cs="华文仿宋"/>
          <w:bCs/>
          <w:szCs w:val="24"/>
        </w:rPr>
        <w:t>开户银行：</w:t>
      </w:r>
      <w:r>
        <w:rPr>
          <w:rFonts w:hint="eastAsia" w:ascii="微软雅黑" w:hAnsi="微软雅黑" w:eastAsia="微软雅黑" w:cs="微软雅黑"/>
          <w:color w:val="000000"/>
          <w:szCs w:val="24"/>
        </w:rPr>
        <w:t>桂林银行股份有限公司百色田东支行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</w:rPr>
        <w:t>开户账号：660900093658200010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6.发布公告的媒介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本次招标公告只在</w:t>
      </w:r>
      <w:r>
        <w:rPr>
          <w:rFonts w:ascii="微软雅黑" w:hAnsi="微软雅黑" w:eastAsia="微软雅黑" w:cs="华文仿宋"/>
          <w:bCs/>
          <w:sz w:val="24"/>
          <w:szCs w:val="24"/>
        </w:rPr>
        <w:t>吉利招标电子平台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glzb.geely.com上发布，其他媒体转载无效。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7.联系方式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华文仿宋"/>
          <w:bCs/>
          <w:sz w:val="24"/>
          <w:szCs w:val="24"/>
          <w:u w:val="single"/>
        </w:rPr>
        <w:t>百色双田矿业有限公司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地  址：</w:t>
      </w:r>
      <w:r>
        <w:rPr>
          <w:rFonts w:hint="eastAsia" w:ascii="微软雅黑" w:hAnsi="微软雅黑" w:eastAsia="微软雅黑"/>
          <w:kern w:val="0"/>
          <w:sz w:val="24"/>
          <w:szCs w:val="24"/>
          <w:u w:val="single"/>
        </w:rPr>
        <w:t>广西百色市右江区四塘镇新铝电力大厦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商务联系人：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罗貌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手机号 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1397827196</w:t>
      </w:r>
      <w:r>
        <w:rPr>
          <w:rStyle w:val="15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E-mail :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Mao.Luo@geely.com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技术联系人：</w:t>
      </w:r>
    </w:p>
    <w:p>
      <w:pPr>
        <w:spacing w:line="460" w:lineRule="exact"/>
        <w:rPr>
          <w:rStyle w:val="15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莫继勇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手机号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 13977687273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E-mail : 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Jiyong.Mo@geely.com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szCs w:val="24"/>
        </w:rPr>
      </w:pPr>
      <w:r>
        <w:rPr>
          <w:rFonts w:hint="eastAsia" w:ascii="微软雅黑" w:hAnsi="微软雅黑" w:eastAsia="微软雅黑" w:cs="华文仿宋"/>
          <w:bCs/>
          <w:szCs w:val="24"/>
        </w:rPr>
        <w:t>投诉、举报电话：0571-28098168（吉利科技供应链管理部）</w:t>
      </w:r>
    </w:p>
    <w:p>
      <w:pPr>
        <w:spacing w:line="460" w:lineRule="exact"/>
        <w:rPr>
          <w:rFonts w:hint="eastAsia"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 xml:space="preserve">举报邮箱：geelytech.bid@geely.com        </w:t>
      </w:r>
    </w:p>
    <w:p>
      <w:pPr>
        <w:pStyle w:val="2"/>
        <w:rPr>
          <w:rFonts w:hint="eastAsia" w:ascii="微软雅黑" w:hAnsi="微软雅黑" w:eastAsia="微软雅黑" w:cs="华文仿宋"/>
          <w:bCs/>
          <w:sz w:val="24"/>
          <w:szCs w:val="24"/>
        </w:rPr>
      </w:pPr>
    </w:p>
    <w:p/>
    <w:p>
      <w:pPr>
        <w:spacing w:line="460" w:lineRule="exact"/>
        <w:ind w:firstLine="4560" w:firstLineChars="1900"/>
        <w:rPr>
          <w:rFonts w:ascii="微软雅黑" w:hAnsi="微软雅黑" w:eastAsia="微软雅黑" w:cs="宋体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单位：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百色双田矿业有限公司</w:t>
      </w:r>
    </w:p>
    <w:p>
      <w:pPr>
        <w:widowControl/>
        <w:wordWrap w:val="0"/>
        <w:spacing w:line="460" w:lineRule="exact"/>
        <w:ind w:left="6550" w:leftChars="1445" w:hanging="3516" w:hangingChars="1465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            时间: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2023年0</w:t>
      </w:r>
      <w:r>
        <w:rPr>
          <w:rFonts w:ascii="微软雅黑" w:hAnsi="微软雅黑" w:eastAsia="微软雅黑" w:cs="宋体"/>
          <w:kern w:val="0"/>
          <w:sz w:val="24"/>
          <w:szCs w:val="24"/>
          <w:u w:val="single"/>
        </w:rPr>
        <w:t>5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月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 xml:space="preserve">日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114300" distR="114300">
          <wp:extent cx="1309370" cy="313055"/>
          <wp:effectExtent l="0" t="0" r="11430" b="1778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51207"/>
    <w:multiLevelType w:val="singleLevel"/>
    <w:tmpl w:val="EF651207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32CF5E61"/>
    <w:multiLevelType w:val="singleLevel"/>
    <w:tmpl w:val="32CF5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CFC35DD"/>
    <w:multiLevelType w:val="multilevel"/>
    <w:tmpl w:val="7CFC35DD"/>
    <w:lvl w:ilvl="0" w:tentative="0">
      <w:start w:val="1"/>
      <w:numFmt w:val="decimal"/>
      <w:pStyle w:val="3"/>
      <w:lvlText w:val="%1"/>
      <w:lvlJc w:val="left"/>
      <w:pPr>
        <w:tabs>
          <w:tab w:val="left" w:pos="1134"/>
        </w:tabs>
        <w:ind w:left="1134" w:hanging="1134"/>
      </w:p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NDc0NDE5NjE1YWFmMWRjOGFhNzA2OTYzNzZmNTAifQ=="/>
  </w:docVars>
  <w:rsids>
    <w:rsidRoot w:val="00530892"/>
    <w:rsid w:val="000047E1"/>
    <w:rsid w:val="00017FC1"/>
    <w:rsid w:val="0002075A"/>
    <w:rsid w:val="000462F3"/>
    <w:rsid w:val="00076405"/>
    <w:rsid w:val="000837DB"/>
    <w:rsid w:val="000A45D6"/>
    <w:rsid w:val="000A6D89"/>
    <w:rsid w:val="000B15BD"/>
    <w:rsid w:val="000C6171"/>
    <w:rsid w:val="00116D71"/>
    <w:rsid w:val="001353D8"/>
    <w:rsid w:val="00162FD9"/>
    <w:rsid w:val="00163002"/>
    <w:rsid w:val="00170A23"/>
    <w:rsid w:val="001973FE"/>
    <w:rsid w:val="001C07BD"/>
    <w:rsid w:val="001D1655"/>
    <w:rsid w:val="001D4BBB"/>
    <w:rsid w:val="001E4788"/>
    <w:rsid w:val="001F2C76"/>
    <w:rsid w:val="00216FE0"/>
    <w:rsid w:val="00223312"/>
    <w:rsid w:val="002241B6"/>
    <w:rsid w:val="0024444C"/>
    <w:rsid w:val="00271FF0"/>
    <w:rsid w:val="00276A5F"/>
    <w:rsid w:val="002963B3"/>
    <w:rsid w:val="002A5D16"/>
    <w:rsid w:val="002C452D"/>
    <w:rsid w:val="002D0DB0"/>
    <w:rsid w:val="002E24F4"/>
    <w:rsid w:val="002F6721"/>
    <w:rsid w:val="00306622"/>
    <w:rsid w:val="00324999"/>
    <w:rsid w:val="00363E35"/>
    <w:rsid w:val="00374CED"/>
    <w:rsid w:val="0038512F"/>
    <w:rsid w:val="0039119B"/>
    <w:rsid w:val="003D64CD"/>
    <w:rsid w:val="003F72DF"/>
    <w:rsid w:val="0042504B"/>
    <w:rsid w:val="004265C9"/>
    <w:rsid w:val="00454FE2"/>
    <w:rsid w:val="00467F06"/>
    <w:rsid w:val="004807A8"/>
    <w:rsid w:val="00481121"/>
    <w:rsid w:val="004A7B4C"/>
    <w:rsid w:val="004B6F9F"/>
    <w:rsid w:val="004C11C0"/>
    <w:rsid w:val="004E2A89"/>
    <w:rsid w:val="0050358B"/>
    <w:rsid w:val="0050480F"/>
    <w:rsid w:val="005101C7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5F7BCF"/>
    <w:rsid w:val="00611EE5"/>
    <w:rsid w:val="00617B9E"/>
    <w:rsid w:val="00675F88"/>
    <w:rsid w:val="00682232"/>
    <w:rsid w:val="00691B53"/>
    <w:rsid w:val="006C299F"/>
    <w:rsid w:val="006C6652"/>
    <w:rsid w:val="006E24FF"/>
    <w:rsid w:val="00702FA0"/>
    <w:rsid w:val="00707F4A"/>
    <w:rsid w:val="00735A6A"/>
    <w:rsid w:val="00737E53"/>
    <w:rsid w:val="0076152F"/>
    <w:rsid w:val="0076707B"/>
    <w:rsid w:val="00767BD6"/>
    <w:rsid w:val="00775159"/>
    <w:rsid w:val="007A4391"/>
    <w:rsid w:val="007D7B5A"/>
    <w:rsid w:val="007E1E9E"/>
    <w:rsid w:val="007F0ED2"/>
    <w:rsid w:val="00824330"/>
    <w:rsid w:val="00830362"/>
    <w:rsid w:val="008329C6"/>
    <w:rsid w:val="00847691"/>
    <w:rsid w:val="008564CE"/>
    <w:rsid w:val="008615F2"/>
    <w:rsid w:val="0089523C"/>
    <w:rsid w:val="008C4DB4"/>
    <w:rsid w:val="008E68D9"/>
    <w:rsid w:val="008E7D3B"/>
    <w:rsid w:val="00917AE4"/>
    <w:rsid w:val="00943881"/>
    <w:rsid w:val="00943CCE"/>
    <w:rsid w:val="00975BCF"/>
    <w:rsid w:val="009930D0"/>
    <w:rsid w:val="009B436E"/>
    <w:rsid w:val="009C0DB7"/>
    <w:rsid w:val="009C2365"/>
    <w:rsid w:val="009C3D22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80E42"/>
    <w:rsid w:val="00A97115"/>
    <w:rsid w:val="00AA5A77"/>
    <w:rsid w:val="00AB03E0"/>
    <w:rsid w:val="00AB51FD"/>
    <w:rsid w:val="00AE042E"/>
    <w:rsid w:val="00B0190D"/>
    <w:rsid w:val="00B108CA"/>
    <w:rsid w:val="00B20F57"/>
    <w:rsid w:val="00B26BD9"/>
    <w:rsid w:val="00B317C2"/>
    <w:rsid w:val="00B31C7B"/>
    <w:rsid w:val="00B34051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BD7620"/>
    <w:rsid w:val="00C144B5"/>
    <w:rsid w:val="00C53205"/>
    <w:rsid w:val="00C54B02"/>
    <w:rsid w:val="00C56A2A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3D1"/>
    <w:rsid w:val="00E20D3B"/>
    <w:rsid w:val="00E265CB"/>
    <w:rsid w:val="00E26B28"/>
    <w:rsid w:val="00E36C66"/>
    <w:rsid w:val="00E85FBB"/>
    <w:rsid w:val="00E86DF8"/>
    <w:rsid w:val="00E97291"/>
    <w:rsid w:val="00EA4F90"/>
    <w:rsid w:val="00EA64A7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3BD9"/>
    <w:rsid w:val="00FC5924"/>
    <w:rsid w:val="00FC7652"/>
    <w:rsid w:val="00FD176A"/>
    <w:rsid w:val="00FD1AD4"/>
    <w:rsid w:val="00FE05E3"/>
    <w:rsid w:val="00FE12BA"/>
    <w:rsid w:val="00FE3500"/>
    <w:rsid w:val="00FF0CEC"/>
    <w:rsid w:val="00FF621F"/>
    <w:rsid w:val="03954FC0"/>
    <w:rsid w:val="04B77C3F"/>
    <w:rsid w:val="051E1EC4"/>
    <w:rsid w:val="06BB7336"/>
    <w:rsid w:val="089737BC"/>
    <w:rsid w:val="089C68CB"/>
    <w:rsid w:val="09D2190E"/>
    <w:rsid w:val="0B5A0E99"/>
    <w:rsid w:val="0F193E21"/>
    <w:rsid w:val="16D45648"/>
    <w:rsid w:val="17D84D59"/>
    <w:rsid w:val="191619FE"/>
    <w:rsid w:val="19720CC7"/>
    <w:rsid w:val="1A7A2A13"/>
    <w:rsid w:val="1D7C130D"/>
    <w:rsid w:val="1EFF29A5"/>
    <w:rsid w:val="20791054"/>
    <w:rsid w:val="207B0706"/>
    <w:rsid w:val="223D43C1"/>
    <w:rsid w:val="249B482F"/>
    <w:rsid w:val="25292B82"/>
    <w:rsid w:val="25A43FB9"/>
    <w:rsid w:val="273B4F62"/>
    <w:rsid w:val="29434B52"/>
    <w:rsid w:val="2A236C07"/>
    <w:rsid w:val="2AC82B21"/>
    <w:rsid w:val="2D431708"/>
    <w:rsid w:val="2D61648D"/>
    <w:rsid w:val="2D767FB1"/>
    <w:rsid w:val="2DCF44E2"/>
    <w:rsid w:val="2FBF44A9"/>
    <w:rsid w:val="303341A4"/>
    <w:rsid w:val="319909AE"/>
    <w:rsid w:val="32C732A6"/>
    <w:rsid w:val="32D45457"/>
    <w:rsid w:val="346A0342"/>
    <w:rsid w:val="34F419C8"/>
    <w:rsid w:val="35020388"/>
    <w:rsid w:val="35231BAF"/>
    <w:rsid w:val="36233C58"/>
    <w:rsid w:val="36A829A3"/>
    <w:rsid w:val="372F43A5"/>
    <w:rsid w:val="396B0308"/>
    <w:rsid w:val="3A31418E"/>
    <w:rsid w:val="3A842B34"/>
    <w:rsid w:val="3AB56BE0"/>
    <w:rsid w:val="3ABD5DEE"/>
    <w:rsid w:val="3EA93509"/>
    <w:rsid w:val="3F23643C"/>
    <w:rsid w:val="3FFD5AF1"/>
    <w:rsid w:val="41E731C6"/>
    <w:rsid w:val="42940014"/>
    <w:rsid w:val="43286A2C"/>
    <w:rsid w:val="444B27F7"/>
    <w:rsid w:val="459D0AC3"/>
    <w:rsid w:val="45D22ABE"/>
    <w:rsid w:val="47245E05"/>
    <w:rsid w:val="47F759F0"/>
    <w:rsid w:val="48243DCF"/>
    <w:rsid w:val="495B19B5"/>
    <w:rsid w:val="4D1A2010"/>
    <w:rsid w:val="4D7A4A58"/>
    <w:rsid w:val="52751860"/>
    <w:rsid w:val="533D00EB"/>
    <w:rsid w:val="5498226F"/>
    <w:rsid w:val="56D71DD4"/>
    <w:rsid w:val="57745F72"/>
    <w:rsid w:val="5ECB45AB"/>
    <w:rsid w:val="5FDD440C"/>
    <w:rsid w:val="60CE6D57"/>
    <w:rsid w:val="62857162"/>
    <w:rsid w:val="65557F6A"/>
    <w:rsid w:val="65A2378E"/>
    <w:rsid w:val="65D451A9"/>
    <w:rsid w:val="66614277"/>
    <w:rsid w:val="66797D86"/>
    <w:rsid w:val="6A382AE1"/>
    <w:rsid w:val="6A7725DC"/>
    <w:rsid w:val="6CF67DA4"/>
    <w:rsid w:val="6DC141F3"/>
    <w:rsid w:val="705905DC"/>
    <w:rsid w:val="717A2476"/>
    <w:rsid w:val="7195719E"/>
    <w:rsid w:val="733A5F13"/>
    <w:rsid w:val="739342CA"/>
    <w:rsid w:val="74DD36A7"/>
    <w:rsid w:val="7ABA2403"/>
    <w:rsid w:val="7C9A0B4C"/>
    <w:rsid w:val="7FF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780"/>
      </w:tabs>
      <w:spacing w:line="400" w:lineRule="exact"/>
      <w:outlineLvl w:val="1"/>
    </w:pPr>
    <w:rPr>
      <w:rFonts w:ascii="Arial" w:hAnsi="Arial"/>
      <w:sz w:val="24"/>
      <w:szCs w:val="1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000FF"/>
      <w:u w:val="non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日期 字符"/>
    <w:basedOn w:val="12"/>
    <w:link w:val="5"/>
    <w:semiHidden/>
    <w:qFormat/>
    <w:uiPriority w:val="99"/>
  </w:style>
  <w:style w:type="character" w:customStyle="1" w:styleId="21">
    <w:name w:val="批注文字 字符"/>
    <w:basedOn w:val="12"/>
    <w:link w:val="4"/>
    <w:semiHidden/>
    <w:qFormat/>
    <w:uiPriority w:val="99"/>
  </w:style>
  <w:style w:type="character" w:customStyle="1" w:styleId="22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7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1897</Words>
  <Characters>2852</Characters>
  <Lines>8</Lines>
  <Paragraphs>5</Paragraphs>
  <TotalTime>21</TotalTime>
  <ScaleCrop>false</ScaleCrop>
  <LinksUpToDate>false</LinksUpToDate>
  <CharactersWithSpaces>2926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四夕羅</cp:lastModifiedBy>
  <dcterms:modified xsi:type="dcterms:W3CDTF">2023-05-29T00:38:54Z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BC15321A26FD4A988DB701EA9AD039AE</vt:lpwstr>
  </property>
</Properties>
</file>