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ind w:firstLine="1080" w:firstLineChars="300"/>
        <w:jc w:val="center"/>
        <w:textAlignment w:val="auto"/>
        <w:rPr>
          <w:rFonts w:hint="eastAsia" w:ascii="宋体" w:hAnsi="宋体" w:eastAsia="宋体" w:cs="宋体"/>
          <w:b w:val="0"/>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宋体" w:hAnsi="宋体" w:eastAsia="宋体" w:cs="宋体"/>
          <w:b w:val="0"/>
          <w:bCs/>
          <w:color w:val="auto"/>
          <w:sz w:val="44"/>
          <w:szCs w:val="44"/>
          <w:lang w:val="en-US" w:eastAsia="zh-CN"/>
        </w:rPr>
      </w:pPr>
    </w:p>
    <w:p>
      <w:pPr>
        <w:pStyle w:val="2"/>
        <w:jc w:val="center"/>
        <w:rPr>
          <w:rFonts w:hint="eastAsia" w:ascii="宋体" w:hAnsi="宋体" w:eastAsia="宋体" w:cs="宋体"/>
          <w:b w:val="0"/>
          <w:bCs/>
          <w:color w:val="auto"/>
          <w:sz w:val="52"/>
          <w:szCs w:val="52"/>
          <w:lang w:val="en-US" w:eastAsia="zh-CN"/>
        </w:rPr>
      </w:pPr>
      <w:r>
        <w:rPr>
          <w:rFonts w:hint="eastAsia" w:ascii="宋体" w:hAnsi="宋体" w:cs="宋体"/>
          <w:b/>
          <w:bCs/>
          <w:kern w:val="36"/>
          <w:sz w:val="52"/>
          <w:szCs w:val="52"/>
        </w:rPr>
        <w:t>便携手持式淬火设备</w:t>
      </w:r>
    </w:p>
    <w:p>
      <w:pPr>
        <w:pStyle w:val="2"/>
        <w:rPr>
          <w:rFonts w:hint="eastAsia" w:ascii="宋体" w:hAnsi="宋体" w:eastAsia="宋体" w:cs="宋体"/>
          <w:b w:val="0"/>
          <w:bCs/>
          <w:color w:val="auto"/>
          <w:sz w:val="36"/>
          <w:szCs w:val="36"/>
          <w:lang w:val="en-US" w:eastAsia="zh-CN"/>
        </w:rPr>
      </w:pPr>
    </w:p>
    <w:p>
      <w:pPr>
        <w:pStyle w:val="2"/>
        <w:rPr>
          <w:rFonts w:hint="eastAsia" w:ascii="宋体" w:hAnsi="宋体" w:eastAsia="宋体" w:cs="宋体"/>
          <w:b w:val="0"/>
          <w:bCs/>
          <w:color w:val="auto"/>
          <w:sz w:val="36"/>
          <w:szCs w:val="36"/>
          <w:lang w:val="en-US" w:eastAsia="zh-CN"/>
        </w:rPr>
      </w:pPr>
    </w:p>
    <w:p>
      <w:pPr>
        <w:pStyle w:val="2"/>
        <w:spacing w:line="480" w:lineRule="auto"/>
        <w:jc w:val="center"/>
        <w:rPr>
          <w:rFonts w:hint="eastAsia" w:ascii="宋体" w:hAnsi="宋体" w:eastAsia="宋体" w:cs="宋体"/>
          <w:b/>
          <w:bCs w:val="0"/>
          <w:color w:val="auto"/>
          <w:sz w:val="52"/>
          <w:szCs w:val="52"/>
          <w:lang w:val="en-US" w:eastAsia="zh-CN"/>
        </w:rPr>
      </w:pPr>
      <w:r>
        <w:rPr>
          <w:rFonts w:hint="eastAsia" w:ascii="宋体" w:hAnsi="宋体" w:eastAsia="宋体" w:cs="宋体"/>
          <w:b/>
          <w:bCs w:val="0"/>
          <w:color w:val="auto"/>
          <w:sz w:val="52"/>
          <w:szCs w:val="52"/>
          <w:lang w:val="en-US" w:eastAsia="zh-CN"/>
        </w:rPr>
        <w:t>技</w:t>
      </w:r>
    </w:p>
    <w:p>
      <w:pPr>
        <w:pStyle w:val="2"/>
        <w:spacing w:line="480" w:lineRule="auto"/>
        <w:jc w:val="center"/>
        <w:rPr>
          <w:rFonts w:hint="eastAsia" w:ascii="宋体" w:hAnsi="宋体" w:eastAsia="宋体" w:cs="宋体"/>
          <w:b/>
          <w:bCs w:val="0"/>
          <w:color w:val="auto"/>
          <w:sz w:val="52"/>
          <w:szCs w:val="52"/>
          <w:lang w:val="en-US" w:eastAsia="zh-CN"/>
        </w:rPr>
      </w:pPr>
      <w:r>
        <w:rPr>
          <w:rFonts w:hint="eastAsia" w:ascii="宋体" w:hAnsi="宋体" w:eastAsia="宋体" w:cs="宋体"/>
          <w:b/>
          <w:bCs w:val="0"/>
          <w:color w:val="auto"/>
          <w:sz w:val="52"/>
          <w:szCs w:val="52"/>
          <w:lang w:val="en-US" w:eastAsia="zh-CN"/>
        </w:rPr>
        <w:t>术</w:t>
      </w:r>
    </w:p>
    <w:p>
      <w:pPr>
        <w:pStyle w:val="2"/>
        <w:spacing w:line="480" w:lineRule="auto"/>
        <w:jc w:val="center"/>
        <w:rPr>
          <w:rFonts w:hint="eastAsia" w:ascii="宋体" w:hAnsi="宋体" w:eastAsia="宋体" w:cs="宋体"/>
          <w:b/>
          <w:bCs w:val="0"/>
          <w:color w:val="auto"/>
          <w:sz w:val="52"/>
          <w:szCs w:val="52"/>
          <w:lang w:val="en-US" w:eastAsia="zh-CN"/>
        </w:rPr>
      </w:pPr>
      <w:r>
        <w:rPr>
          <w:rFonts w:hint="eastAsia" w:ascii="宋体" w:hAnsi="宋体" w:eastAsia="宋体" w:cs="宋体"/>
          <w:b/>
          <w:bCs w:val="0"/>
          <w:color w:val="auto"/>
          <w:sz w:val="52"/>
          <w:szCs w:val="52"/>
          <w:lang w:val="en-US" w:eastAsia="zh-CN"/>
        </w:rPr>
        <w:t>任</w:t>
      </w:r>
    </w:p>
    <w:p>
      <w:pPr>
        <w:pStyle w:val="2"/>
        <w:spacing w:line="480" w:lineRule="auto"/>
        <w:jc w:val="center"/>
        <w:rPr>
          <w:rFonts w:hint="eastAsia" w:ascii="宋体" w:hAnsi="宋体" w:eastAsia="宋体" w:cs="宋体"/>
          <w:b/>
          <w:bCs w:val="0"/>
          <w:color w:val="auto"/>
          <w:sz w:val="52"/>
          <w:szCs w:val="52"/>
          <w:lang w:val="en-US" w:eastAsia="zh-CN"/>
        </w:rPr>
      </w:pPr>
      <w:r>
        <w:rPr>
          <w:rFonts w:hint="eastAsia" w:ascii="宋体" w:hAnsi="宋体" w:eastAsia="宋体" w:cs="宋体"/>
          <w:b/>
          <w:bCs w:val="0"/>
          <w:color w:val="auto"/>
          <w:sz w:val="52"/>
          <w:szCs w:val="52"/>
          <w:lang w:val="en-US" w:eastAsia="zh-CN"/>
        </w:rPr>
        <w:t>务</w:t>
      </w:r>
    </w:p>
    <w:p>
      <w:pPr>
        <w:pStyle w:val="2"/>
        <w:spacing w:line="480" w:lineRule="auto"/>
        <w:jc w:val="center"/>
        <w:rPr>
          <w:rFonts w:hint="eastAsia" w:ascii="宋体" w:hAnsi="宋体" w:eastAsia="宋体" w:cs="宋体"/>
          <w:b/>
          <w:bCs w:val="0"/>
          <w:color w:val="auto"/>
          <w:sz w:val="52"/>
          <w:szCs w:val="52"/>
          <w:lang w:val="en-US" w:eastAsia="zh-CN"/>
        </w:rPr>
      </w:pPr>
      <w:r>
        <w:rPr>
          <w:rFonts w:hint="eastAsia" w:ascii="宋体" w:hAnsi="宋体" w:eastAsia="宋体" w:cs="宋体"/>
          <w:b/>
          <w:bCs w:val="0"/>
          <w:color w:val="auto"/>
          <w:sz w:val="52"/>
          <w:szCs w:val="52"/>
          <w:lang w:val="en-US" w:eastAsia="zh-CN"/>
        </w:rPr>
        <w:t>书</w:t>
      </w:r>
    </w:p>
    <w:p>
      <w:pPr>
        <w:pStyle w:val="2"/>
        <w:spacing w:line="480" w:lineRule="auto"/>
        <w:jc w:val="center"/>
        <w:rPr>
          <w:rFonts w:hint="eastAsia" w:ascii="宋体" w:hAnsi="宋体" w:eastAsia="宋体" w:cs="宋体"/>
          <w:b w:val="0"/>
          <w:bCs/>
          <w:color w:val="auto"/>
          <w:sz w:val="52"/>
          <w:szCs w:val="52"/>
          <w:lang w:val="en-US" w:eastAsia="zh-CN"/>
        </w:rPr>
      </w:pPr>
    </w:p>
    <w:p>
      <w:pPr>
        <w:pStyle w:val="2"/>
        <w:spacing w:line="480" w:lineRule="auto"/>
        <w:jc w:val="center"/>
        <w:rPr>
          <w:rFonts w:hint="eastAsia" w:ascii="宋体" w:hAnsi="宋体" w:eastAsia="宋体" w:cs="宋体"/>
          <w:b w:val="0"/>
          <w:bCs/>
          <w:color w:val="auto"/>
          <w:sz w:val="52"/>
          <w:szCs w:val="52"/>
          <w:lang w:val="en-US" w:eastAsia="zh-CN"/>
        </w:rPr>
      </w:pPr>
    </w:p>
    <w:p>
      <w:pPr>
        <w:pStyle w:val="2"/>
        <w:spacing w:line="480" w:lineRule="auto"/>
        <w:jc w:val="center"/>
        <w:rPr>
          <w:rFonts w:hint="eastAsia" w:ascii="宋体" w:hAnsi="宋体" w:eastAsia="宋体" w:cs="宋体"/>
          <w:b w:val="0"/>
          <w:bCs/>
          <w:color w:val="auto"/>
          <w:sz w:val="52"/>
          <w:szCs w:val="52"/>
          <w:lang w:val="en-US" w:eastAsia="zh-CN"/>
        </w:rPr>
      </w:pPr>
    </w:p>
    <w:p>
      <w:pPr>
        <w:keepNext w:val="0"/>
        <w:keepLines w:val="0"/>
        <w:pageBreakBefore w:val="0"/>
        <w:widowControl/>
        <w:kinsoku/>
        <w:wordWrap/>
        <w:overflowPunct/>
        <w:topLinePunct w:val="0"/>
        <w:autoSpaceDE/>
        <w:autoSpaceDN/>
        <w:bidi w:val="0"/>
        <w:adjustRightInd/>
        <w:snapToGrid/>
        <w:spacing w:line="480" w:lineRule="auto"/>
        <w:ind w:right="-102" w:rightChars="0" w:firstLine="1500" w:firstLineChars="500"/>
        <w:jc w:val="left"/>
        <w:textAlignment w:val="auto"/>
        <w:rPr>
          <w:rFonts w:ascii="宋体" w:hAnsi="宋体" w:eastAsia="宋体" w:cs="宋体"/>
          <w:sz w:val="30"/>
          <w:szCs w:val="30"/>
        </w:rPr>
      </w:pPr>
      <w:r>
        <w:rPr>
          <w:rFonts w:ascii="宋体" w:hAnsi="宋体" w:eastAsia="宋体" w:cs="宋体"/>
          <w:sz w:val="30"/>
          <w:szCs w:val="30"/>
        </w:rPr>
        <w:t>甲方：</w:t>
      </w:r>
      <w:r>
        <w:rPr>
          <w:rFonts w:hint="eastAsia" w:ascii="仿宋" w:hAnsi="仿宋" w:eastAsia="仿宋" w:cs="仿宋"/>
          <w:bCs/>
          <w:sz w:val="32"/>
          <w:szCs w:val="32"/>
        </w:rPr>
        <w:t>广西百色矿山机械厂有限公司</w:t>
      </w:r>
    </w:p>
    <w:p>
      <w:pPr>
        <w:keepNext w:val="0"/>
        <w:keepLines w:val="0"/>
        <w:pageBreakBefore w:val="0"/>
        <w:widowControl/>
        <w:kinsoku/>
        <w:wordWrap/>
        <w:overflowPunct/>
        <w:topLinePunct w:val="0"/>
        <w:autoSpaceDE/>
        <w:autoSpaceDN/>
        <w:bidi w:val="0"/>
        <w:adjustRightInd/>
        <w:snapToGrid/>
        <w:spacing w:line="480" w:lineRule="auto"/>
        <w:ind w:right="-102" w:rightChars="0" w:firstLine="1500" w:firstLineChars="500"/>
        <w:jc w:val="left"/>
        <w:textAlignment w:val="auto"/>
        <w:rPr>
          <w:sz w:val="20"/>
          <w:szCs w:val="20"/>
        </w:rPr>
      </w:pPr>
      <w:r>
        <w:rPr>
          <w:rFonts w:ascii="宋体" w:hAnsi="宋体" w:eastAsia="宋体" w:cs="宋体"/>
          <w:sz w:val="30"/>
          <w:szCs w:val="30"/>
        </w:rPr>
        <w:t>乙方：</w:t>
      </w:r>
    </w:p>
    <w:p>
      <w:pPr>
        <w:pStyle w:val="2"/>
        <w:spacing w:line="480" w:lineRule="auto"/>
        <w:jc w:val="left"/>
        <w:rPr>
          <w:rFonts w:hint="eastAsia" w:ascii="宋体" w:hAnsi="宋体" w:eastAsia="宋体" w:cs="宋体"/>
          <w:b w:val="0"/>
          <w:bCs/>
          <w:color w:val="auto"/>
          <w:sz w:val="52"/>
          <w:szCs w:val="52"/>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line="440" w:lineRule="exact"/>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rPr>
        <w:t>一、</w:t>
      </w:r>
      <w:r>
        <w:rPr>
          <w:rFonts w:hint="eastAsia" w:ascii="宋体" w:hAnsi="宋体" w:eastAsia="宋体" w:cs="宋体"/>
          <w:b/>
          <w:bCs/>
          <w:color w:val="auto"/>
          <w:sz w:val="28"/>
          <w:szCs w:val="28"/>
          <w:lang w:val="en-US" w:eastAsia="zh-CN"/>
        </w:rPr>
        <w:t>项目</w:t>
      </w:r>
      <w:r>
        <w:rPr>
          <w:rFonts w:hint="eastAsia" w:ascii="宋体" w:hAnsi="宋体" w:eastAsia="宋体" w:cs="宋体"/>
          <w:b/>
          <w:bCs/>
          <w:color w:val="auto"/>
          <w:sz w:val="28"/>
          <w:szCs w:val="28"/>
        </w:rPr>
        <w:t>概况</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textAlignment w:val="auto"/>
        <w:rPr>
          <w:rFonts w:hint="eastAsia" w:ascii="宋体" w:hAnsi="宋体" w:eastAsia="宋体" w:cs="宋体"/>
          <w:color w:val="auto"/>
          <w:sz w:val="28"/>
          <w:szCs w:val="28"/>
          <w:lang w:val="en-US" w:eastAsia="zh-CN"/>
        </w:rPr>
      </w:pPr>
      <w:r>
        <w:rPr>
          <w:rFonts w:hint="eastAsia" w:ascii="仿宋" w:hAnsi="仿宋" w:eastAsia="仿宋" w:cs="仿宋"/>
          <w:color w:val="000000"/>
          <w:kern w:val="0"/>
          <w:sz w:val="28"/>
          <w:szCs w:val="28"/>
          <w:lang w:val="en-US" w:eastAsia="zh-CN" w:bidi="ar"/>
        </w:rPr>
        <w:t>本项目为甲方用于工件热处理的设备，要求操作简便，高效节能。本项目的费用包含设计、制作、运输、税费、安装调试、培训等的费用。</w:t>
      </w:r>
    </w:p>
    <w:p>
      <w:pPr>
        <w:widowControl/>
        <w:spacing w:line="360" w:lineRule="auto"/>
        <w:ind w:firstLine="562" w:firstLineChars="200"/>
        <w:jc w:val="left"/>
        <w:rPr>
          <w:rFonts w:ascii="MS PGothic" w:hAnsi="MS PGothic"/>
          <w:b/>
          <w:bCs/>
          <w:kern w:val="0"/>
          <w:sz w:val="28"/>
          <w:szCs w:val="28"/>
        </w:rPr>
      </w:pPr>
      <w:r>
        <w:rPr>
          <w:rFonts w:hint="eastAsia" w:ascii="宋体" w:hAnsi="宋体" w:eastAsia="宋体" w:cs="宋体"/>
          <w:b/>
          <w:bCs/>
          <w:color w:val="auto"/>
          <w:sz w:val="28"/>
          <w:szCs w:val="28"/>
          <w:lang w:eastAsia="zh-CN"/>
        </w:rPr>
        <w:t>二</w:t>
      </w:r>
      <w:r>
        <w:rPr>
          <w:rFonts w:hint="eastAsia" w:ascii="宋体" w:hAnsi="宋体" w:eastAsia="宋体" w:cs="宋体"/>
          <w:b/>
          <w:bCs/>
          <w:color w:val="auto"/>
          <w:sz w:val="28"/>
          <w:szCs w:val="28"/>
        </w:rPr>
        <w:t>、</w:t>
      </w:r>
      <w:r>
        <w:rPr>
          <w:rFonts w:hint="eastAsia" w:ascii="宋体" w:hAnsi="宋体" w:eastAsia="宋体" w:cs="宋体"/>
          <w:b/>
          <w:bCs/>
          <w:color w:val="auto"/>
          <w:sz w:val="28"/>
          <w:szCs w:val="28"/>
          <w:lang w:eastAsia="zh-CN"/>
        </w:rPr>
        <w:t>供货范围</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2402"/>
        <w:gridCol w:w="2260"/>
        <w:gridCol w:w="1183"/>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10" w:type="dxa"/>
            <w:noWrap w:val="0"/>
            <w:vAlign w:val="center"/>
          </w:tcPr>
          <w:p>
            <w:pPr>
              <w:pStyle w:val="4"/>
              <w:spacing w:line="240" w:lineRule="auto"/>
              <w:ind w:firstLine="0" w:firstLineChars="0"/>
              <w:jc w:val="center"/>
              <w:rPr>
                <w:rFonts w:hint="eastAsia" w:ascii="仿宋" w:hAnsi="仿宋" w:eastAsia="仿宋" w:cs="仿宋"/>
                <w:sz w:val="24"/>
              </w:rPr>
            </w:pPr>
            <w:r>
              <w:rPr>
                <w:rFonts w:hint="eastAsia" w:ascii="仿宋" w:hAnsi="仿宋" w:eastAsia="仿宋" w:cs="仿宋"/>
                <w:sz w:val="24"/>
              </w:rPr>
              <w:t>序号</w:t>
            </w:r>
          </w:p>
        </w:tc>
        <w:tc>
          <w:tcPr>
            <w:tcW w:w="2402" w:type="dxa"/>
            <w:noWrap w:val="0"/>
            <w:vAlign w:val="center"/>
          </w:tcPr>
          <w:p>
            <w:pPr>
              <w:pStyle w:val="4"/>
              <w:spacing w:line="240" w:lineRule="auto"/>
              <w:ind w:firstLine="0" w:firstLineChars="0"/>
              <w:jc w:val="center"/>
              <w:rPr>
                <w:rFonts w:hint="eastAsia" w:ascii="仿宋" w:hAnsi="仿宋" w:eastAsia="仿宋" w:cs="仿宋"/>
                <w:sz w:val="24"/>
              </w:rPr>
            </w:pPr>
            <w:r>
              <w:rPr>
                <w:rFonts w:hint="eastAsia" w:ascii="仿宋" w:hAnsi="仿宋" w:eastAsia="仿宋" w:cs="仿宋"/>
                <w:sz w:val="24"/>
              </w:rPr>
              <w:t>名称</w:t>
            </w:r>
          </w:p>
        </w:tc>
        <w:tc>
          <w:tcPr>
            <w:tcW w:w="2260" w:type="dxa"/>
            <w:noWrap w:val="0"/>
            <w:vAlign w:val="center"/>
          </w:tcPr>
          <w:p>
            <w:pPr>
              <w:pStyle w:val="4"/>
              <w:spacing w:line="240" w:lineRule="auto"/>
              <w:ind w:firstLine="0" w:firstLineChars="0"/>
              <w:jc w:val="center"/>
              <w:rPr>
                <w:rFonts w:hint="eastAsia" w:ascii="仿宋" w:hAnsi="仿宋" w:eastAsia="仿宋" w:cs="仿宋"/>
                <w:sz w:val="24"/>
              </w:rPr>
            </w:pPr>
            <w:r>
              <w:rPr>
                <w:rFonts w:hint="eastAsia" w:ascii="仿宋" w:hAnsi="仿宋" w:eastAsia="仿宋" w:cs="仿宋"/>
                <w:sz w:val="24"/>
              </w:rPr>
              <w:t>规格参数</w:t>
            </w:r>
          </w:p>
        </w:tc>
        <w:tc>
          <w:tcPr>
            <w:tcW w:w="1183" w:type="dxa"/>
            <w:noWrap w:val="0"/>
            <w:vAlign w:val="center"/>
          </w:tcPr>
          <w:p>
            <w:pPr>
              <w:pStyle w:val="4"/>
              <w:spacing w:line="240" w:lineRule="auto"/>
              <w:ind w:firstLine="0" w:firstLineChars="0"/>
              <w:jc w:val="center"/>
              <w:rPr>
                <w:rFonts w:hint="eastAsia" w:ascii="仿宋" w:hAnsi="仿宋" w:eastAsia="仿宋" w:cs="仿宋"/>
                <w:sz w:val="24"/>
              </w:rPr>
            </w:pPr>
            <w:r>
              <w:rPr>
                <w:rFonts w:hint="eastAsia" w:ascii="仿宋" w:hAnsi="仿宋" w:eastAsia="仿宋" w:cs="仿宋"/>
                <w:sz w:val="24"/>
              </w:rPr>
              <w:t>数量</w:t>
            </w:r>
          </w:p>
        </w:tc>
        <w:tc>
          <w:tcPr>
            <w:tcW w:w="1726" w:type="dxa"/>
            <w:noWrap w:val="0"/>
            <w:vAlign w:val="center"/>
          </w:tcPr>
          <w:p>
            <w:pPr>
              <w:pStyle w:val="4"/>
              <w:spacing w:line="240" w:lineRule="auto"/>
              <w:ind w:firstLine="0" w:firstLineChars="0"/>
              <w:jc w:val="center"/>
              <w:rPr>
                <w:rFonts w:hint="eastAsia"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10" w:type="dxa"/>
            <w:noWrap w:val="0"/>
            <w:vAlign w:val="center"/>
          </w:tcPr>
          <w:p>
            <w:pPr>
              <w:pStyle w:val="4"/>
              <w:spacing w:line="240" w:lineRule="auto"/>
              <w:ind w:firstLine="0" w:firstLineChars="0"/>
              <w:jc w:val="center"/>
              <w:rPr>
                <w:rFonts w:hint="eastAsia" w:ascii="仿宋" w:hAnsi="仿宋" w:eastAsia="仿宋" w:cs="仿宋"/>
                <w:sz w:val="24"/>
              </w:rPr>
            </w:pPr>
            <w:r>
              <w:rPr>
                <w:rFonts w:hint="eastAsia" w:ascii="仿宋" w:hAnsi="仿宋" w:eastAsia="仿宋" w:cs="仿宋"/>
                <w:sz w:val="24"/>
              </w:rPr>
              <w:t>1</w:t>
            </w:r>
          </w:p>
        </w:tc>
        <w:tc>
          <w:tcPr>
            <w:tcW w:w="2402" w:type="dxa"/>
            <w:noWrap w:val="0"/>
            <w:vAlign w:val="center"/>
          </w:tcPr>
          <w:p>
            <w:pPr>
              <w:pStyle w:val="4"/>
              <w:spacing w:line="240" w:lineRule="auto"/>
              <w:ind w:firstLine="0" w:firstLineChars="0"/>
              <w:jc w:val="center"/>
              <w:rPr>
                <w:rFonts w:hint="eastAsia" w:ascii="仿宋" w:hAnsi="仿宋" w:eastAsia="仿宋" w:cs="仿宋"/>
                <w:sz w:val="24"/>
              </w:rPr>
            </w:pPr>
            <w:r>
              <w:rPr>
                <w:rFonts w:hint="eastAsia" w:ascii="仿宋" w:hAnsi="仿宋" w:eastAsia="仿宋" w:cs="仿宋"/>
                <w:kern w:val="0"/>
                <w:sz w:val="24"/>
              </w:rPr>
              <w:t>手持便携式淬火设备</w:t>
            </w:r>
          </w:p>
        </w:tc>
        <w:tc>
          <w:tcPr>
            <w:tcW w:w="2260" w:type="dxa"/>
            <w:noWrap w:val="0"/>
            <w:vAlign w:val="center"/>
          </w:tcPr>
          <w:p>
            <w:pPr>
              <w:pStyle w:val="4"/>
              <w:spacing w:line="240" w:lineRule="auto"/>
              <w:ind w:firstLine="0" w:firstLineChars="0"/>
              <w:jc w:val="center"/>
              <w:rPr>
                <w:rFonts w:hint="eastAsia" w:ascii="仿宋" w:hAnsi="仿宋" w:eastAsia="仿宋" w:cs="仿宋"/>
                <w:sz w:val="24"/>
              </w:rPr>
            </w:pPr>
            <w:r>
              <w:rPr>
                <w:rFonts w:hint="eastAsia" w:ascii="仿宋" w:hAnsi="仿宋" w:eastAsia="仿宋" w:cs="仿宋"/>
                <w:sz w:val="24"/>
              </w:rPr>
              <w:t>AU-160型</w:t>
            </w:r>
          </w:p>
        </w:tc>
        <w:tc>
          <w:tcPr>
            <w:tcW w:w="1183" w:type="dxa"/>
            <w:noWrap w:val="0"/>
            <w:vAlign w:val="center"/>
          </w:tcPr>
          <w:p>
            <w:pPr>
              <w:pStyle w:val="4"/>
              <w:spacing w:line="240" w:lineRule="auto"/>
              <w:ind w:firstLine="0" w:firstLineChars="0"/>
              <w:jc w:val="center"/>
              <w:rPr>
                <w:rFonts w:hint="eastAsia" w:ascii="仿宋" w:hAnsi="仿宋" w:eastAsia="仿宋" w:cs="仿宋"/>
                <w:sz w:val="24"/>
              </w:rPr>
            </w:pPr>
            <w:r>
              <w:rPr>
                <w:rFonts w:hint="eastAsia" w:ascii="仿宋" w:hAnsi="仿宋" w:eastAsia="仿宋" w:cs="仿宋"/>
                <w:sz w:val="24"/>
              </w:rPr>
              <w:t>1台</w:t>
            </w:r>
          </w:p>
        </w:tc>
        <w:tc>
          <w:tcPr>
            <w:tcW w:w="1726" w:type="dxa"/>
            <w:vMerge w:val="restart"/>
            <w:noWrap w:val="0"/>
            <w:vAlign w:val="center"/>
          </w:tcPr>
          <w:p>
            <w:pPr>
              <w:pStyle w:val="4"/>
              <w:spacing w:line="240" w:lineRule="auto"/>
              <w:ind w:firstLine="0" w:firstLineChars="0"/>
              <w:jc w:val="center"/>
              <w:rPr>
                <w:rFonts w:hint="eastAsia" w:ascii="仿宋" w:hAnsi="仿宋" w:eastAsia="仿宋" w:cs="仿宋"/>
                <w:sz w:val="24"/>
              </w:rPr>
            </w:pPr>
            <w:r>
              <w:rPr>
                <w:rFonts w:hint="eastAsia" w:ascii="仿宋" w:hAnsi="仿宋" w:eastAsia="仿宋" w:cs="仿宋"/>
                <w:sz w:val="24"/>
              </w:rPr>
              <w:t>软连接移动长度1.5M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910" w:type="dxa"/>
            <w:noWrap w:val="0"/>
            <w:vAlign w:val="center"/>
          </w:tcPr>
          <w:p>
            <w:pPr>
              <w:pStyle w:val="4"/>
              <w:spacing w:line="240" w:lineRule="auto"/>
              <w:ind w:firstLine="0" w:firstLineChars="0"/>
              <w:jc w:val="center"/>
              <w:rPr>
                <w:rFonts w:hint="eastAsia" w:ascii="仿宋" w:hAnsi="仿宋" w:eastAsia="仿宋" w:cs="仿宋"/>
                <w:sz w:val="24"/>
              </w:rPr>
            </w:pPr>
            <w:r>
              <w:rPr>
                <w:rFonts w:hint="eastAsia" w:ascii="仿宋" w:hAnsi="仿宋" w:eastAsia="仿宋" w:cs="仿宋"/>
                <w:sz w:val="24"/>
              </w:rPr>
              <w:t>2</w:t>
            </w:r>
          </w:p>
        </w:tc>
        <w:tc>
          <w:tcPr>
            <w:tcW w:w="2402" w:type="dxa"/>
            <w:noWrap w:val="0"/>
            <w:vAlign w:val="center"/>
          </w:tcPr>
          <w:p>
            <w:pPr>
              <w:pStyle w:val="4"/>
              <w:spacing w:line="240" w:lineRule="auto"/>
              <w:ind w:firstLine="0" w:firstLineChars="0"/>
              <w:jc w:val="center"/>
              <w:rPr>
                <w:rFonts w:hint="eastAsia" w:ascii="仿宋" w:hAnsi="仿宋" w:eastAsia="仿宋" w:cs="仿宋"/>
                <w:sz w:val="24"/>
              </w:rPr>
            </w:pPr>
            <w:r>
              <w:rPr>
                <w:rFonts w:hint="eastAsia" w:ascii="仿宋" w:hAnsi="仿宋" w:eastAsia="仿宋" w:cs="仿宋"/>
                <w:sz w:val="24"/>
              </w:rPr>
              <w:t>感应加热线圈</w:t>
            </w:r>
          </w:p>
        </w:tc>
        <w:tc>
          <w:tcPr>
            <w:tcW w:w="2260" w:type="dxa"/>
            <w:noWrap w:val="0"/>
            <w:vAlign w:val="center"/>
          </w:tcPr>
          <w:p>
            <w:pPr>
              <w:pStyle w:val="4"/>
              <w:spacing w:line="240" w:lineRule="auto"/>
              <w:ind w:firstLine="0" w:firstLineChars="0"/>
              <w:jc w:val="center"/>
              <w:rPr>
                <w:rFonts w:hint="eastAsia" w:ascii="仿宋" w:hAnsi="仿宋" w:eastAsia="仿宋" w:cs="仿宋"/>
                <w:sz w:val="24"/>
              </w:rPr>
            </w:pPr>
          </w:p>
        </w:tc>
        <w:tc>
          <w:tcPr>
            <w:tcW w:w="1183" w:type="dxa"/>
            <w:noWrap w:val="0"/>
            <w:vAlign w:val="center"/>
          </w:tcPr>
          <w:p>
            <w:pPr>
              <w:pStyle w:val="4"/>
              <w:spacing w:line="240" w:lineRule="auto"/>
              <w:ind w:firstLine="0" w:firstLineChars="0"/>
              <w:jc w:val="center"/>
              <w:rPr>
                <w:rFonts w:hint="eastAsia" w:ascii="仿宋" w:hAnsi="仿宋" w:eastAsia="仿宋" w:cs="仿宋"/>
                <w:sz w:val="24"/>
              </w:rPr>
            </w:pPr>
            <w:r>
              <w:rPr>
                <w:rFonts w:hint="eastAsia" w:ascii="仿宋" w:hAnsi="仿宋" w:eastAsia="仿宋" w:cs="仿宋"/>
                <w:sz w:val="24"/>
              </w:rPr>
              <w:t>2个</w:t>
            </w:r>
          </w:p>
        </w:tc>
        <w:tc>
          <w:tcPr>
            <w:tcW w:w="1726" w:type="dxa"/>
            <w:vMerge w:val="continue"/>
            <w:noWrap w:val="0"/>
            <w:vAlign w:val="center"/>
          </w:tcPr>
          <w:p>
            <w:pPr>
              <w:pStyle w:val="4"/>
              <w:spacing w:line="240" w:lineRule="auto"/>
              <w:ind w:firstLine="0" w:firstLineChars="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8481" w:type="dxa"/>
            <w:gridSpan w:val="5"/>
            <w:noWrap w:val="0"/>
            <w:vAlign w:val="center"/>
          </w:tcPr>
          <w:p>
            <w:pPr>
              <w:pStyle w:val="4"/>
              <w:spacing w:line="240" w:lineRule="auto"/>
              <w:ind w:firstLine="0" w:firstLineChars="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注：包含整流桥（300A）、IGBT（400AFF1200VKS4）、滤波电容、补偿电容、线圈铜管、控制板、驱动板及仪表与小部件等必须随机配套件；此设备采用便携手持式加热，不需要移动电源设备。</w:t>
            </w:r>
          </w:p>
        </w:tc>
      </w:tr>
    </w:tbl>
    <w:p>
      <w:pPr>
        <w:keepNext w:val="0"/>
        <w:keepLines w:val="0"/>
        <w:pageBreakBefore w:val="0"/>
        <w:widowControl/>
        <w:kinsoku/>
        <w:wordWrap/>
        <w:overflowPunct/>
        <w:topLinePunct w:val="0"/>
        <w:autoSpaceDE/>
        <w:autoSpaceDN/>
        <w:bidi w:val="0"/>
        <w:adjustRightInd/>
        <w:spacing w:line="240" w:lineRule="auto"/>
        <w:jc w:val="left"/>
        <w:textAlignment w:val="auto"/>
        <w:rPr>
          <w:rFonts w:hint="eastAsia" w:ascii="宋体" w:hAnsi="宋体" w:eastAsia="宋体" w:cs="宋体"/>
          <w:color w:val="auto"/>
          <w:kern w:val="2"/>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562" w:firstLineChars="200"/>
        <w:textAlignment w:val="auto"/>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三、主要参数</w:t>
      </w:r>
    </w:p>
    <w:p>
      <w:pPr>
        <w:keepNext w:val="0"/>
        <w:keepLines w:val="0"/>
        <w:pageBreakBefore w:val="0"/>
        <w:widowControl/>
        <w:kinsoku/>
        <w:wordWrap/>
        <w:overflowPunct/>
        <w:topLinePunct w:val="0"/>
        <w:autoSpaceDE/>
        <w:autoSpaceDN/>
        <w:bidi w:val="0"/>
        <w:adjustRightInd/>
        <w:spacing w:line="240" w:lineRule="auto"/>
        <w:ind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1.电源参数:</w:t>
      </w:r>
    </w:p>
    <w:tbl>
      <w:tblPr>
        <w:tblStyle w:val="7"/>
        <w:tblpPr w:leftFromText="180" w:rightFromText="180" w:vertAnchor="text" w:horzAnchor="page" w:tblpXSpec="center" w:tblpY="248"/>
        <w:tblOverlap w:val="never"/>
        <w:tblW w:w="8358" w:type="dxa"/>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733"/>
        <w:gridCol w:w="4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00" w:type="dxa"/>
            <w:noWrap w:val="0"/>
            <w:vAlign w:val="center"/>
          </w:tcPr>
          <w:p>
            <w:pPr>
              <w:pStyle w:val="4"/>
              <w:spacing w:line="240" w:lineRule="auto"/>
              <w:ind w:firstLine="0" w:firstLineChars="0"/>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序号</w:t>
            </w:r>
          </w:p>
        </w:tc>
        <w:tc>
          <w:tcPr>
            <w:tcW w:w="2733" w:type="dxa"/>
            <w:noWrap w:val="0"/>
            <w:vAlign w:val="center"/>
          </w:tcPr>
          <w:p>
            <w:pPr>
              <w:pStyle w:val="4"/>
              <w:spacing w:line="240" w:lineRule="auto"/>
              <w:ind w:firstLine="0" w:firstLineChars="0"/>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名      称</w:t>
            </w:r>
          </w:p>
        </w:tc>
        <w:tc>
          <w:tcPr>
            <w:tcW w:w="4725" w:type="dxa"/>
            <w:noWrap w:val="0"/>
            <w:vAlign w:val="center"/>
          </w:tcPr>
          <w:p>
            <w:pPr>
              <w:pStyle w:val="4"/>
              <w:spacing w:line="240" w:lineRule="auto"/>
              <w:ind w:firstLine="0" w:firstLineChars="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00" w:type="dxa"/>
            <w:noWrap w:val="0"/>
            <w:vAlign w:val="center"/>
          </w:tcPr>
          <w:p>
            <w:pPr>
              <w:pStyle w:val="4"/>
              <w:spacing w:line="240" w:lineRule="auto"/>
              <w:ind w:firstLine="0" w:firstLineChars="0"/>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w:t>
            </w:r>
          </w:p>
        </w:tc>
        <w:tc>
          <w:tcPr>
            <w:tcW w:w="2733" w:type="dxa"/>
            <w:noWrap w:val="0"/>
            <w:vAlign w:val="center"/>
          </w:tcPr>
          <w:p>
            <w:pPr>
              <w:pStyle w:val="4"/>
              <w:spacing w:line="240" w:lineRule="auto"/>
              <w:ind w:firstLine="0" w:firstLineChars="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输入电压</w:t>
            </w:r>
          </w:p>
        </w:tc>
        <w:tc>
          <w:tcPr>
            <w:tcW w:w="4725" w:type="dxa"/>
            <w:noWrap w:val="0"/>
            <w:vAlign w:val="center"/>
          </w:tcPr>
          <w:p>
            <w:pPr>
              <w:pStyle w:val="4"/>
              <w:spacing w:line="240" w:lineRule="auto"/>
              <w:ind w:firstLine="0" w:firstLineChars="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AC320-420V  三相三线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00" w:type="dxa"/>
            <w:noWrap w:val="0"/>
            <w:vAlign w:val="center"/>
          </w:tcPr>
          <w:p>
            <w:pPr>
              <w:pStyle w:val="4"/>
              <w:spacing w:line="240" w:lineRule="auto"/>
              <w:ind w:firstLine="0" w:firstLineChars="0"/>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w:t>
            </w:r>
          </w:p>
        </w:tc>
        <w:tc>
          <w:tcPr>
            <w:tcW w:w="2733" w:type="dxa"/>
            <w:noWrap w:val="0"/>
            <w:vAlign w:val="center"/>
          </w:tcPr>
          <w:p>
            <w:pPr>
              <w:pStyle w:val="4"/>
              <w:spacing w:line="240" w:lineRule="auto"/>
              <w:ind w:firstLine="0" w:firstLineChars="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输入电流</w:t>
            </w:r>
          </w:p>
        </w:tc>
        <w:tc>
          <w:tcPr>
            <w:tcW w:w="4725" w:type="dxa"/>
            <w:noWrap w:val="0"/>
            <w:vAlign w:val="center"/>
          </w:tcPr>
          <w:p>
            <w:pPr>
              <w:pStyle w:val="4"/>
              <w:spacing w:line="240" w:lineRule="auto"/>
              <w:ind w:firstLine="0" w:firstLineChars="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6-200A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00" w:type="dxa"/>
            <w:noWrap w:val="0"/>
            <w:vAlign w:val="center"/>
          </w:tcPr>
          <w:p>
            <w:pPr>
              <w:pStyle w:val="4"/>
              <w:spacing w:line="240" w:lineRule="auto"/>
              <w:ind w:firstLine="0" w:firstLineChars="0"/>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w:t>
            </w:r>
          </w:p>
        </w:tc>
        <w:tc>
          <w:tcPr>
            <w:tcW w:w="2733" w:type="dxa"/>
            <w:noWrap w:val="0"/>
            <w:vAlign w:val="center"/>
          </w:tcPr>
          <w:p>
            <w:pPr>
              <w:pStyle w:val="4"/>
              <w:spacing w:line="240" w:lineRule="auto"/>
              <w:ind w:firstLine="0" w:firstLineChars="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额定功率</w:t>
            </w:r>
          </w:p>
        </w:tc>
        <w:tc>
          <w:tcPr>
            <w:tcW w:w="4725" w:type="dxa"/>
            <w:noWrap w:val="0"/>
            <w:vAlign w:val="center"/>
          </w:tcPr>
          <w:p>
            <w:pPr>
              <w:pStyle w:val="4"/>
              <w:spacing w:line="240" w:lineRule="auto"/>
              <w:ind w:firstLine="0" w:firstLineChars="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5-100KW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00" w:type="dxa"/>
            <w:noWrap w:val="0"/>
            <w:vAlign w:val="center"/>
          </w:tcPr>
          <w:p>
            <w:pPr>
              <w:pStyle w:val="4"/>
              <w:spacing w:line="240" w:lineRule="auto"/>
              <w:ind w:firstLine="0" w:firstLineChars="0"/>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w:t>
            </w:r>
          </w:p>
        </w:tc>
        <w:tc>
          <w:tcPr>
            <w:tcW w:w="2733" w:type="dxa"/>
            <w:noWrap w:val="0"/>
            <w:vAlign w:val="center"/>
          </w:tcPr>
          <w:p>
            <w:pPr>
              <w:pStyle w:val="4"/>
              <w:spacing w:line="240" w:lineRule="auto"/>
              <w:ind w:firstLine="0" w:firstLineChars="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输入频率</w:t>
            </w:r>
          </w:p>
        </w:tc>
        <w:tc>
          <w:tcPr>
            <w:tcW w:w="4725" w:type="dxa"/>
            <w:noWrap w:val="0"/>
            <w:vAlign w:val="center"/>
          </w:tcPr>
          <w:p>
            <w:pPr>
              <w:pStyle w:val="4"/>
              <w:spacing w:line="240" w:lineRule="auto"/>
              <w:ind w:firstLine="0" w:firstLineChars="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00" w:type="dxa"/>
            <w:noWrap w:val="0"/>
            <w:vAlign w:val="center"/>
          </w:tcPr>
          <w:p>
            <w:pPr>
              <w:pStyle w:val="4"/>
              <w:spacing w:line="240" w:lineRule="auto"/>
              <w:ind w:firstLine="0" w:firstLineChars="0"/>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w:t>
            </w:r>
          </w:p>
        </w:tc>
        <w:tc>
          <w:tcPr>
            <w:tcW w:w="2733" w:type="dxa"/>
            <w:noWrap w:val="0"/>
            <w:vAlign w:val="center"/>
          </w:tcPr>
          <w:p>
            <w:pPr>
              <w:pStyle w:val="4"/>
              <w:spacing w:line="240" w:lineRule="auto"/>
              <w:ind w:firstLine="0" w:firstLineChars="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输出直流电压</w:t>
            </w:r>
          </w:p>
        </w:tc>
        <w:tc>
          <w:tcPr>
            <w:tcW w:w="4725" w:type="dxa"/>
            <w:noWrap w:val="0"/>
            <w:vAlign w:val="center"/>
          </w:tcPr>
          <w:p>
            <w:pPr>
              <w:pStyle w:val="4"/>
              <w:spacing w:line="240" w:lineRule="auto"/>
              <w:ind w:firstLine="0" w:firstLineChars="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DC500V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00" w:type="dxa"/>
            <w:noWrap w:val="0"/>
            <w:vAlign w:val="center"/>
          </w:tcPr>
          <w:p>
            <w:pPr>
              <w:pStyle w:val="4"/>
              <w:spacing w:line="240" w:lineRule="auto"/>
              <w:ind w:firstLine="0" w:firstLineChars="0"/>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6</w:t>
            </w:r>
          </w:p>
        </w:tc>
        <w:tc>
          <w:tcPr>
            <w:tcW w:w="2733" w:type="dxa"/>
            <w:noWrap w:val="0"/>
            <w:vAlign w:val="center"/>
          </w:tcPr>
          <w:p>
            <w:pPr>
              <w:pStyle w:val="4"/>
              <w:spacing w:line="240" w:lineRule="auto"/>
              <w:ind w:firstLine="0" w:firstLineChars="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输出频率</w:t>
            </w:r>
          </w:p>
        </w:tc>
        <w:tc>
          <w:tcPr>
            <w:tcW w:w="4725" w:type="dxa"/>
            <w:noWrap w:val="0"/>
            <w:vAlign w:val="center"/>
          </w:tcPr>
          <w:p>
            <w:pPr>
              <w:pStyle w:val="4"/>
              <w:spacing w:line="240" w:lineRule="auto"/>
              <w:ind w:firstLine="0" w:firstLineChars="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10-30KHZ</w:t>
            </w:r>
          </w:p>
        </w:tc>
      </w:tr>
    </w:tbl>
    <w:p>
      <w:pPr>
        <w:keepNext w:val="0"/>
        <w:keepLines w:val="0"/>
        <w:pageBreakBefore w:val="0"/>
        <w:widowControl/>
        <w:kinsoku/>
        <w:wordWrap/>
        <w:overflowPunct/>
        <w:topLinePunct w:val="0"/>
        <w:autoSpaceDE/>
        <w:autoSpaceDN/>
        <w:bidi w:val="0"/>
        <w:adjustRightInd/>
        <w:snapToGrid/>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2.设备循环水参数</w:t>
      </w:r>
    </w:p>
    <w:tbl>
      <w:tblPr>
        <w:tblStyle w:val="7"/>
        <w:tblpPr w:leftFromText="180" w:rightFromText="180" w:vertAnchor="text" w:horzAnchor="page" w:tblpX="1908" w:tblpY="248"/>
        <w:tblOverlap w:val="never"/>
        <w:tblW w:w="84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042"/>
        <w:gridCol w:w="4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96" w:type="dxa"/>
            <w:noWrap w:val="0"/>
            <w:vAlign w:val="center"/>
          </w:tcPr>
          <w:p>
            <w:pPr>
              <w:pStyle w:val="4"/>
              <w:spacing w:line="240" w:lineRule="auto"/>
              <w:ind w:firstLine="0" w:firstLineChars="0"/>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序号</w:t>
            </w:r>
          </w:p>
        </w:tc>
        <w:tc>
          <w:tcPr>
            <w:tcW w:w="3042" w:type="dxa"/>
            <w:noWrap w:val="0"/>
            <w:vAlign w:val="center"/>
          </w:tcPr>
          <w:p>
            <w:pPr>
              <w:pStyle w:val="4"/>
              <w:spacing w:line="240" w:lineRule="auto"/>
              <w:ind w:firstLine="0" w:firstLineChars="0"/>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名      称</w:t>
            </w:r>
          </w:p>
        </w:tc>
        <w:tc>
          <w:tcPr>
            <w:tcW w:w="4524" w:type="dxa"/>
            <w:noWrap w:val="0"/>
            <w:vAlign w:val="center"/>
          </w:tcPr>
          <w:p>
            <w:pPr>
              <w:pStyle w:val="4"/>
              <w:spacing w:line="240" w:lineRule="auto"/>
              <w:ind w:firstLine="0" w:firstLineChars="0"/>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96" w:type="dxa"/>
            <w:noWrap w:val="0"/>
            <w:vAlign w:val="center"/>
          </w:tcPr>
          <w:p>
            <w:pPr>
              <w:pStyle w:val="4"/>
              <w:spacing w:line="240" w:lineRule="auto"/>
              <w:ind w:firstLine="0" w:firstLineChars="0"/>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w:t>
            </w:r>
          </w:p>
        </w:tc>
        <w:tc>
          <w:tcPr>
            <w:tcW w:w="3042" w:type="dxa"/>
            <w:noWrap w:val="0"/>
            <w:vAlign w:val="center"/>
          </w:tcPr>
          <w:p>
            <w:pPr>
              <w:pStyle w:val="4"/>
              <w:spacing w:line="240" w:lineRule="auto"/>
              <w:ind w:firstLine="0" w:firstLineChars="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进水温度</w:t>
            </w:r>
          </w:p>
        </w:tc>
        <w:tc>
          <w:tcPr>
            <w:tcW w:w="4524" w:type="dxa"/>
            <w:noWrap w:val="0"/>
            <w:vAlign w:val="center"/>
          </w:tcPr>
          <w:p>
            <w:pPr>
              <w:pStyle w:val="4"/>
              <w:spacing w:line="240" w:lineRule="auto"/>
              <w:ind w:firstLine="0" w:firstLineChars="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5—40°C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96" w:type="dxa"/>
            <w:noWrap w:val="0"/>
            <w:vAlign w:val="center"/>
          </w:tcPr>
          <w:p>
            <w:pPr>
              <w:pStyle w:val="4"/>
              <w:spacing w:line="240" w:lineRule="auto"/>
              <w:ind w:firstLine="0" w:firstLineChars="0"/>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w:t>
            </w:r>
          </w:p>
        </w:tc>
        <w:tc>
          <w:tcPr>
            <w:tcW w:w="3042" w:type="dxa"/>
            <w:noWrap w:val="0"/>
            <w:vAlign w:val="center"/>
          </w:tcPr>
          <w:p>
            <w:pPr>
              <w:pStyle w:val="4"/>
              <w:spacing w:line="240" w:lineRule="auto"/>
              <w:ind w:firstLine="0" w:firstLineChars="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进水压力</w:t>
            </w:r>
          </w:p>
        </w:tc>
        <w:tc>
          <w:tcPr>
            <w:tcW w:w="4524" w:type="dxa"/>
            <w:noWrap w:val="0"/>
            <w:vAlign w:val="center"/>
          </w:tcPr>
          <w:p>
            <w:pPr>
              <w:pStyle w:val="4"/>
              <w:spacing w:line="240" w:lineRule="auto"/>
              <w:ind w:firstLine="0" w:firstLineChars="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0.3-0.5Mpa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96" w:type="dxa"/>
            <w:noWrap w:val="0"/>
            <w:vAlign w:val="center"/>
          </w:tcPr>
          <w:p>
            <w:pPr>
              <w:pStyle w:val="4"/>
              <w:spacing w:line="240" w:lineRule="auto"/>
              <w:ind w:firstLine="0" w:firstLineChars="0"/>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w:t>
            </w:r>
          </w:p>
        </w:tc>
        <w:tc>
          <w:tcPr>
            <w:tcW w:w="3042" w:type="dxa"/>
            <w:noWrap w:val="0"/>
            <w:vAlign w:val="center"/>
          </w:tcPr>
          <w:p>
            <w:pPr>
              <w:pStyle w:val="4"/>
              <w:spacing w:line="240" w:lineRule="auto"/>
              <w:ind w:firstLine="0" w:firstLineChars="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出水阻力</w:t>
            </w:r>
          </w:p>
        </w:tc>
        <w:tc>
          <w:tcPr>
            <w:tcW w:w="4524" w:type="dxa"/>
            <w:noWrap w:val="0"/>
            <w:vAlign w:val="center"/>
          </w:tcPr>
          <w:p>
            <w:pPr>
              <w:pStyle w:val="4"/>
              <w:spacing w:line="240" w:lineRule="auto"/>
              <w:ind w:firstLine="0" w:firstLineChars="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0.03Mpa≥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96" w:type="dxa"/>
            <w:noWrap w:val="0"/>
            <w:vAlign w:val="center"/>
          </w:tcPr>
          <w:p>
            <w:pPr>
              <w:pStyle w:val="4"/>
              <w:spacing w:line="240" w:lineRule="auto"/>
              <w:ind w:firstLine="0" w:firstLineChars="0"/>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w:t>
            </w:r>
          </w:p>
        </w:tc>
        <w:tc>
          <w:tcPr>
            <w:tcW w:w="3042" w:type="dxa"/>
            <w:noWrap w:val="0"/>
            <w:vAlign w:val="center"/>
          </w:tcPr>
          <w:p>
            <w:pPr>
              <w:pStyle w:val="4"/>
              <w:spacing w:line="240" w:lineRule="auto"/>
              <w:ind w:firstLine="0" w:firstLineChars="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水流量</w:t>
            </w:r>
          </w:p>
        </w:tc>
        <w:tc>
          <w:tcPr>
            <w:tcW w:w="4524" w:type="dxa"/>
            <w:noWrap w:val="0"/>
            <w:vAlign w:val="center"/>
          </w:tcPr>
          <w:p>
            <w:pPr>
              <w:pStyle w:val="4"/>
              <w:spacing w:line="240" w:lineRule="auto"/>
              <w:ind w:firstLine="0" w:firstLineChars="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96" w:type="dxa"/>
            <w:noWrap w:val="0"/>
            <w:vAlign w:val="center"/>
          </w:tcPr>
          <w:p>
            <w:pPr>
              <w:pStyle w:val="4"/>
              <w:spacing w:line="240" w:lineRule="auto"/>
              <w:ind w:firstLine="0" w:firstLineChars="0"/>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w:t>
            </w:r>
          </w:p>
        </w:tc>
        <w:tc>
          <w:tcPr>
            <w:tcW w:w="3042" w:type="dxa"/>
            <w:noWrap w:val="0"/>
            <w:vAlign w:val="center"/>
          </w:tcPr>
          <w:p>
            <w:pPr>
              <w:pStyle w:val="4"/>
              <w:spacing w:line="240" w:lineRule="auto"/>
              <w:ind w:firstLine="0" w:firstLineChars="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PH值</w:t>
            </w:r>
          </w:p>
        </w:tc>
        <w:tc>
          <w:tcPr>
            <w:tcW w:w="4524" w:type="dxa"/>
            <w:noWrap w:val="0"/>
            <w:vAlign w:val="center"/>
          </w:tcPr>
          <w:p>
            <w:pPr>
              <w:pStyle w:val="4"/>
              <w:spacing w:line="240" w:lineRule="auto"/>
              <w:ind w:firstLine="0" w:firstLineChars="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96" w:type="dxa"/>
            <w:noWrap w:val="0"/>
            <w:vAlign w:val="center"/>
          </w:tcPr>
          <w:p>
            <w:pPr>
              <w:pStyle w:val="4"/>
              <w:spacing w:line="240" w:lineRule="auto"/>
              <w:ind w:firstLine="0" w:firstLineChars="0"/>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6</w:t>
            </w:r>
          </w:p>
        </w:tc>
        <w:tc>
          <w:tcPr>
            <w:tcW w:w="3042" w:type="dxa"/>
            <w:noWrap w:val="0"/>
            <w:vAlign w:val="center"/>
          </w:tcPr>
          <w:p>
            <w:pPr>
              <w:pStyle w:val="4"/>
              <w:spacing w:line="240" w:lineRule="auto"/>
              <w:ind w:firstLine="0" w:firstLineChars="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电阻率</w:t>
            </w:r>
          </w:p>
        </w:tc>
        <w:tc>
          <w:tcPr>
            <w:tcW w:w="4524" w:type="dxa"/>
            <w:noWrap w:val="0"/>
            <w:vAlign w:val="center"/>
          </w:tcPr>
          <w:p>
            <w:pPr>
              <w:pStyle w:val="4"/>
              <w:spacing w:line="240" w:lineRule="auto"/>
              <w:ind w:firstLine="0" w:firstLineChars="0"/>
              <w:jc w:val="left"/>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20kΩ/cm</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562" w:firstLineChars="200"/>
        <w:textAlignment w:val="auto"/>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四、技术要求</w:t>
      </w:r>
    </w:p>
    <w:p>
      <w:pPr>
        <w:keepNext w:val="0"/>
        <w:keepLines w:val="0"/>
        <w:pageBreakBefore w:val="0"/>
        <w:widowControl/>
        <w:suppressLineNumbers w:val="0"/>
        <w:kinsoku/>
        <w:wordWrap/>
        <w:overflowPunct/>
        <w:topLinePunct w:val="0"/>
        <w:autoSpaceDE/>
        <w:autoSpaceDN/>
        <w:bidi w:val="0"/>
        <w:adjustRightInd/>
        <w:snapToGrid/>
        <w:spacing w:line="500" w:lineRule="exact"/>
        <w:ind w:right="-397" w:rightChars="-124"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1.工作时设备或零件固定不动。根据产品形状配2套感应加热器；软连接1.5米。</w:t>
      </w:r>
    </w:p>
    <w:p>
      <w:pPr>
        <w:keepNext w:val="0"/>
        <w:keepLines w:val="0"/>
        <w:pageBreakBefore w:val="0"/>
        <w:widowControl/>
        <w:suppressLineNumbers w:val="0"/>
        <w:kinsoku/>
        <w:wordWrap/>
        <w:overflowPunct/>
        <w:topLinePunct w:val="0"/>
        <w:autoSpaceDE/>
        <w:autoSpaceDN/>
        <w:bidi w:val="0"/>
        <w:adjustRightInd/>
        <w:snapToGrid/>
        <w:spacing w:line="500" w:lineRule="exact"/>
        <w:ind w:right="-397" w:rightChars="-124"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2.整机可实现傻瓜式操作，避免因操作失误造成事故。 </w:t>
      </w:r>
    </w:p>
    <w:p>
      <w:pPr>
        <w:keepNext w:val="0"/>
        <w:keepLines w:val="0"/>
        <w:pageBreakBefore w:val="0"/>
        <w:widowControl/>
        <w:suppressLineNumbers w:val="0"/>
        <w:kinsoku/>
        <w:wordWrap/>
        <w:overflowPunct/>
        <w:topLinePunct w:val="0"/>
        <w:autoSpaceDE/>
        <w:autoSpaceDN/>
        <w:bidi w:val="0"/>
        <w:adjustRightInd/>
        <w:snapToGrid/>
        <w:spacing w:line="500" w:lineRule="exact"/>
        <w:ind w:right="-397" w:rightChars="-124"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3.整流逆变合用一个功率电位器完成，缓冲软启动。自判断负载状态，如果负载短路或开路，均可以零冲击、微电流锁控逆变输出，避免故障进一步扩大。 </w:t>
      </w:r>
    </w:p>
    <w:p>
      <w:pPr>
        <w:keepNext w:val="0"/>
        <w:keepLines w:val="0"/>
        <w:pageBreakBefore w:val="0"/>
        <w:widowControl/>
        <w:suppressLineNumbers w:val="0"/>
        <w:kinsoku/>
        <w:wordWrap/>
        <w:overflowPunct/>
        <w:topLinePunct w:val="0"/>
        <w:autoSpaceDE/>
        <w:autoSpaceDN/>
        <w:bidi w:val="0"/>
        <w:adjustRightInd/>
        <w:snapToGrid/>
        <w:spacing w:line="500" w:lineRule="exact"/>
        <w:ind w:right="-397" w:rightChars="-124"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4. 高功率因数，低谐波干扰。整机功率因数comφ≥0.96，无需配置无功补偿和消谐波装置,降低建厂投资. </w:t>
      </w:r>
    </w:p>
    <w:p>
      <w:pPr>
        <w:keepNext w:val="0"/>
        <w:keepLines w:val="0"/>
        <w:pageBreakBefore w:val="0"/>
        <w:widowControl/>
        <w:suppressLineNumbers w:val="0"/>
        <w:kinsoku/>
        <w:wordWrap/>
        <w:overflowPunct/>
        <w:topLinePunct w:val="0"/>
        <w:autoSpaceDE/>
        <w:autoSpaceDN/>
        <w:bidi w:val="0"/>
        <w:adjustRightInd/>
        <w:snapToGrid/>
        <w:spacing w:line="500" w:lineRule="exact"/>
        <w:ind w:right="-397" w:rightChars="-124"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5. 高可靠性：控制线路为能够及时适应或外磁场杂波干扰等造成逆变脉冲触发错位。本线路采用电压电流双重锁控脉冲位置，从根本上解决了产生直通的因素。 </w:t>
      </w:r>
    </w:p>
    <w:p>
      <w:pPr>
        <w:keepNext w:val="0"/>
        <w:keepLines w:val="0"/>
        <w:pageBreakBefore w:val="0"/>
        <w:widowControl/>
        <w:suppressLineNumbers w:val="0"/>
        <w:kinsoku/>
        <w:wordWrap/>
        <w:overflowPunct/>
        <w:topLinePunct w:val="0"/>
        <w:autoSpaceDE/>
        <w:autoSpaceDN/>
        <w:bidi w:val="0"/>
        <w:adjustRightInd/>
        <w:snapToGrid/>
        <w:spacing w:line="500" w:lineRule="exact"/>
        <w:ind w:right="-397" w:rightChars="-124"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6.高启动成功率:任何负荷状态均可100%启动,具有极高的负载适应能力：即便在冻炉（冷炉）状态下仍可高功率因数满负荷输出 。</w:t>
      </w:r>
    </w:p>
    <w:p>
      <w:pPr>
        <w:keepNext w:val="0"/>
        <w:keepLines w:val="0"/>
        <w:pageBreakBefore w:val="0"/>
        <w:widowControl/>
        <w:suppressLineNumbers w:val="0"/>
        <w:kinsoku/>
        <w:wordWrap/>
        <w:overflowPunct/>
        <w:topLinePunct w:val="0"/>
        <w:autoSpaceDE/>
        <w:autoSpaceDN/>
        <w:bidi w:val="0"/>
        <w:adjustRightInd/>
        <w:snapToGrid/>
        <w:spacing w:line="500" w:lineRule="exact"/>
        <w:ind w:right="-397" w:rightChars="-124"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7.节能环保。设备耗电低，要有良好的环保性能：相对并联谐振，整机运行声音平稳，无杂波噪音，对电网中频谐波小。 </w:t>
      </w:r>
    </w:p>
    <w:p>
      <w:pPr>
        <w:keepNext w:val="0"/>
        <w:keepLines w:val="0"/>
        <w:pageBreakBefore w:val="0"/>
        <w:widowControl/>
        <w:suppressLineNumbers w:val="0"/>
        <w:kinsoku/>
        <w:wordWrap/>
        <w:overflowPunct/>
        <w:topLinePunct w:val="0"/>
        <w:autoSpaceDE/>
        <w:autoSpaceDN/>
        <w:bidi w:val="0"/>
        <w:adjustRightInd/>
        <w:snapToGrid/>
        <w:spacing w:line="500" w:lineRule="exact"/>
        <w:ind w:right="-397" w:rightChars="-124" w:firstLine="560" w:firstLineChars="200"/>
        <w:jc w:val="left"/>
        <w:textAlignment w:val="auto"/>
        <w:rPr>
          <w:rFonts w:hint="eastAsia" w:ascii="仿宋" w:hAnsi="仿宋" w:eastAsia="仿宋" w:cs="仿宋"/>
          <w:color w:val="000000"/>
          <w:kern w:val="0"/>
          <w:sz w:val="28"/>
          <w:szCs w:val="28"/>
          <w:lang w:val="en-US" w:eastAsia="zh-CN" w:bidi="ar"/>
        </w:rPr>
      </w:pPr>
      <w:bookmarkStart w:id="0" w:name="_Hlk135485791"/>
      <w:r>
        <w:rPr>
          <w:rFonts w:hint="eastAsia" w:ascii="仿宋" w:hAnsi="仿宋" w:eastAsia="仿宋" w:cs="仿宋"/>
          <w:color w:val="000000"/>
          <w:kern w:val="0"/>
          <w:sz w:val="28"/>
          <w:szCs w:val="28"/>
          <w:lang w:val="en-US" w:eastAsia="zh-CN" w:bidi="ar"/>
        </w:rPr>
        <w:t>8.具有良好的保护功能：</w:t>
      </w:r>
      <w:bookmarkEnd w:id="0"/>
      <w:r>
        <w:rPr>
          <w:rFonts w:hint="eastAsia" w:ascii="仿宋" w:hAnsi="仿宋" w:eastAsia="仿宋" w:cs="仿宋"/>
          <w:color w:val="000000"/>
          <w:kern w:val="0"/>
          <w:sz w:val="28"/>
          <w:szCs w:val="28"/>
          <w:lang w:val="en-US" w:eastAsia="zh-CN" w:bidi="ar"/>
        </w:rPr>
        <w:t>主回路短路保护、主回路缺相保护、主回路过电流保护、电网电压高保护、电网电压低保护、冷却水温高保护、冷却水压低保护、冷却水流量低保护。</w:t>
      </w:r>
    </w:p>
    <w:p>
      <w:pPr>
        <w:pStyle w:val="2"/>
        <w:keepNext w:val="0"/>
        <w:keepLines w:val="0"/>
        <w:pageBreakBefore w:val="0"/>
        <w:widowControl w:val="0"/>
        <w:numPr>
          <w:ilvl w:val="0"/>
          <w:numId w:val="0"/>
        </w:numPr>
        <w:kinsoku/>
        <w:wordWrap/>
        <w:overflowPunct/>
        <w:topLinePunct w:val="0"/>
        <w:autoSpaceDE w:val="0"/>
        <w:autoSpaceDN w:val="0"/>
        <w:bidi w:val="0"/>
        <w:adjustRightInd w:val="0"/>
        <w:spacing w:line="500" w:lineRule="exact"/>
        <w:ind w:firstLine="562" w:firstLineChars="200"/>
        <w:textAlignment w:val="auto"/>
        <w:rPr>
          <w:rFonts w:hint="eastAsia" w:ascii="宋体" w:hAnsi="宋体" w:eastAsia="宋体" w:cs="宋体"/>
          <w:b/>
          <w:bCs/>
          <w:color w:val="auto"/>
          <w:kern w:val="2"/>
          <w:sz w:val="28"/>
          <w:szCs w:val="28"/>
          <w:lang w:val="en-US" w:eastAsia="zh-CN" w:bidi="ar-SA"/>
        </w:rPr>
      </w:pPr>
      <w:r>
        <w:rPr>
          <w:rFonts w:hint="eastAsia" w:ascii="宋体" w:hAnsi="宋体" w:cs="宋体"/>
          <w:b/>
          <w:bCs/>
          <w:color w:val="auto"/>
          <w:kern w:val="2"/>
          <w:sz w:val="28"/>
          <w:szCs w:val="28"/>
          <w:lang w:val="en-US" w:eastAsia="zh-CN" w:bidi="ar-SA"/>
        </w:rPr>
        <w:t>五</w:t>
      </w:r>
      <w:r>
        <w:rPr>
          <w:rFonts w:hint="eastAsia" w:ascii="宋体" w:hAnsi="宋体" w:eastAsia="宋体" w:cs="宋体"/>
          <w:b/>
          <w:bCs/>
          <w:color w:val="auto"/>
          <w:kern w:val="2"/>
          <w:sz w:val="28"/>
          <w:szCs w:val="28"/>
          <w:lang w:val="en-US" w:eastAsia="zh-CN" w:bidi="ar-SA"/>
        </w:rPr>
        <w:t xml:space="preserve">、技术文件 </w:t>
      </w:r>
    </w:p>
    <w:p>
      <w:pPr>
        <w:pStyle w:val="2"/>
        <w:keepNext w:val="0"/>
        <w:keepLines w:val="0"/>
        <w:pageBreakBefore w:val="0"/>
        <w:widowControl w:val="0"/>
        <w:numPr>
          <w:ilvl w:val="0"/>
          <w:numId w:val="0"/>
        </w:numPr>
        <w:kinsoku/>
        <w:wordWrap/>
        <w:overflowPunct/>
        <w:topLinePunct w:val="0"/>
        <w:autoSpaceDE w:val="0"/>
        <w:autoSpaceDN w:val="0"/>
        <w:bidi w:val="0"/>
        <w:adjustRightInd w:val="0"/>
        <w:spacing w:line="500" w:lineRule="exact"/>
        <w:ind w:firstLine="560" w:firstLineChars="200"/>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1.电源电气原理框图</w:t>
      </w:r>
    </w:p>
    <w:p>
      <w:pPr>
        <w:keepNext w:val="0"/>
        <w:keepLines w:val="0"/>
        <w:pageBreakBefore w:val="0"/>
        <w:widowControl/>
        <w:kinsoku/>
        <w:wordWrap/>
        <w:overflowPunct/>
        <w:topLinePunct w:val="0"/>
        <w:autoSpaceDE w:val="0"/>
        <w:autoSpaceDN w:val="0"/>
        <w:bidi w:val="0"/>
        <w:adjustRightInd w:val="0"/>
        <w:spacing w:line="500" w:lineRule="exact"/>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    2.设备装箱单</w:t>
      </w:r>
    </w:p>
    <w:p>
      <w:pPr>
        <w:keepNext w:val="0"/>
        <w:keepLines w:val="0"/>
        <w:pageBreakBefore w:val="0"/>
        <w:widowControl/>
        <w:kinsoku/>
        <w:wordWrap/>
        <w:overflowPunct/>
        <w:topLinePunct w:val="0"/>
        <w:autoSpaceDE w:val="0"/>
        <w:autoSpaceDN w:val="0"/>
        <w:bidi w:val="0"/>
        <w:adjustRightInd w:val="0"/>
        <w:spacing w:line="500" w:lineRule="exact"/>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3.设备保修卡</w:t>
      </w:r>
    </w:p>
    <w:p>
      <w:pPr>
        <w:keepNext w:val="0"/>
        <w:keepLines w:val="0"/>
        <w:pageBreakBefore w:val="0"/>
        <w:widowControl/>
        <w:kinsoku/>
        <w:wordWrap/>
        <w:overflowPunct/>
        <w:topLinePunct w:val="0"/>
        <w:autoSpaceDE w:val="0"/>
        <w:autoSpaceDN w:val="0"/>
        <w:bidi w:val="0"/>
        <w:adjustRightInd w:val="0"/>
        <w:spacing w:line="500" w:lineRule="exact"/>
        <w:ind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4.设备合格证书</w:t>
      </w:r>
    </w:p>
    <w:p>
      <w:pPr>
        <w:pStyle w:val="2"/>
        <w:ind w:firstLine="560"/>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5.设备使用说明书</w:t>
      </w:r>
    </w:p>
    <w:p>
      <w:pPr>
        <w:pStyle w:val="2"/>
        <w:ind w:firstLine="560"/>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6.设备操作规程</w:t>
      </w:r>
    </w:p>
    <w:p>
      <w:pPr>
        <w:pStyle w:val="2"/>
        <w:keepNext w:val="0"/>
        <w:keepLines w:val="0"/>
        <w:pageBreakBefore w:val="0"/>
        <w:widowControl w:val="0"/>
        <w:numPr>
          <w:ilvl w:val="0"/>
          <w:numId w:val="0"/>
        </w:numPr>
        <w:kinsoku/>
        <w:wordWrap/>
        <w:overflowPunct/>
        <w:topLinePunct w:val="0"/>
        <w:autoSpaceDE w:val="0"/>
        <w:autoSpaceDN w:val="0"/>
        <w:bidi w:val="0"/>
        <w:adjustRightInd w:val="0"/>
        <w:spacing w:line="500" w:lineRule="exact"/>
        <w:textAlignment w:val="auto"/>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 xml:space="preserve">    7.其它</w:t>
      </w:r>
    </w:p>
    <w:p>
      <w:pPr>
        <w:keepNext w:val="0"/>
        <w:keepLines w:val="0"/>
        <w:pageBreakBefore w:val="0"/>
        <w:widowControl/>
        <w:suppressLineNumbers w:val="0"/>
        <w:kinsoku/>
        <w:wordWrap/>
        <w:overflowPunct/>
        <w:topLinePunct w:val="0"/>
        <w:autoSpaceDE/>
        <w:autoSpaceDN/>
        <w:bidi w:val="0"/>
        <w:adjustRightInd/>
        <w:snapToGrid/>
        <w:spacing w:line="500" w:lineRule="exact"/>
        <w:ind w:right="-397" w:rightChars="-124"/>
        <w:jc w:val="left"/>
        <w:textAlignment w:val="auto"/>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 xml:space="preserve">    六、供货周期要求 </w:t>
      </w:r>
    </w:p>
    <w:p>
      <w:pPr>
        <w:pStyle w:val="2"/>
        <w:keepNext w:val="0"/>
        <w:keepLines w:val="0"/>
        <w:pageBreakBefore w:val="0"/>
        <w:widowControl w:val="0"/>
        <w:numPr>
          <w:ilvl w:val="0"/>
          <w:numId w:val="0"/>
        </w:numPr>
        <w:kinsoku/>
        <w:wordWrap/>
        <w:overflowPunct/>
        <w:topLinePunct w:val="0"/>
        <w:autoSpaceDE w:val="0"/>
        <w:autoSpaceDN w:val="0"/>
        <w:bidi w:val="0"/>
        <w:adjustRightInd w:val="0"/>
        <w:spacing w:line="500" w:lineRule="exact"/>
        <w:ind w:firstLine="560" w:firstLineChars="200"/>
        <w:textAlignment w:val="auto"/>
        <w:rPr>
          <w:rFonts w:hint="default" w:ascii="宋体" w:hAnsi="宋体" w:eastAsia="宋体" w:cs="宋体"/>
          <w:b/>
          <w:bCs/>
          <w:color w:val="auto"/>
          <w:kern w:val="2"/>
          <w:sz w:val="28"/>
          <w:szCs w:val="28"/>
          <w:lang w:val="en-US" w:eastAsia="zh-CN" w:bidi="ar-SA"/>
        </w:rPr>
      </w:pPr>
      <w:r>
        <w:rPr>
          <w:rFonts w:hint="eastAsia" w:ascii="仿宋" w:hAnsi="仿宋" w:eastAsia="仿宋" w:cs="仿宋"/>
          <w:color w:val="000000"/>
          <w:kern w:val="0"/>
          <w:sz w:val="28"/>
          <w:szCs w:val="28"/>
          <w:highlight w:val="none"/>
          <w:lang w:val="en-US" w:eastAsia="zh-CN" w:bidi="ar"/>
        </w:rPr>
        <w:t>交货期：合同签订后15天内。</w:t>
      </w:r>
    </w:p>
    <w:p>
      <w:pPr>
        <w:keepNext w:val="0"/>
        <w:keepLines w:val="0"/>
        <w:pageBreakBefore w:val="0"/>
        <w:widowControl/>
        <w:suppressLineNumbers w:val="0"/>
        <w:kinsoku/>
        <w:wordWrap/>
        <w:overflowPunct/>
        <w:topLinePunct w:val="0"/>
        <w:autoSpaceDE/>
        <w:autoSpaceDN/>
        <w:bidi w:val="0"/>
        <w:adjustRightInd/>
        <w:snapToGrid/>
        <w:spacing w:line="500" w:lineRule="exact"/>
        <w:ind w:right="-397" w:rightChars="-124"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交货地点：广西百色矿山机械厂有限公司车间内。</w:t>
      </w:r>
    </w:p>
    <w:p>
      <w:pPr>
        <w:keepNext w:val="0"/>
        <w:keepLines w:val="0"/>
        <w:pageBreakBefore w:val="0"/>
        <w:widowControl/>
        <w:suppressLineNumbers w:val="0"/>
        <w:kinsoku/>
        <w:wordWrap/>
        <w:overflowPunct/>
        <w:topLinePunct w:val="0"/>
        <w:autoSpaceDE/>
        <w:autoSpaceDN/>
        <w:bidi w:val="0"/>
        <w:adjustRightInd/>
        <w:snapToGrid/>
        <w:spacing w:line="500" w:lineRule="exact"/>
        <w:ind w:right="-397" w:rightChars="-124" w:firstLine="562" w:firstLineChars="200"/>
        <w:jc w:val="left"/>
        <w:textAlignment w:val="auto"/>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 xml:space="preserve">七、质保要求及性能考核 </w:t>
      </w:r>
    </w:p>
    <w:p>
      <w:pPr>
        <w:keepNext w:val="0"/>
        <w:keepLines w:val="0"/>
        <w:pageBreakBefore w:val="0"/>
        <w:widowControl/>
        <w:suppressLineNumbers w:val="0"/>
        <w:kinsoku/>
        <w:wordWrap/>
        <w:overflowPunct/>
        <w:topLinePunct w:val="0"/>
        <w:autoSpaceDE/>
        <w:autoSpaceDN/>
        <w:bidi w:val="0"/>
        <w:adjustRightInd/>
        <w:snapToGrid/>
        <w:spacing w:line="500" w:lineRule="exact"/>
        <w:ind w:right="-397" w:rightChars="-124"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1.保质期为本设备安装完成并验收合格后一年或甲方收到货后 18 个月，以先到者为准。 </w:t>
      </w:r>
    </w:p>
    <w:p>
      <w:pPr>
        <w:keepNext w:val="0"/>
        <w:keepLines w:val="0"/>
        <w:pageBreakBefore w:val="0"/>
        <w:widowControl/>
        <w:suppressLineNumbers w:val="0"/>
        <w:kinsoku/>
        <w:wordWrap/>
        <w:overflowPunct/>
        <w:topLinePunct w:val="0"/>
        <w:autoSpaceDE/>
        <w:autoSpaceDN/>
        <w:bidi w:val="0"/>
        <w:adjustRightInd/>
        <w:snapToGrid/>
        <w:spacing w:line="500" w:lineRule="exact"/>
        <w:ind w:right="-397" w:rightChars="-124"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从设备完成安装调试具备投入使用条件，进行试运行使用，试运行期间存在的问题由乙方负责整改，整改产生的所有费用由乙方承担，完成整改合格后由乙方书面申请进行运行验收，并从验收合格之日起算质保期。质保期内产品出现问题、损坏或性能无法满足安全使用要求的，由乙方负责免费维修或更换，设备维修、人工、配件更换等全部费用由乙方负责。 </w:t>
      </w:r>
    </w:p>
    <w:p>
      <w:pPr>
        <w:keepNext w:val="0"/>
        <w:keepLines w:val="0"/>
        <w:pageBreakBefore w:val="0"/>
        <w:widowControl/>
        <w:suppressLineNumbers w:val="0"/>
        <w:kinsoku/>
        <w:wordWrap/>
        <w:overflowPunct/>
        <w:topLinePunct w:val="0"/>
        <w:autoSpaceDE/>
        <w:autoSpaceDN/>
        <w:bidi w:val="0"/>
        <w:adjustRightInd/>
        <w:snapToGrid/>
        <w:spacing w:line="500" w:lineRule="exact"/>
        <w:ind w:right="-397" w:rightChars="-124"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3.质保期内，产品的某个部件被证明确实需要修理或更换，则被更换或修理的部件从更换或修理完成之日起顺延。 </w:t>
      </w:r>
    </w:p>
    <w:p>
      <w:pPr>
        <w:keepNext w:val="0"/>
        <w:keepLines w:val="0"/>
        <w:pageBreakBefore w:val="0"/>
        <w:widowControl/>
        <w:suppressLineNumbers w:val="0"/>
        <w:kinsoku/>
        <w:wordWrap/>
        <w:overflowPunct/>
        <w:topLinePunct w:val="0"/>
        <w:autoSpaceDE/>
        <w:autoSpaceDN/>
        <w:bidi w:val="0"/>
        <w:adjustRightInd/>
        <w:snapToGrid/>
        <w:spacing w:line="500" w:lineRule="exact"/>
        <w:ind w:right="-397" w:rightChars="-124"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4.甲方在使用过程中应按乙方提供的说明书及操作规程对本条件中的产品进行操作和维护，因甲方使用不当造成的损坏，责任由甲方承担。  </w:t>
      </w:r>
    </w:p>
    <w:p>
      <w:pPr>
        <w:keepNext w:val="0"/>
        <w:keepLines w:val="0"/>
        <w:pageBreakBefore w:val="0"/>
        <w:widowControl/>
        <w:suppressLineNumbers w:val="0"/>
        <w:kinsoku/>
        <w:wordWrap/>
        <w:overflowPunct/>
        <w:topLinePunct w:val="0"/>
        <w:autoSpaceDE/>
        <w:autoSpaceDN/>
        <w:bidi w:val="0"/>
        <w:adjustRightInd/>
        <w:snapToGrid/>
        <w:spacing w:line="500" w:lineRule="exact"/>
        <w:ind w:right="-397" w:rightChars="-124"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5.质保期内，乙方要确保设备性能指标符合技术条件有关要求。除因甲方的非正常操作和维护及易损件的正常磨损外，设备的所有损坏由乙方负责免费处理，包括提供相应的部件更换和设备修复。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right="-397" w:rightChars="-124"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6.从设备投运开始之日起，在质保期内乙方必须根据甲方的要求，进行服务，并将定期进行质量走访。</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right="-397" w:rightChars="-124"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7.设备如发生质量问题，乙方接到甲方通知 12 小时内方派人到达现场负责免费维修并得到甲方确认同意后才能撤离，若非甲方原因造成的的质量问题，并如由此造成的损失，乙方须按合同有关条款向甲方进行赔偿。</w:t>
      </w:r>
    </w:p>
    <w:p>
      <w:pPr>
        <w:keepNext w:val="0"/>
        <w:keepLines w:val="0"/>
        <w:pageBreakBefore w:val="0"/>
        <w:widowControl/>
        <w:suppressLineNumbers w:val="0"/>
        <w:kinsoku/>
        <w:wordWrap/>
        <w:overflowPunct/>
        <w:topLinePunct w:val="0"/>
        <w:autoSpaceDE/>
        <w:autoSpaceDN/>
        <w:bidi w:val="0"/>
        <w:adjustRightInd/>
        <w:snapToGrid/>
        <w:spacing w:line="500" w:lineRule="exact"/>
        <w:ind w:right="-397" w:rightChars="-124" w:firstLine="562" w:firstLineChars="200"/>
        <w:jc w:val="left"/>
        <w:textAlignment w:val="auto"/>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八、安装调试、售后及服务要求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right="-397" w:rightChars="-124"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1.安装调试：甲方负责设备基础制作、设备就位，供水（压力0.3-0.5Mpa）、供电到指定位置；乙方负责设备内部安装，并调试运行合格。设备到厂后，乙方在接到甲方通知后 1 天内派员到甲方工厂进行安装、调试、操作培训。</w:t>
      </w:r>
    </w:p>
    <w:p>
      <w:pPr>
        <w:keepNext w:val="0"/>
        <w:keepLines w:val="0"/>
        <w:pageBreakBefore w:val="0"/>
        <w:widowControl/>
        <w:suppressLineNumbers w:val="0"/>
        <w:kinsoku/>
        <w:wordWrap/>
        <w:overflowPunct/>
        <w:topLinePunct w:val="0"/>
        <w:autoSpaceDE/>
        <w:autoSpaceDN/>
        <w:bidi w:val="0"/>
        <w:adjustRightInd/>
        <w:snapToGrid/>
        <w:spacing w:line="500" w:lineRule="exact"/>
        <w:ind w:right="-397" w:rightChars="-124"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2.乙方必须派出合格的、能独立解决现场实际问题的调试人员进行售后服务。乙方的服务人员必须能满足甲方使用本条件设备的需要，否则，甲方有权要求乙方更换技术服务人员或延长服务期限，且发生的费用由乙方承担。 </w:t>
      </w:r>
    </w:p>
    <w:p>
      <w:pPr>
        <w:keepNext w:val="0"/>
        <w:keepLines w:val="0"/>
        <w:pageBreakBefore w:val="0"/>
        <w:widowControl/>
        <w:suppressLineNumbers w:val="0"/>
        <w:kinsoku/>
        <w:wordWrap/>
        <w:overflowPunct/>
        <w:topLinePunct w:val="0"/>
        <w:autoSpaceDE/>
        <w:autoSpaceDN/>
        <w:bidi w:val="0"/>
        <w:adjustRightInd/>
        <w:snapToGrid/>
        <w:spacing w:line="500" w:lineRule="exact"/>
        <w:ind w:right="-397" w:rightChars="-124"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3.乙方服务人员的一切费用己包含在合同总价中，它包括诸如服务人员的工资及各种补助、交通费、通讯费、食宿费、医疗费、各种保险费、各种税费等。 </w:t>
      </w:r>
    </w:p>
    <w:p>
      <w:pPr>
        <w:keepNext w:val="0"/>
        <w:keepLines w:val="0"/>
        <w:pageBreakBefore w:val="0"/>
        <w:widowControl/>
        <w:suppressLineNumbers w:val="0"/>
        <w:kinsoku/>
        <w:wordWrap/>
        <w:overflowPunct/>
        <w:topLinePunct w:val="0"/>
        <w:autoSpaceDE/>
        <w:autoSpaceDN/>
        <w:bidi w:val="0"/>
        <w:adjustRightInd/>
        <w:snapToGrid/>
        <w:spacing w:line="500" w:lineRule="exact"/>
        <w:ind w:right="-397" w:rightChars="-124"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4.乙方现场服务人员的工作时间必须满足现场设备运行的要求。 </w:t>
      </w:r>
    </w:p>
    <w:p>
      <w:pPr>
        <w:keepNext w:val="0"/>
        <w:keepLines w:val="0"/>
        <w:pageBreakBefore w:val="0"/>
        <w:widowControl/>
        <w:suppressLineNumbers w:val="0"/>
        <w:kinsoku/>
        <w:wordWrap/>
        <w:overflowPunct/>
        <w:topLinePunct w:val="0"/>
        <w:autoSpaceDE/>
        <w:autoSpaceDN/>
        <w:bidi w:val="0"/>
        <w:adjustRightInd/>
        <w:snapToGrid/>
        <w:spacing w:line="500" w:lineRule="exact"/>
        <w:ind w:right="-397" w:rightChars="-124"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5.技术培训：乙方向甲方提供全套运行、维护、保养手册等技术资料。现场安装调试完成后，乙方在甲方现场免费对甲方技术、操作、维修及有关人员进行理论技术、操作、维修等现场培训，保证买方人员掌握基本的操作及维护技能。</w:t>
      </w:r>
      <w:bookmarkStart w:id="1" w:name="_GoBack"/>
      <w:bookmarkEnd w:id="1"/>
    </w:p>
    <w:p>
      <w:pPr>
        <w:keepNext w:val="0"/>
        <w:keepLines w:val="0"/>
        <w:pageBreakBefore w:val="0"/>
        <w:widowControl/>
        <w:suppressLineNumbers w:val="0"/>
        <w:kinsoku/>
        <w:wordWrap/>
        <w:overflowPunct/>
        <w:topLinePunct w:val="0"/>
        <w:autoSpaceDE/>
        <w:autoSpaceDN/>
        <w:bidi w:val="0"/>
        <w:adjustRightInd/>
        <w:snapToGrid/>
        <w:spacing w:line="500" w:lineRule="exact"/>
        <w:ind w:right="-397" w:rightChars="-124"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6.乙方长期提供相关技术服务，免费进行技术咨询、疑难解答。</w:t>
      </w:r>
    </w:p>
    <w:p>
      <w:pPr>
        <w:keepNext w:val="0"/>
        <w:keepLines w:val="0"/>
        <w:pageBreakBefore w:val="0"/>
        <w:widowControl/>
        <w:suppressLineNumbers w:val="0"/>
        <w:kinsoku/>
        <w:wordWrap/>
        <w:overflowPunct/>
        <w:topLinePunct w:val="0"/>
        <w:autoSpaceDE/>
        <w:autoSpaceDN/>
        <w:bidi w:val="0"/>
        <w:adjustRightInd/>
        <w:snapToGrid/>
        <w:spacing w:line="500" w:lineRule="exact"/>
        <w:ind w:right="-397" w:rightChars="-124"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7.乙方以优惠价提供相关设备配件及易损件，以成本费方式对设备实行终身维修。</w:t>
      </w:r>
    </w:p>
    <w:p>
      <w:pPr>
        <w:keepNext w:val="0"/>
        <w:keepLines w:val="0"/>
        <w:pageBreakBefore w:val="0"/>
        <w:widowControl/>
        <w:suppressLineNumbers w:val="0"/>
        <w:kinsoku/>
        <w:wordWrap/>
        <w:overflowPunct/>
        <w:topLinePunct w:val="0"/>
        <w:autoSpaceDE/>
        <w:autoSpaceDN/>
        <w:bidi w:val="0"/>
        <w:adjustRightInd/>
        <w:snapToGrid/>
        <w:spacing w:line="500" w:lineRule="exact"/>
        <w:ind w:right="-397" w:rightChars="-124" w:firstLine="562" w:firstLineChars="200"/>
        <w:jc w:val="left"/>
        <w:textAlignment w:val="auto"/>
        <w:rPr>
          <w:rFonts w:hint="eastAsia" w:ascii="仿宋" w:hAnsi="仿宋" w:eastAsia="仿宋" w:cs="仿宋"/>
          <w:sz w:val="28"/>
          <w:szCs w:val="28"/>
        </w:rPr>
      </w:pPr>
      <w:r>
        <w:rPr>
          <w:rFonts w:hint="eastAsia" w:ascii="仿宋" w:hAnsi="仿宋" w:eastAsia="仿宋" w:cs="仿宋"/>
          <w:b/>
          <w:bCs/>
          <w:color w:val="000000"/>
          <w:kern w:val="0"/>
          <w:sz w:val="28"/>
          <w:szCs w:val="28"/>
          <w:lang w:val="en-US" w:eastAsia="zh-CN" w:bidi="ar"/>
        </w:rPr>
        <w:t xml:space="preserve">九、其它 </w:t>
      </w:r>
    </w:p>
    <w:p>
      <w:pPr>
        <w:keepNext w:val="0"/>
        <w:keepLines w:val="0"/>
        <w:pageBreakBefore w:val="0"/>
        <w:widowControl/>
        <w:suppressLineNumbers w:val="0"/>
        <w:kinsoku/>
        <w:wordWrap/>
        <w:overflowPunct/>
        <w:topLinePunct w:val="0"/>
        <w:autoSpaceDE/>
        <w:autoSpaceDN/>
        <w:bidi w:val="0"/>
        <w:adjustRightInd/>
        <w:snapToGrid/>
        <w:spacing w:line="500" w:lineRule="exact"/>
        <w:ind w:right="-397" w:rightChars="-124" w:firstLine="560" w:firstLineChars="200"/>
        <w:jc w:val="left"/>
        <w:textAlignment w:val="auto"/>
        <w:rPr>
          <w:rFonts w:hint="eastAsia" w:ascii="仿宋" w:hAnsi="仿宋" w:eastAsia="仿宋" w:cs="仿宋"/>
          <w:sz w:val="28"/>
          <w:szCs w:val="28"/>
        </w:rPr>
      </w:pPr>
      <w:r>
        <w:rPr>
          <w:rFonts w:hint="eastAsia" w:ascii="仿宋" w:hAnsi="仿宋" w:eastAsia="仿宋" w:cs="仿宋"/>
          <w:color w:val="000000"/>
          <w:kern w:val="0"/>
          <w:sz w:val="28"/>
          <w:szCs w:val="28"/>
          <w:lang w:val="en-US" w:eastAsia="zh-CN" w:bidi="ar"/>
        </w:rPr>
        <w:t xml:space="preserve">1.以上条款，双方应严格执行，未尽事宜，双方本着友好协商原则随时协调解决，作为协议的补充条款。 </w:t>
      </w:r>
    </w:p>
    <w:tbl>
      <w:tblPr>
        <w:tblStyle w:val="7"/>
        <w:tblpPr w:leftFromText="180" w:rightFromText="180" w:vertAnchor="text" w:horzAnchor="page" w:tblpX="1570" w:tblpY="1712"/>
        <w:tblOverlap w:val="never"/>
        <w:tblW w:w="9420" w:type="dxa"/>
        <w:tblInd w:w="0" w:type="dxa"/>
        <w:tblLayout w:type="fixed"/>
        <w:tblCellMar>
          <w:top w:w="0" w:type="dxa"/>
          <w:left w:w="108" w:type="dxa"/>
          <w:bottom w:w="0" w:type="dxa"/>
          <w:right w:w="108" w:type="dxa"/>
        </w:tblCellMar>
      </w:tblPr>
      <w:tblGrid>
        <w:gridCol w:w="4740"/>
        <w:gridCol w:w="4680"/>
      </w:tblGrid>
      <w:tr>
        <w:tblPrEx>
          <w:tblCellMar>
            <w:top w:w="0" w:type="dxa"/>
            <w:left w:w="108" w:type="dxa"/>
            <w:bottom w:w="0" w:type="dxa"/>
            <w:right w:w="108" w:type="dxa"/>
          </w:tblCellMar>
        </w:tblPrEx>
        <w:trPr>
          <w:trHeight w:val="670" w:hRule="atLeast"/>
        </w:trPr>
        <w:tc>
          <w:tcPr>
            <w:tcW w:w="4740" w:type="dxa"/>
          </w:tcPr>
          <w:p>
            <w:pPr>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甲 方：</w:t>
            </w:r>
          </w:p>
        </w:tc>
        <w:tc>
          <w:tcPr>
            <w:tcW w:w="4680" w:type="dxa"/>
          </w:tcPr>
          <w:p>
            <w:pPr>
              <w:spacing w:line="560" w:lineRule="exact"/>
              <w:ind w:firstLine="560" w:firstLineChars="200"/>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乙 方:</w:t>
            </w:r>
          </w:p>
        </w:tc>
      </w:tr>
      <w:tr>
        <w:tblPrEx>
          <w:tblCellMar>
            <w:top w:w="0" w:type="dxa"/>
            <w:left w:w="108" w:type="dxa"/>
            <w:bottom w:w="0" w:type="dxa"/>
            <w:right w:w="108" w:type="dxa"/>
          </w:tblCellMar>
        </w:tblPrEx>
        <w:trPr>
          <w:trHeight w:val="435" w:hRule="atLeast"/>
        </w:trPr>
        <w:tc>
          <w:tcPr>
            <w:tcW w:w="4740" w:type="dxa"/>
          </w:tcPr>
          <w:p>
            <w:pPr>
              <w:spacing w:line="560" w:lineRule="exact"/>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广西百色矿山机械厂有限公司</w:t>
            </w:r>
          </w:p>
        </w:tc>
        <w:tc>
          <w:tcPr>
            <w:tcW w:w="4680" w:type="dxa"/>
          </w:tcPr>
          <w:p>
            <w:pPr>
              <w:spacing w:line="560" w:lineRule="exact"/>
              <w:ind w:left="2251" w:leftChars="266" w:hanging="1400" w:hangingChars="500"/>
              <w:rPr>
                <w:rFonts w:hint="eastAsia" w:ascii="仿宋" w:hAnsi="仿宋" w:eastAsia="仿宋" w:cs="仿宋"/>
                <w:color w:val="auto"/>
                <w:kern w:val="0"/>
                <w:sz w:val="28"/>
                <w:szCs w:val="28"/>
                <w:lang w:val="en-US" w:eastAsia="zh-CN" w:bidi="ar-SA"/>
              </w:rPr>
            </w:pPr>
          </w:p>
          <w:p>
            <w:pPr>
              <w:pStyle w:val="2"/>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 xml:space="preserve">     </w:t>
            </w:r>
          </w:p>
        </w:tc>
      </w:tr>
      <w:tr>
        <w:tblPrEx>
          <w:tblCellMar>
            <w:top w:w="0" w:type="dxa"/>
            <w:left w:w="108" w:type="dxa"/>
            <w:bottom w:w="0" w:type="dxa"/>
            <w:right w:w="108" w:type="dxa"/>
          </w:tblCellMar>
        </w:tblPrEx>
        <w:trPr>
          <w:trHeight w:val="660" w:hRule="atLeast"/>
        </w:trPr>
        <w:tc>
          <w:tcPr>
            <w:tcW w:w="4740" w:type="dxa"/>
          </w:tcPr>
          <w:p>
            <w:pPr>
              <w:spacing w:line="560" w:lineRule="exact"/>
              <w:ind w:left="1960" w:hanging="1960" w:hangingChars="700"/>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 xml:space="preserve">签字确认： </w:t>
            </w:r>
          </w:p>
          <w:p>
            <w:pPr>
              <w:pStyle w:val="3"/>
              <w:rPr>
                <w:rFonts w:hint="eastAsia" w:ascii="仿宋" w:hAnsi="仿宋" w:eastAsia="仿宋" w:cs="仿宋"/>
                <w:color w:val="auto"/>
                <w:kern w:val="0"/>
                <w:sz w:val="28"/>
                <w:szCs w:val="28"/>
                <w:lang w:val="en-US" w:eastAsia="zh-CN" w:bidi="ar-SA"/>
              </w:rPr>
            </w:pPr>
          </w:p>
          <w:p>
            <w:pPr>
              <w:pStyle w:val="3"/>
              <w:rPr>
                <w:rFonts w:hint="eastAsia" w:ascii="仿宋" w:hAnsi="仿宋" w:eastAsia="仿宋" w:cs="仿宋"/>
                <w:color w:val="auto"/>
                <w:kern w:val="0"/>
                <w:sz w:val="28"/>
                <w:szCs w:val="28"/>
                <w:lang w:val="en-US" w:eastAsia="zh-CN" w:bidi="ar-SA"/>
              </w:rPr>
            </w:pPr>
            <w:r>
              <w:rPr>
                <w:rFonts w:hint="eastAsia" w:ascii="仿宋" w:hAnsi="仿宋" w:eastAsia="仿宋" w:cs="仿宋"/>
                <w:b w:val="0"/>
                <w:bCs/>
                <w:color w:val="auto"/>
                <w:kern w:val="0"/>
                <w:sz w:val="28"/>
                <w:szCs w:val="28"/>
                <w:lang w:val="en-US" w:eastAsia="zh-CN" w:bidi="ar-SA"/>
              </w:rPr>
              <w:t>日期：</w:t>
            </w:r>
          </w:p>
        </w:tc>
        <w:tc>
          <w:tcPr>
            <w:tcW w:w="4680" w:type="dxa"/>
          </w:tcPr>
          <w:p>
            <w:pPr>
              <w:spacing w:line="560" w:lineRule="exact"/>
              <w:ind w:firstLine="560" w:firstLineChars="200"/>
              <w:rPr>
                <w:rFonts w:hint="eastAsia" w:ascii="仿宋" w:hAnsi="仿宋" w:eastAsia="仿宋" w:cs="仿宋"/>
                <w:color w:val="auto"/>
                <w:kern w:val="0"/>
                <w:sz w:val="28"/>
                <w:szCs w:val="28"/>
                <w:lang w:val="en-US" w:eastAsia="zh-CN" w:bidi="ar-SA"/>
              </w:rPr>
            </w:pPr>
            <w:r>
              <w:rPr>
                <w:rFonts w:hint="eastAsia" w:ascii="仿宋" w:hAnsi="仿宋" w:eastAsia="仿宋" w:cs="仿宋"/>
                <w:color w:val="auto"/>
                <w:kern w:val="0"/>
                <w:sz w:val="28"/>
                <w:szCs w:val="28"/>
                <w:lang w:val="en-US" w:eastAsia="zh-CN" w:bidi="ar-SA"/>
              </w:rPr>
              <w:t>签字确认：</w:t>
            </w:r>
          </w:p>
          <w:p>
            <w:pPr>
              <w:pStyle w:val="3"/>
              <w:ind w:firstLine="562" w:firstLineChars="200"/>
              <w:rPr>
                <w:rFonts w:hint="eastAsia" w:ascii="仿宋" w:hAnsi="仿宋" w:eastAsia="仿宋" w:cs="仿宋"/>
                <w:color w:val="auto"/>
                <w:kern w:val="0"/>
                <w:sz w:val="28"/>
                <w:szCs w:val="28"/>
                <w:lang w:val="en-US" w:eastAsia="zh-CN" w:bidi="ar-SA"/>
              </w:rPr>
            </w:pPr>
          </w:p>
          <w:p>
            <w:pPr>
              <w:pStyle w:val="3"/>
              <w:ind w:firstLine="560" w:firstLineChars="200"/>
              <w:rPr>
                <w:rFonts w:hint="eastAsia" w:ascii="仿宋" w:hAnsi="仿宋" w:eastAsia="仿宋" w:cs="仿宋"/>
                <w:color w:val="auto"/>
                <w:kern w:val="0"/>
                <w:sz w:val="28"/>
                <w:szCs w:val="28"/>
                <w:lang w:val="en-US" w:eastAsia="zh-CN" w:bidi="ar-SA"/>
              </w:rPr>
            </w:pPr>
            <w:r>
              <w:rPr>
                <w:rFonts w:hint="eastAsia" w:ascii="仿宋" w:hAnsi="仿宋" w:eastAsia="仿宋" w:cs="仿宋"/>
                <w:b w:val="0"/>
                <w:bCs/>
                <w:color w:val="auto"/>
                <w:kern w:val="0"/>
                <w:sz w:val="28"/>
                <w:szCs w:val="28"/>
                <w:lang w:val="en-US" w:eastAsia="zh-CN" w:bidi="ar-SA"/>
              </w:rPr>
              <w:t>日期：</w:t>
            </w:r>
          </w:p>
        </w:tc>
      </w:tr>
    </w:tbl>
    <w:p>
      <w:pPr>
        <w:keepNext w:val="0"/>
        <w:keepLines w:val="0"/>
        <w:pageBreakBefore w:val="0"/>
        <w:widowControl/>
        <w:suppressLineNumbers w:val="0"/>
        <w:kinsoku/>
        <w:wordWrap/>
        <w:overflowPunct/>
        <w:topLinePunct w:val="0"/>
        <w:autoSpaceDE/>
        <w:autoSpaceDN/>
        <w:bidi w:val="0"/>
        <w:adjustRightInd/>
        <w:snapToGrid/>
        <w:spacing w:line="500" w:lineRule="exact"/>
        <w:ind w:right="-397" w:rightChars="-124" w:firstLine="560" w:firstLineChars="200"/>
        <w:jc w:val="left"/>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2.本技术书将作为合同的一个附件，并与合同文件具有相同的法律效力。双方共同签署的会议纪要、补充文件等也与合同文件有相同的法律效力。</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宋体" w:hAnsi="宋体" w:eastAsia="宋体" w:cs="宋体"/>
          <w:color w:val="auto"/>
          <w:sz w:val="28"/>
          <w:szCs w:val="28"/>
        </w:rPr>
      </w:pPr>
    </w:p>
    <w:sectPr>
      <w:footerReference r:id="rId4" w:type="default"/>
      <w:pgSz w:w="11906" w:h="16838"/>
      <w:pgMar w:top="1417"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swiss"/>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楷体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楷体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楷体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楷体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iOTcxMTg4NWVhYjA3ZWQwMGMyOGM5ZTk4OWQ5NTMifQ=="/>
  </w:docVars>
  <w:rsids>
    <w:rsidRoot w:val="00000000"/>
    <w:rsid w:val="014771AE"/>
    <w:rsid w:val="0F966B47"/>
    <w:rsid w:val="161149E9"/>
    <w:rsid w:val="19F906FD"/>
    <w:rsid w:val="1AE17D24"/>
    <w:rsid w:val="1D5B24DE"/>
    <w:rsid w:val="1FAF4059"/>
    <w:rsid w:val="210838B5"/>
    <w:rsid w:val="24437E8D"/>
    <w:rsid w:val="2ED2304A"/>
    <w:rsid w:val="32B6313A"/>
    <w:rsid w:val="336D1938"/>
    <w:rsid w:val="35C63CFB"/>
    <w:rsid w:val="3CE357C9"/>
    <w:rsid w:val="4150698B"/>
    <w:rsid w:val="45AA67AC"/>
    <w:rsid w:val="4EB330D2"/>
    <w:rsid w:val="534970BE"/>
    <w:rsid w:val="560F30ED"/>
    <w:rsid w:val="60985DB8"/>
    <w:rsid w:val="61480D21"/>
    <w:rsid w:val="63F24879"/>
    <w:rsid w:val="6D1F4BA7"/>
    <w:rsid w:val="6F06705D"/>
    <w:rsid w:val="75CE420D"/>
    <w:rsid w:val="780628AA"/>
    <w:rsid w:val="7A843FD4"/>
    <w:rsid w:val="7D0A1CF4"/>
    <w:rsid w:val="7DCC5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3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Body Text"/>
    <w:basedOn w:val="1"/>
    <w:qFormat/>
    <w:uiPriority w:val="0"/>
    <w:rPr>
      <w:b/>
      <w:sz w:val="28"/>
    </w:rPr>
  </w:style>
  <w:style w:type="paragraph" w:styleId="4">
    <w:name w:val="Body Text Indent"/>
    <w:basedOn w:val="1"/>
    <w:qFormat/>
    <w:uiPriority w:val="0"/>
    <w:pPr>
      <w:spacing w:line="500" w:lineRule="exact"/>
      <w:ind w:firstLine="560" w:firstLineChars="200"/>
    </w:pPr>
    <w:rPr>
      <w:rFonts w:ascii="Times New Roman" w:hAnsi="Times New Roman" w:eastAsia="宋体" w:cs="Times New Roman"/>
      <w:sz w:val="28"/>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1868</Words>
  <Characters>1998</Characters>
  <Lines>0</Lines>
  <Paragraphs>0</Paragraphs>
  <TotalTime>0</TotalTime>
  <ScaleCrop>false</ScaleCrop>
  <LinksUpToDate>false</LinksUpToDate>
  <CharactersWithSpaces>2060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2023-03-23T08:52:00Z</dcterms:created>
  <dc:creator>fanghua8655</dc:creator>
  <cp:lastModifiedBy>Administrator</cp:lastModifiedBy>
  <dcterms:modified xsi:type="dcterms:W3CDTF">2023-06-14T08:09:45Z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CB0066EF95594680B3FB23E70BB72EF7_13</vt:lpwstr>
  </property>
</Properties>
</file>