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热电偶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1、铝液热电偶KEWILL TK60-/0-1200/8/G1/500/A/A；材质为不锈钢材质。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2、热电偶护管KEWILL  KTC-A/40/500/C氮化硅材质，耐高温0-1300℃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3、热电偶保护管</w:t>
      </w:r>
      <w:r>
        <w:rPr>
          <w:rFonts w:hint="eastAsia" w:cs="宋体"/>
          <w:sz w:val="28"/>
          <w:szCs w:val="28"/>
          <w:lang w:val="en-US" w:eastAsia="zh-CN"/>
        </w:rPr>
        <w:t>规格要求：必须严格按照图纸要求制作，图纸如下：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default" w:ascii="仿宋" w:hAnsi="仿宋" w:eastAsia="仿宋" w:cs="仿宋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</w:pPr>
      <w:bookmarkStart w:id="0" w:name="bookmark13"/>
      <w:bookmarkEnd w:id="0"/>
      <w:r>
        <w:drawing>
          <wp:inline distT="0" distB="0" distL="114300" distR="114300">
            <wp:extent cx="5394325" cy="346900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46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</w:pPr>
      <w:r>
        <w:drawing>
          <wp:inline distT="0" distB="0" distL="114300" distR="114300">
            <wp:extent cx="4899660" cy="3048635"/>
            <wp:effectExtent l="0" t="0" r="762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rFonts w:hint="eastAsia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>要求热电偶满足以上标准公差；如超出公差范围及材质不符合要求，</w:t>
      </w:r>
      <w:r>
        <w:rPr>
          <w:rFonts w:hint="eastAsia" w:cs="宋体"/>
          <w:sz w:val="28"/>
          <w:szCs w:val="28"/>
          <w:lang w:val="en-US" w:eastAsia="zh-CN"/>
        </w:rPr>
        <w:t>须进行退货退款处理。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热电偶保护管如与图纸尺寸不符合及材质不符合要求，须进行退货退款处理。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rFonts w:hint="default" w:cs="宋体"/>
          <w:sz w:val="28"/>
          <w:szCs w:val="28"/>
          <w:lang w:val="en-US" w:eastAsia="zh-CN"/>
        </w:rPr>
      </w:pPr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DA4MWYxMjIyZDFhNWVmZTRhODBhZTEzZGUwNmE4YTIifQ=="/>
  </w:docVars>
  <w:rsids>
    <w:rsidRoot w:val="00000000"/>
    <w:rsid w:val="006A1C4B"/>
    <w:rsid w:val="00AA7D05"/>
    <w:rsid w:val="060144CC"/>
    <w:rsid w:val="063D2EE3"/>
    <w:rsid w:val="07BE20FB"/>
    <w:rsid w:val="0AF87688"/>
    <w:rsid w:val="0D8B0EF2"/>
    <w:rsid w:val="12103ED7"/>
    <w:rsid w:val="145279F3"/>
    <w:rsid w:val="14A77537"/>
    <w:rsid w:val="16F0534D"/>
    <w:rsid w:val="17091D36"/>
    <w:rsid w:val="1BBE2606"/>
    <w:rsid w:val="20496B8A"/>
    <w:rsid w:val="2237769A"/>
    <w:rsid w:val="22C12A8B"/>
    <w:rsid w:val="24CF12BD"/>
    <w:rsid w:val="2530313B"/>
    <w:rsid w:val="27872D92"/>
    <w:rsid w:val="27F518F1"/>
    <w:rsid w:val="2EF04A6F"/>
    <w:rsid w:val="2EFD7903"/>
    <w:rsid w:val="32207C5D"/>
    <w:rsid w:val="3ACD2BBC"/>
    <w:rsid w:val="3AEE6159"/>
    <w:rsid w:val="3B0519EC"/>
    <w:rsid w:val="3B6A1149"/>
    <w:rsid w:val="3C69515A"/>
    <w:rsid w:val="42CD2855"/>
    <w:rsid w:val="445B67D6"/>
    <w:rsid w:val="45BF0DE9"/>
    <w:rsid w:val="4AAB60F6"/>
    <w:rsid w:val="4AC83C12"/>
    <w:rsid w:val="4D0058CB"/>
    <w:rsid w:val="4D951105"/>
    <w:rsid w:val="4DD525FC"/>
    <w:rsid w:val="4EE55C5D"/>
    <w:rsid w:val="51ED3CFD"/>
    <w:rsid w:val="5273519C"/>
    <w:rsid w:val="56522028"/>
    <w:rsid w:val="570C74B0"/>
    <w:rsid w:val="57542125"/>
    <w:rsid w:val="577B3BE7"/>
    <w:rsid w:val="58286C35"/>
    <w:rsid w:val="5CFE1D53"/>
    <w:rsid w:val="5E5331A8"/>
    <w:rsid w:val="5F8E7144"/>
    <w:rsid w:val="615C069E"/>
    <w:rsid w:val="61E83A60"/>
    <w:rsid w:val="630408B4"/>
    <w:rsid w:val="65AF0869"/>
    <w:rsid w:val="690755BD"/>
    <w:rsid w:val="6B8B71C3"/>
    <w:rsid w:val="6EB45C11"/>
    <w:rsid w:val="6F127480"/>
    <w:rsid w:val="7108768B"/>
    <w:rsid w:val="76CC4BC4"/>
    <w:rsid w:val="78840125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203</Characters>
  <TotalTime>2</TotalTime>
  <ScaleCrop>false</ScaleCrop>
  <LinksUpToDate>false</LinksUpToDate>
  <CharactersWithSpaces>206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百矿优秀员工</cp:lastModifiedBy>
  <dcterms:modified xsi:type="dcterms:W3CDTF">2023-06-16T07:36:38Z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8B911FBD4B1E42B18F2C9F83193F8A83</vt:lpwstr>
  </property>
</Properties>
</file>