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0"/>
          <w:szCs w:val="30"/>
          <w:lang w:val="en-US" w:eastAsia="zh-CN"/>
        </w:rPr>
      </w:pPr>
      <w:r>
        <w:rPr>
          <w:rFonts w:hint="eastAsia"/>
          <w:b/>
          <w:bCs/>
          <w:sz w:val="30"/>
          <w:szCs w:val="30"/>
          <w:lang w:val="en-US" w:eastAsia="zh-CN"/>
        </w:rPr>
        <w:t>锚索（矿用锚索用钢绞线）、锁具、托板技术参数</w:t>
      </w:r>
    </w:p>
    <w:p>
      <w:pPr>
        <w:numPr>
          <w:ilvl w:val="0"/>
          <w:numId w:val="0"/>
        </w:numPr>
        <w:spacing w:before="101" w:line="221" w:lineRule="auto"/>
        <w:rPr>
          <w:rFonts w:hint="eastAsia" w:ascii="仿宋" w:hAnsi="仿宋" w:eastAsia="仿宋" w:cs="仿宋"/>
          <w:sz w:val="31"/>
          <w:szCs w:val="31"/>
          <w:lang w:val="en-US" w:eastAsia="zh-CN"/>
        </w:rPr>
      </w:pPr>
    </w:p>
    <w:p>
      <w:pPr>
        <w:numPr>
          <w:ilvl w:val="0"/>
          <w:numId w:val="0"/>
        </w:numPr>
        <w:spacing w:before="101" w:line="221" w:lineRule="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1.锚索应具有可靠的锚固性能，足够的承载力以及良好的适用性。</w:t>
      </w:r>
    </w:p>
    <w:p>
      <w:pPr>
        <w:numPr>
          <w:ilvl w:val="0"/>
          <w:numId w:val="0"/>
        </w:numPr>
        <w:spacing w:before="101" w:line="221" w:lineRule="auto"/>
        <w:rPr>
          <w:rFonts w:hint="default" w:ascii="仿宋" w:hAnsi="仿宋" w:eastAsia="仿宋" w:cs="仿宋"/>
          <w:sz w:val="31"/>
          <w:szCs w:val="31"/>
          <w:lang w:val="en-US" w:eastAsia="zh-CN"/>
        </w:rPr>
      </w:pPr>
      <w:r>
        <w:rPr>
          <w:rFonts w:hint="eastAsia" w:ascii="仿宋" w:hAnsi="仿宋" w:eastAsia="仿宋" w:cs="仿宋"/>
          <w:sz w:val="31"/>
          <w:szCs w:val="31"/>
          <w:lang w:val="en-US" w:eastAsia="zh-CN"/>
        </w:rPr>
        <w:t>2.锚索构件应符合MT/T942-2005标准要求，并按规定程序批准的图纸及技术条件制造。</w:t>
      </w:r>
    </w:p>
    <w:p>
      <w:pPr>
        <w:numPr>
          <w:ilvl w:val="0"/>
          <w:numId w:val="0"/>
        </w:numPr>
        <w:spacing w:before="101" w:line="221" w:lineRule="auto"/>
        <w:rPr>
          <w:rFonts w:hint="eastAsia" w:ascii="仿宋" w:hAnsi="仿宋" w:eastAsia="仿宋" w:cs="仿宋"/>
          <w:sz w:val="31"/>
          <w:szCs w:val="31"/>
          <w:lang w:eastAsia="zh-CN"/>
        </w:rPr>
      </w:pPr>
      <w:r>
        <w:rPr>
          <w:rFonts w:hint="eastAsia" w:ascii="仿宋" w:hAnsi="仿宋" w:eastAsia="仿宋" w:cs="仿宋"/>
          <w:sz w:val="31"/>
          <w:szCs w:val="31"/>
          <w:lang w:val="en-US" w:eastAsia="zh-CN"/>
        </w:rPr>
        <w:t>3.</w:t>
      </w:r>
      <w:r>
        <w:rPr>
          <w:rFonts w:hint="eastAsia" w:ascii="仿宋" w:hAnsi="仿宋" w:eastAsia="仿宋" w:cs="仿宋"/>
          <w:sz w:val="31"/>
          <w:szCs w:val="31"/>
          <w:lang w:eastAsia="zh-CN"/>
        </w:rPr>
        <w:t>每个批次须有产品合格证。</w:t>
      </w:r>
      <w:r>
        <w:rPr>
          <w:rFonts w:hint="eastAsia" w:ascii="仿宋" w:hAnsi="仿宋" w:eastAsia="仿宋" w:cs="仿宋"/>
          <w:sz w:val="31"/>
          <w:szCs w:val="31"/>
          <w:lang w:val="en-US" w:eastAsia="zh-CN"/>
        </w:rPr>
        <w:t>同时</w:t>
      </w:r>
      <w:r>
        <w:rPr>
          <w:rFonts w:hint="eastAsia" w:ascii="仿宋" w:hAnsi="仿宋" w:eastAsia="仿宋" w:cs="仿宋"/>
          <w:sz w:val="31"/>
          <w:szCs w:val="31"/>
          <w:lang w:eastAsia="zh-CN"/>
        </w:rPr>
        <w:t>执行《国家矿山安全监察局关于印发执行安全标志管理的矿用产品目录的通知》（矿安〔20</w:t>
      </w:r>
      <w:r>
        <w:rPr>
          <w:rFonts w:hint="eastAsia" w:ascii="仿宋" w:hAnsi="仿宋" w:eastAsia="仿宋" w:cs="仿宋"/>
          <w:sz w:val="31"/>
          <w:szCs w:val="31"/>
          <w:lang w:val="en-US" w:eastAsia="zh-CN"/>
        </w:rPr>
        <w:t>2</w:t>
      </w:r>
      <w:r>
        <w:rPr>
          <w:rFonts w:hint="eastAsia" w:ascii="仿宋" w:hAnsi="仿宋" w:eastAsia="仿宋" w:cs="仿宋"/>
          <w:sz w:val="31"/>
          <w:szCs w:val="31"/>
          <w:lang w:eastAsia="zh-CN"/>
        </w:rPr>
        <w:t>2〕123号）要求，取得安全标志</w:t>
      </w:r>
      <w:r>
        <w:rPr>
          <w:rFonts w:hint="eastAsia" w:ascii="仿宋" w:hAnsi="仿宋" w:eastAsia="仿宋" w:cs="仿宋"/>
          <w:sz w:val="31"/>
          <w:szCs w:val="31"/>
          <w:lang w:val="en-US" w:eastAsia="zh-CN"/>
        </w:rPr>
        <w:t>。</w:t>
      </w:r>
    </w:p>
    <w:p>
      <w:pPr>
        <w:numPr>
          <w:ilvl w:val="0"/>
          <w:numId w:val="0"/>
        </w:numPr>
        <w:spacing w:before="101" w:line="221" w:lineRule="auto"/>
        <w:rPr>
          <w:rFonts w:hint="eastAsia" w:ascii="仿宋" w:hAnsi="仿宋" w:eastAsia="仿宋" w:cs="仿宋"/>
          <w:sz w:val="31"/>
          <w:szCs w:val="31"/>
          <w:lang w:eastAsia="zh-CN"/>
        </w:rPr>
      </w:pPr>
      <w:r>
        <w:rPr>
          <w:rFonts w:hint="eastAsia" w:ascii="仿宋" w:hAnsi="仿宋" w:eastAsia="仿宋" w:cs="仿宋"/>
          <w:sz w:val="31"/>
          <w:szCs w:val="31"/>
          <w:lang w:val="en-US" w:eastAsia="zh-CN"/>
        </w:rPr>
        <w:t>4.锚索、锁具及托板必</w:t>
      </w:r>
      <w:r>
        <w:rPr>
          <w:rFonts w:hint="eastAsia" w:ascii="仿宋" w:hAnsi="仿宋" w:eastAsia="仿宋" w:cs="仿宋"/>
          <w:sz w:val="31"/>
          <w:szCs w:val="31"/>
          <w:lang w:eastAsia="zh-CN"/>
        </w:rPr>
        <w:t>须有出厂检验报告。</w:t>
      </w:r>
    </w:p>
    <w:p>
      <w:pPr>
        <w:numPr>
          <w:ilvl w:val="0"/>
          <w:numId w:val="0"/>
        </w:numPr>
        <w:spacing w:before="2" w:line="282" w:lineRule="auto"/>
        <w:ind w:leftChars="0" w:right="460" w:rightChars="0"/>
        <w:rPr>
          <w:rFonts w:ascii="仿宋" w:hAnsi="仿宋" w:eastAsia="仿宋" w:cs="仿宋"/>
          <w:spacing w:val="2"/>
          <w:sz w:val="31"/>
          <w:szCs w:val="31"/>
        </w:rPr>
      </w:pPr>
      <w:r>
        <w:rPr>
          <w:rFonts w:hint="eastAsia" w:ascii="仿宋" w:hAnsi="仿宋" w:eastAsia="仿宋" w:cs="仿宋"/>
          <w:sz w:val="31"/>
          <w:szCs w:val="31"/>
          <w:lang w:val="en-US" w:eastAsia="zh-CN"/>
        </w:rPr>
        <w:t>5.包装标志：</w:t>
      </w:r>
      <w:r>
        <w:rPr>
          <w:rFonts w:ascii="仿宋" w:hAnsi="仿宋" w:eastAsia="仿宋" w:cs="仿宋"/>
          <w:spacing w:val="8"/>
          <w:sz w:val="31"/>
          <w:szCs w:val="31"/>
        </w:rPr>
        <w:t>矿用</w:t>
      </w:r>
      <w:r>
        <w:rPr>
          <w:rFonts w:ascii="仿宋" w:hAnsi="仿宋" w:eastAsia="仿宋" w:cs="仿宋"/>
          <w:spacing w:val="4"/>
          <w:sz w:val="31"/>
          <w:szCs w:val="31"/>
        </w:rPr>
        <w:t>锚索应根据不同包装形式采用不同的标志方式，产品包装外</w:t>
      </w:r>
      <w:r>
        <w:rPr>
          <w:rFonts w:ascii="仿宋" w:hAnsi="仿宋" w:eastAsia="仿宋" w:cs="仿宋"/>
          <w:sz w:val="31"/>
          <w:szCs w:val="31"/>
        </w:rPr>
        <w:t xml:space="preserve"> </w:t>
      </w:r>
      <w:r>
        <w:rPr>
          <w:rFonts w:ascii="仿宋" w:hAnsi="仿宋" w:eastAsia="仿宋" w:cs="仿宋"/>
          <w:spacing w:val="8"/>
          <w:sz w:val="31"/>
          <w:szCs w:val="31"/>
        </w:rPr>
        <w:t>表或外部</w:t>
      </w:r>
      <w:r>
        <w:rPr>
          <w:rFonts w:ascii="仿宋" w:hAnsi="仿宋" w:eastAsia="仿宋" w:cs="仿宋"/>
          <w:spacing w:val="6"/>
          <w:sz w:val="31"/>
          <w:szCs w:val="31"/>
        </w:rPr>
        <w:t>应</w:t>
      </w:r>
      <w:r>
        <w:rPr>
          <w:rFonts w:ascii="仿宋" w:hAnsi="仿宋" w:eastAsia="仿宋" w:cs="仿宋"/>
          <w:spacing w:val="4"/>
          <w:sz w:val="31"/>
          <w:szCs w:val="31"/>
        </w:rPr>
        <w:t>具有清晰的产品名称、型号、制造厂、生产日期、合格证等。产</w:t>
      </w:r>
      <w:r>
        <w:rPr>
          <w:rFonts w:ascii="仿宋" w:hAnsi="仿宋" w:eastAsia="仿宋" w:cs="仿宋"/>
          <w:spacing w:val="3"/>
          <w:sz w:val="31"/>
          <w:szCs w:val="31"/>
        </w:rPr>
        <w:t>品</w:t>
      </w:r>
      <w:r>
        <w:rPr>
          <w:rFonts w:ascii="仿宋" w:hAnsi="仿宋" w:eastAsia="仿宋" w:cs="仿宋"/>
          <w:spacing w:val="2"/>
          <w:sz w:val="31"/>
          <w:szCs w:val="31"/>
        </w:rPr>
        <w:t>使用说明书可放在包装箱内或以其他方式交付。</w:t>
      </w:r>
    </w:p>
    <w:p>
      <w:pPr>
        <w:numPr>
          <w:ilvl w:val="0"/>
          <w:numId w:val="0"/>
        </w:numPr>
        <w:spacing w:before="2" w:line="282" w:lineRule="auto"/>
        <w:ind w:leftChars="0" w:right="460" w:rightChars="0"/>
        <w:rPr>
          <w:rFonts w:ascii="仿宋" w:hAnsi="仿宋" w:eastAsia="仿宋" w:cs="仿宋"/>
          <w:spacing w:val="2"/>
          <w:sz w:val="31"/>
          <w:szCs w:val="31"/>
        </w:rPr>
      </w:pPr>
      <w:r>
        <w:rPr>
          <w:rFonts w:hint="eastAsia" w:ascii="仿宋" w:hAnsi="仿宋" w:eastAsia="仿宋" w:cs="仿宋"/>
          <w:spacing w:val="2"/>
          <w:sz w:val="31"/>
          <w:szCs w:val="31"/>
          <w:lang w:val="en-US" w:eastAsia="zh-CN"/>
        </w:rPr>
        <w:t>6.锚索质量</w:t>
      </w:r>
    </w:p>
    <w:p>
      <w:pPr>
        <w:numPr>
          <w:ilvl w:val="0"/>
          <w:numId w:val="0"/>
        </w:numPr>
        <w:spacing w:before="101" w:line="221" w:lineRule="auto"/>
        <w:rPr>
          <w:rFonts w:hint="default" w:ascii="仿宋" w:hAnsi="仿宋" w:eastAsia="仿宋" w:cs="仿宋"/>
          <w:sz w:val="31"/>
          <w:szCs w:val="31"/>
          <w:lang w:val="en-US" w:eastAsia="zh-CN"/>
        </w:rPr>
      </w:pPr>
      <w:r>
        <w:rPr>
          <w:rFonts w:hint="eastAsia" w:ascii="仿宋" w:hAnsi="仿宋" w:eastAsia="仿宋" w:cs="仿宋"/>
          <w:spacing w:val="2"/>
          <w:sz w:val="31"/>
          <w:szCs w:val="31"/>
          <w:lang w:eastAsia="zh-CN"/>
        </w:rPr>
        <w:t>（</w:t>
      </w:r>
      <w:r>
        <w:rPr>
          <w:rFonts w:hint="eastAsia" w:ascii="仿宋" w:hAnsi="仿宋" w:eastAsia="仿宋" w:cs="仿宋"/>
          <w:spacing w:val="2"/>
          <w:sz w:val="31"/>
          <w:szCs w:val="31"/>
          <w:lang w:val="en-US" w:eastAsia="zh-CN"/>
        </w:rPr>
        <w:t>1</w:t>
      </w:r>
      <w:r>
        <w:rPr>
          <w:rFonts w:hint="eastAsia" w:ascii="仿宋" w:hAnsi="仿宋" w:eastAsia="仿宋" w:cs="仿宋"/>
          <w:spacing w:val="2"/>
          <w:sz w:val="31"/>
          <w:szCs w:val="31"/>
          <w:lang w:eastAsia="zh-CN"/>
        </w:rPr>
        <w:t>）</w:t>
      </w:r>
      <w:r>
        <w:rPr>
          <w:rFonts w:hint="default" w:ascii="仿宋" w:hAnsi="仿宋" w:eastAsia="仿宋" w:cs="仿宋"/>
          <w:sz w:val="31"/>
          <w:szCs w:val="31"/>
          <w:lang w:val="en-US" w:eastAsia="zh-CN"/>
        </w:rPr>
        <w:t>基本要求：矿用锚索用钢绞线应符合GB/T5224-2003 的规定， 并具有供方提供的产品检验合格证， 如选用按国际标准生产的钢绞线，</w:t>
      </w:r>
      <w:r>
        <w:rPr>
          <w:rFonts w:hint="eastAsia" w:ascii="仿宋" w:hAnsi="仿宋" w:eastAsia="仿宋" w:cs="仿宋"/>
          <w:sz w:val="31"/>
          <w:szCs w:val="31"/>
          <w:lang w:val="en-US" w:eastAsia="zh-CN"/>
        </w:rPr>
        <w:t>但其不能低于国家标准要求</w:t>
      </w:r>
      <w:r>
        <w:rPr>
          <w:rFonts w:hint="default" w:ascii="仿宋" w:hAnsi="仿宋" w:eastAsia="仿宋" w:cs="仿宋"/>
          <w:sz w:val="31"/>
          <w:szCs w:val="31"/>
          <w:lang w:val="en-US" w:eastAsia="zh-CN"/>
        </w:rPr>
        <w:t>。</w:t>
      </w:r>
    </w:p>
    <w:p>
      <w:pPr>
        <w:numPr>
          <w:ilvl w:val="0"/>
          <w:numId w:val="0"/>
        </w:numPr>
        <w:spacing w:before="101" w:line="221" w:lineRule="auto"/>
        <w:rPr>
          <w:rFonts w:hint="default" w:ascii="仿宋" w:hAnsi="仿宋" w:eastAsia="仿宋" w:cs="仿宋"/>
          <w:sz w:val="31"/>
          <w:szCs w:val="31"/>
          <w:lang w:val="en-US" w:eastAsia="zh-CN"/>
        </w:rPr>
      </w:pPr>
      <w:r>
        <w:rPr>
          <w:rFonts w:hint="eastAsia" w:ascii="仿宋" w:hAnsi="仿宋" w:eastAsia="仿宋" w:cs="仿宋"/>
          <w:sz w:val="31"/>
          <w:szCs w:val="31"/>
          <w:lang w:val="en-US" w:eastAsia="zh-CN"/>
        </w:rPr>
        <w:t>（2）</w:t>
      </w:r>
      <w:r>
        <w:rPr>
          <w:rFonts w:hint="default" w:ascii="仿宋" w:hAnsi="仿宋" w:eastAsia="仿宋" w:cs="仿宋"/>
          <w:sz w:val="31"/>
          <w:szCs w:val="31"/>
          <w:lang w:val="en-US" w:eastAsia="zh-CN"/>
        </w:rPr>
        <w:t>钢绞线</w:t>
      </w:r>
      <w:r>
        <w:rPr>
          <w:rFonts w:hint="eastAsia" w:ascii="仿宋" w:hAnsi="仿宋" w:eastAsia="仿宋" w:cs="仿宋"/>
          <w:sz w:val="31"/>
          <w:szCs w:val="31"/>
          <w:lang w:val="en-US" w:eastAsia="zh-CN"/>
        </w:rPr>
        <w:t>没有打折、钢丝断裂、打㪚；</w:t>
      </w:r>
    </w:p>
    <w:p>
      <w:pPr>
        <w:numPr>
          <w:ilvl w:val="0"/>
          <w:numId w:val="0"/>
        </w:numPr>
        <w:spacing w:before="101" w:line="221" w:lineRule="auto"/>
        <w:rPr>
          <w:rFonts w:hint="default" w:ascii="仿宋" w:hAnsi="仿宋" w:eastAsia="仿宋" w:cs="仿宋"/>
          <w:sz w:val="31"/>
          <w:szCs w:val="31"/>
          <w:lang w:val="en-US" w:eastAsia="zh-CN"/>
        </w:rPr>
      </w:pPr>
      <w:r>
        <w:rPr>
          <w:rFonts w:hint="eastAsia" w:ascii="仿宋" w:hAnsi="仿宋" w:eastAsia="仿宋" w:cs="仿宋"/>
          <w:sz w:val="31"/>
          <w:szCs w:val="31"/>
          <w:lang w:val="en-US" w:eastAsia="zh-CN"/>
        </w:rPr>
        <w:t>7.锁具外观质量</w:t>
      </w:r>
    </w:p>
    <w:p>
      <w:pPr>
        <w:numPr>
          <w:ilvl w:val="0"/>
          <w:numId w:val="0"/>
        </w:numPr>
        <w:spacing w:before="101" w:line="221" w:lineRule="auto"/>
        <w:rPr>
          <w:rFonts w:hint="default" w:ascii="仿宋" w:hAnsi="仿宋" w:eastAsia="仿宋" w:cs="仿宋"/>
          <w:sz w:val="31"/>
          <w:szCs w:val="31"/>
          <w:lang w:val="en-US" w:eastAsia="zh-CN"/>
        </w:rPr>
      </w:pPr>
      <w:r>
        <w:rPr>
          <w:rFonts w:hint="eastAsia" w:ascii="仿宋" w:hAnsi="仿宋" w:eastAsia="仿宋" w:cs="仿宋"/>
          <w:sz w:val="31"/>
          <w:szCs w:val="31"/>
          <w:lang w:val="en-US" w:eastAsia="zh-CN"/>
        </w:rPr>
        <w:t>（1）锁具</w:t>
      </w:r>
      <w:r>
        <w:rPr>
          <w:rFonts w:hint="default" w:ascii="仿宋" w:hAnsi="仿宋" w:eastAsia="仿宋" w:cs="仿宋"/>
          <w:sz w:val="31"/>
          <w:szCs w:val="31"/>
          <w:lang w:val="en-US" w:eastAsia="zh-CN"/>
        </w:rPr>
        <w:t>应符合 GB/T14370-2000 的规定，并具</w:t>
      </w:r>
      <w:r>
        <w:rPr>
          <w:rFonts w:hint="eastAsia" w:ascii="仿宋" w:hAnsi="仿宋" w:eastAsia="仿宋" w:cs="仿宋"/>
          <w:sz w:val="31"/>
          <w:szCs w:val="31"/>
          <w:lang w:val="en-US" w:eastAsia="zh-CN"/>
        </w:rPr>
        <w:t>锁具</w:t>
      </w:r>
      <w:r>
        <w:rPr>
          <w:rFonts w:hint="default" w:ascii="仿宋" w:hAnsi="仿宋" w:eastAsia="仿宋" w:cs="仿宋"/>
          <w:sz w:val="31"/>
          <w:szCs w:val="31"/>
          <w:lang w:val="en-US" w:eastAsia="zh-CN"/>
        </w:rPr>
        <w:t>制造厂提供的有效检验合格证明</w:t>
      </w:r>
      <w:r>
        <w:rPr>
          <w:rFonts w:hint="eastAsia" w:ascii="仿宋" w:hAnsi="仿宋" w:eastAsia="仿宋" w:cs="仿宋"/>
          <w:sz w:val="31"/>
          <w:szCs w:val="31"/>
          <w:lang w:val="en-US" w:eastAsia="zh-CN"/>
        </w:rPr>
        <w:t>。</w:t>
      </w:r>
    </w:p>
    <w:p>
      <w:pPr>
        <w:numPr>
          <w:ilvl w:val="0"/>
          <w:numId w:val="0"/>
        </w:numPr>
        <w:spacing w:before="101" w:line="221" w:lineRule="auto"/>
        <w:rPr>
          <w:rFonts w:hint="default" w:ascii="仿宋" w:hAnsi="仿宋" w:eastAsia="仿宋" w:cs="仿宋"/>
          <w:sz w:val="31"/>
          <w:szCs w:val="31"/>
          <w:lang w:val="en-US" w:eastAsia="zh-CN"/>
        </w:rPr>
      </w:pPr>
      <w:r>
        <w:rPr>
          <w:rFonts w:hint="eastAsia" w:ascii="仿宋" w:hAnsi="仿宋" w:eastAsia="仿宋" w:cs="仿宋"/>
          <w:sz w:val="31"/>
          <w:szCs w:val="31"/>
          <w:lang w:val="en-US" w:eastAsia="zh-CN"/>
        </w:rPr>
        <w:t>（2）锁具</w:t>
      </w:r>
      <w:r>
        <w:rPr>
          <w:rFonts w:hint="default" w:ascii="仿宋" w:hAnsi="仿宋" w:eastAsia="仿宋" w:cs="仿宋"/>
          <w:sz w:val="31"/>
          <w:szCs w:val="31"/>
          <w:lang w:val="en-US" w:eastAsia="zh-CN"/>
        </w:rPr>
        <w:t>应与所选用</w:t>
      </w:r>
      <w:r>
        <w:rPr>
          <w:rFonts w:hint="eastAsia" w:ascii="仿宋" w:hAnsi="仿宋" w:eastAsia="仿宋" w:cs="仿宋"/>
          <w:color w:val="0000FF"/>
          <w:sz w:val="31"/>
          <w:szCs w:val="31"/>
          <w:lang w:val="en-US" w:eastAsia="zh-CN"/>
        </w:rPr>
        <w:t>锚索</w:t>
      </w:r>
      <w:r>
        <w:rPr>
          <w:rFonts w:hint="default" w:ascii="仿宋" w:hAnsi="仿宋" w:eastAsia="仿宋" w:cs="仿宋"/>
          <w:sz w:val="31"/>
          <w:szCs w:val="31"/>
          <w:lang w:val="en-US" w:eastAsia="zh-CN"/>
        </w:rPr>
        <w:t>的规格和强度级别相匹配。</w:t>
      </w:r>
    </w:p>
    <w:p>
      <w:pPr>
        <w:numPr>
          <w:ilvl w:val="0"/>
          <w:numId w:val="0"/>
        </w:numPr>
        <w:spacing w:before="101" w:line="221" w:lineRule="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（3）锁具表面应给出表面硬度。</w:t>
      </w:r>
      <w:bookmarkStart w:id="0" w:name="_GoBack"/>
      <w:bookmarkEnd w:id="0"/>
    </w:p>
    <w:p>
      <w:pPr>
        <w:numPr>
          <w:ilvl w:val="0"/>
          <w:numId w:val="0"/>
        </w:numPr>
        <w:spacing w:before="101" w:line="221" w:lineRule="auto"/>
        <w:rPr>
          <w:rFonts w:hint="default" w:ascii="仿宋" w:hAnsi="仿宋" w:eastAsia="仿宋" w:cs="仿宋"/>
          <w:sz w:val="31"/>
          <w:szCs w:val="31"/>
          <w:lang w:val="en-US" w:eastAsia="zh-CN"/>
        </w:rPr>
      </w:pPr>
      <w:r>
        <w:rPr>
          <w:rFonts w:hint="eastAsia" w:ascii="仿宋" w:hAnsi="仿宋" w:eastAsia="仿宋" w:cs="仿宋"/>
          <w:sz w:val="31"/>
          <w:szCs w:val="31"/>
          <w:lang w:val="en-US" w:eastAsia="zh-CN"/>
        </w:rPr>
        <w:t>8.托板承载力不应小于需求方对托板规格型号的要求，</w:t>
      </w:r>
      <w:r>
        <w:rPr>
          <w:rFonts w:hint="default" w:ascii="仿宋" w:hAnsi="仿宋" w:eastAsia="仿宋" w:cs="仿宋"/>
          <w:sz w:val="31"/>
          <w:szCs w:val="31"/>
          <w:lang w:val="en-US" w:eastAsia="zh-CN"/>
        </w:rPr>
        <w:t>产品外观</w:t>
      </w:r>
      <w:r>
        <w:rPr>
          <w:rFonts w:hint="eastAsia" w:ascii="仿宋" w:hAnsi="仿宋" w:eastAsia="仿宋" w:cs="仿宋"/>
          <w:sz w:val="31"/>
          <w:szCs w:val="31"/>
          <w:lang w:val="en-US" w:eastAsia="zh-CN"/>
        </w:rPr>
        <w:t>没有</w:t>
      </w:r>
      <w:r>
        <w:rPr>
          <w:rFonts w:hint="default" w:ascii="仿宋" w:hAnsi="仿宋" w:eastAsia="仿宋" w:cs="仿宋"/>
          <w:sz w:val="31"/>
          <w:szCs w:val="31"/>
          <w:lang w:val="en-US" w:eastAsia="zh-CN"/>
        </w:rPr>
        <w:t>裂纹</w:t>
      </w:r>
      <w:r>
        <w:rPr>
          <w:rFonts w:hint="eastAsia" w:ascii="仿宋" w:hAnsi="仿宋" w:eastAsia="仿宋" w:cs="仿宋"/>
          <w:sz w:val="31"/>
          <w:szCs w:val="31"/>
          <w:lang w:val="en-US" w:eastAsia="zh-CN"/>
        </w:rPr>
        <w:t>或翻卷</w:t>
      </w:r>
      <w:r>
        <w:rPr>
          <w:rFonts w:hint="default" w:ascii="仿宋" w:hAnsi="仿宋" w:eastAsia="仿宋" w:cs="仿宋"/>
          <w:sz w:val="31"/>
          <w:szCs w:val="31"/>
          <w:lang w:val="en-US" w:eastAsia="zh-CN"/>
        </w:rPr>
        <w:t>。</w:t>
      </w:r>
    </w:p>
    <w:p>
      <w:pPr>
        <w:numPr>
          <w:ilvl w:val="0"/>
          <w:numId w:val="0"/>
        </w:numPr>
        <w:jc w:val="left"/>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9.几何尺寸</w:t>
      </w:r>
    </w:p>
    <w:p>
      <w:pPr>
        <w:numPr>
          <w:ilvl w:val="0"/>
          <w:numId w:val="0"/>
        </w:numPr>
        <w:ind w:firstLine="620" w:firstLineChars="200"/>
        <w:jc w:val="left"/>
        <w:rPr>
          <w:rFonts w:hint="default" w:ascii="仿宋" w:hAnsi="仿宋" w:eastAsia="仿宋" w:cs="仿宋"/>
          <w:sz w:val="31"/>
          <w:szCs w:val="31"/>
          <w:lang w:val="en-US" w:eastAsia="zh-CN"/>
        </w:rPr>
      </w:pPr>
      <w:r>
        <w:rPr>
          <w:rFonts w:hint="default" w:ascii="仿宋" w:hAnsi="仿宋" w:eastAsia="仿宋" w:cs="仿宋"/>
          <w:sz w:val="31"/>
          <w:szCs w:val="31"/>
          <w:lang w:val="en-US" w:eastAsia="zh-CN"/>
        </w:rPr>
        <w:t xml:space="preserve">钢制蝶形托板，规格尺寸不小于 150mm × 150mm ×(方形)；平板托板，则厚度尺寸不小于 15mm </w:t>
      </w:r>
      <w:r>
        <w:rPr>
          <w:rFonts w:hint="eastAsia" w:ascii="仿宋" w:hAnsi="仿宋" w:eastAsia="仿宋" w:cs="仿宋"/>
          <w:sz w:val="31"/>
          <w:szCs w:val="31"/>
          <w:lang w:val="en-US" w:eastAsia="zh-CN"/>
        </w:rPr>
        <w:t>；</w:t>
      </w:r>
      <w:r>
        <w:rPr>
          <w:rFonts w:hint="default" w:ascii="仿宋" w:hAnsi="仿宋" w:eastAsia="仿宋" w:cs="仿宋"/>
          <w:sz w:val="31"/>
          <w:szCs w:val="31"/>
          <w:lang w:val="en-US" w:eastAsia="zh-CN"/>
        </w:rPr>
        <w:t>托板中心孔径比钢绞线公称直径大2</w:t>
      </w:r>
      <w:r>
        <w:rPr>
          <w:rFonts w:hint="default" w:eastAsia="仿宋" w:cs="仿宋" w:asciiTheme="majorAscii" w:hAnsiTheme="majorAscii"/>
          <w:sz w:val="31"/>
          <w:szCs w:val="31"/>
          <w:lang w:val="en-US" w:eastAsia="zh-CN"/>
        </w:rPr>
        <w:t>~</w:t>
      </w:r>
      <w:r>
        <w:rPr>
          <w:rFonts w:hint="default" w:ascii="仿宋" w:hAnsi="仿宋" w:eastAsia="仿宋" w:cs="仿宋"/>
          <w:sz w:val="31"/>
          <w:szCs w:val="31"/>
          <w:lang w:val="en-US" w:eastAsia="zh-CN"/>
        </w:rPr>
        <w:t>4mm 。</w:t>
      </w:r>
    </w:p>
    <w:p>
      <w:pPr>
        <w:numPr>
          <w:ilvl w:val="0"/>
          <w:numId w:val="0"/>
        </w:numPr>
        <w:ind w:firstLine="620" w:firstLineChars="200"/>
        <w:jc w:val="left"/>
        <w:rPr>
          <w:rFonts w:hint="default" w:ascii="仿宋" w:hAnsi="仿宋" w:eastAsia="仿宋" w:cs="仿宋"/>
          <w:sz w:val="31"/>
          <w:szCs w:val="31"/>
          <w:lang w:val="en-US" w:eastAsia="zh-CN"/>
        </w:rPr>
      </w:pPr>
    </w:p>
    <w:p>
      <w:pPr>
        <w:numPr>
          <w:ilvl w:val="0"/>
          <w:numId w:val="0"/>
        </w:numPr>
        <w:ind w:firstLine="620" w:firstLineChars="200"/>
        <w:jc w:val="left"/>
        <w:rPr>
          <w:rFonts w:hint="default" w:ascii="仿宋" w:hAnsi="仿宋" w:eastAsia="仿宋" w:cs="仿宋"/>
          <w:sz w:val="31"/>
          <w:szCs w:val="31"/>
          <w:lang w:val="en-US" w:eastAsia="zh-CN"/>
        </w:rPr>
      </w:pPr>
    </w:p>
    <w:p>
      <w:pPr>
        <w:numPr>
          <w:ilvl w:val="0"/>
          <w:numId w:val="0"/>
        </w:numPr>
        <w:spacing w:before="101" w:line="221" w:lineRule="auto"/>
        <w:rPr>
          <w:rFonts w:hint="default" w:ascii="仿宋" w:hAnsi="仿宋" w:eastAsia="仿宋" w:cs="仿宋"/>
          <w:sz w:val="31"/>
          <w:szCs w:val="31"/>
          <w:lang w:val="en-US" w:eastAsia="zh-CN"/>
        </w:rPr>
      </w:pPr>
    </w:p>
    <w:p>
      <w:pPr>
        <w:numPr>
          <w:ilvl w:val="0"/>
          <w:numId w:val="0"/>
        </w:numPr>
        <w:spacing w:before="101" w:line="221" w:lineRule="auto"/>
        <w:rPr>
          <w:rFonts w:hint="default" w:ascii="仿宋" w:hAnsi="仿宋" w:eastAsia="仿宋" w:cs="仿宋"/>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ZTYwYjdmODcwY2MyMjBmOTA2NTZhYThiODFiMzgifQ=="/>
  </w:docVars>
  <w:rsids>
    <w:rsidRoot w:val="00000000"/>
    <w:rsid w:val="000145EC"/>
    <w:rsid w:val="035C440B"/>
    <w:rsid w:val="154876A0"/>
    <w:rsid w:val="306407F8"/>
    <w:rsid w:val="3D25174A"/>
    <w:rsid w:val="4D3B23E3"/>
    <w:rsid w:val="604C52E9"/>
    <w:rsid w:val="605B7261"/>
    <w:rsid w:val="6EE3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ordWrap w:val="0"/>
      <w:spacing w:after="160"/>
      <w:jc w:val="both"/>
      <w:outlineLvl w:val="0"/>
    </w:pPr>
    <w:rPr>
      <w:sz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525</Words>
  <Characters>590</Characters>
  <Lines>0</Lines>
  <Paragraphs>0</Paragraphs>
  <TotalTime>4</TotalTime>
  <ScaleCrop>false</ScaleCrop>
  <LinksUpToDate>false</LinksUpToDate>
  <CharactersWithSpaces>603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2023-06-28T00:05:00Z</dcterms:created>
  <dc:creator>兰</dc:creator>
  <cp:lastModifiedBy>不争</cp:lastModifiedBy>
  <dcterms:modified xsi:type="dcterms:W3CDTF">2023-07-08T00:29:57Z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31900B243F33447999A3618E89CD2173_13</vt:lpwstr>
  </property>
</Properties>
</file>