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840" w:firstLineChars="300"/>
        <w:jc w:val="both"/>
        <w:rPr>
          <w:rFonts w:hint="eastAsia" w:ascii="微软雅黑" w:hAnsi="微软雅黑" w:eastAsia="微软雅黑" w:cs="微软雅黑"/>
          <w:b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kern w:val="2"/>
          <w:sz w:val="28"/>
          <w:szCs w:val="28"/>
          <w:lang w:val="en-US" w:eastAsia="zh-CN" w:bidi="ar"/>
        </w:rPr>
        <w:t>2023年废电解烟气除尘器布袋处置目报价函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>1、报价清单</w:t>
      </w:r>
    </w:p>
    <w:tbl>
      <w:tblPr>
        <w:tblStyle w:val="8"/>
        <w:tblW w:w="9280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190"/>
        <w:gridCol w:w="917"/>
        <w:gridCol w:w="1029"/>
        <w:gridCol w:w="953"/>
        <w:gridCol w:w="1342"/>
        <w:gridCol w:w="94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2"/>
                <w:sz w:val="24"/>
                <w:szCs w:val="24"/>
                <w:lang w:val="en-US" w:eastAsia="zh-CN" w:bidi="ar"/>
              </w:rPr>
              <w:t>项目内容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"/>
              </w:rPr>
              <w:t>子项目名称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"/>
              </w:rPr>
              <w:t>单价(元)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"/>
              </w:rPr>
              <w:t>单项合价（元）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田林铝业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废电解烟气除尘器布袋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HW49（900-041-049）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吨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kern w:val="2"/>
                <w:sz w:val="24"/>
                <w:szCs w:val="24"/>
                <w:lang w:val="en-US" w:eastAsia="zh-CN" w:bidi="ar"/>
              </w:rPr>
              <w:t>报价合计：        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微软雅黑" w:hAnsi="微软雅黑" w:eastAsia="微软雅黑" w:cs="微软雅黑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"/>
              </w:rPr>
              <w:t>服务工期：合同签订一年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4"/>
                <w:szCs w:val="24"/>
                <w:lang w:val="en-US" w:eastAsia="zh-CN" w:bidi="ar"/>
              </w:rPr>
              <w:t>付款条件：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报价含</w:t>
            </w: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%增值税专用发票；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付款方式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采用固定单价承揽，甲方根据双方确认的过磅单载明的重量乘以单价，按实际转运量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次/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结算。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u w:val="single"/>
              </w:rPr>
              <w:t>过磅计量必须在甲方厂区内完成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。乙方根据双方确认的付款金额开具税率为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u w:val="single"/>
              </w:rPr>
              <w:t xml:space="preserve"> 6 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%的增值税专用发票，甲方收到增值税专用发票后三十个工作日内付款。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备注：以上报价包含</w:t>
            </w:r>
            <w:r>
              <w:rPr>
                <w:rFonts w:hint="eastAsia" w:ascii="微软雅黑" w:hAnsi="微软雅黑" w:eastAsia="微软雅黑" w:cs="微软雅黑"/>
                <w:color w:val="0000FF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FF"/>
                <w:kern w:val="2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_6_</w:t>
            </w:r>
            <w:r>
              <w:rPr>
                <w:rFonts w:hint="eastAsia" w:ascii="微软雅黑" w:hAnsi="微软雅黑" w:eastAsia="微软雅黑" w:cs="微软雅黑"/>
                <w:color w:val="0000FF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%增值税专用发票</w:t>
            </w: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0" w:afterAutospacing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>2、报价有效期为90天。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>3、附件：公司资质证书、营业执照、法定代表人证、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4"/>
          <w:szCs w:val="24"/>
          <w:lang w:val="en-US" w:eastAsia="zh-CN" w:bidi="ar"/>
        </w:rPr>
        <w:t>法人授权委托书原件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>等，证件可为原件扫描或加盖公章的复印件扫描。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 xml:space="preserve">                                报价人（盖公章）：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 xml:space="preserve">                                法定代表人（或委托代理人）：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"/>
        </w:rPr>
        <w:t xml:space="preserve">                                   报价日期：2023年   月   日</w:t>
      </w:r>
    </w:p>
    <w:p>
      <w:pPr>
        <w:keepNext w:val="0"/>
        <w:keepLines w:val="0"/>
        <w:widowControl w:val="0"/>
        <w:suppressLineNumbers w:val="0"/>
        <w:spacing w:before="0" w:beforeAutospacing="0" w:after="120" w:afterAutospacing="0" w:line="440" w:lineRule="exact"/>
        <w:ind w:left="0" w:right="0"/>
        <w:jc w:val="both"/>
        <w:rPr>
          <w:rFonts w:hint="eastAsia" w:ascii="微软雅黑" w:hAnsi="微软雅黑" w:eastAsia="微软雅黑" w:cs="微软雅黑"/>
          <w:b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20" w:afterAutospacing="0" w:line="440" w:lineRule="exact"/>
        <w:ind w:left="0" w:right="0"/>
        <w:jc w:val="both"/>
        <w:rPr>
          <w:rFonts w:hint="eastAsia" w:ascii="微软雅黑" w:hAnsi="微软雅黑" w:eastAsia="微软雅黑" w:cs="微软雅黑"/>
          <w:b/>
          <w:sz w:val="28"/>
          <w:szCs w:val="28"/>
          <w:lang w:val="en-US"/>
        </w:rPr>
      </w:pPr>
    </w:p>
    <w:p>
      <w:pPr>
        <w:pStyle w:val="2"/>
        <w:widowControl/>
        <w:rPr>
          <w:lang w:val="en-US"/>
        </w:rPr>
      </w:pPr>
    </w:p>
    <w:p/>
    <w:sectPr>
      <w:pgSz w:w="11906" w:h="16838"/>
      <w:pgMar w:top="1440" w:right="1135" w:bottom="1440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756D3"/>
    <w:rsid w:val="1373071D"/>
    <w:rsid w:val="21666DA4"/>
    <w:rsid w:val="223310D7"/>
    <w:rsid w:val="415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Arial" w:eastAsia="等线" w:cs="宋体"/>
      <w:color w:val="000000"/>
      <w:kern w:val="0"/>
      <w:sz w:val="24"/>
      <w:szCs w:val="24"/>
      <w:lang w:val="en-US" w:eastAsia="zh-CN" w:bidi="ar"/>
    </w:rPr>
  </w:style>
  <w:style w:type="paragraph" w:customStyle="1" w:styleId="3">
    <w:name w:val="正文（首行缩进两字）"/>
    <w:basedOn w:val="1"/>
    <w:qFormat/>
    <w:uiPriority w:val="0"/>
    <w:rPr>
      <w:szCs w:val="21"/>
    </w:rPr>
  </w:style>
  <w:style w:type="paragraph" w:customStyle="1" w:styleId="4">
    <w:name w:val="样式 样式 样式 正文文本 + 首行缩进:  2 字符1 + 首行缩进:  2 字符1 + 首行缩进:  2 字符"/>
    <w:basedOn w:val="1"/>
    <w:qFormat/>
    <w:uiPriority w:val="0"/>
    <w:pPr>
      <w:autoSpaceDE w:val="0"/>
      <w:autoSpaceDN w:val="0"/>
      <w:adjustRightInd w:val="0"/>
      <w:spacing w:line="360" w:lineRule="auto"/>
      <w:ind w:firstLine="200" w:firstLineChars="200"/>
    </w:pPr>
    <w:rPr>
      <w:rFonts w:cs="宋体"/>
      <w:kern w:val="0"/>
      <w:sz w:val="28"/>
      <w:szCs w:val="20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页眉 字符"/>
    <w:basedOn w:val="7"/>
    <w:link w:val="6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10">
    <w:name w:val="页脚 字符"/>
    <w:basedOn w:val="7"/>
    <w:link w:val="5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JLBK</dc:creator>
  <cp:lastModifiedBy>JLBK</cp:lastModifiedBy>
  <dcterms:modified xsi:type="dcterms:W3CDTF">2023-07-10T03:24:44Z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