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T型伸缩支架、卡揽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钢材技术参数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1.生产U型钢必须是在经营范围内许可的，产品应符合国家标准和相关行业标准，有产品生产许可证和产品合格证。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2.T型伸缩支架的U型钢材材质：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20MnK、25MnK，执行标准：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《矿山巷道支护热轧U型钢（GB/T4697-2008）、《矿用工字钢》（YB/T5047-2000）、《U型钢拱形可缩性支架技术条件和试验方法》（MT/T882-2000）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表面质量：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（1）U型钢表面不允许有影响使用的裂纹、结疤、分层和夹杂缺项。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（2）U型钢表面允许存在发纹、凹坑、凸起、麻点及刮痕缺陷，但不得超出厚度尺寸允许偏差。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（3）U型钢表面缺陷允许清除，但不得横向清除。清除处应圆滑无棱角，清除宽度不得小于清除深度的五倍，清除深度从实际尺寸算起，不得超过U型钢允许的负偏差。</w:t>
      </w:r>
    </w:p>
    <w:p>
      <w:pPr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4.长度及允许的偏差、外形及重量规定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1135" cy="2459990"/>
            <wp:effectExtent l="0" t="0" r="5715" b="165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5.U型钢的牌号和化学成分规定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961890" cy="1107440"/>
            <wp:effectExtent l="0" t="0" r="1016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6.U型钢的力学性能和工艺性能规定</w:t>
      </w:r>
      <w:r>
        <w:rPr>
          <w:rFonts w:hint="eastAsia" w:ascii="宋体" w:hAnsi="宋体" w:eastAsia="宋体" w:cs="宋体"/>
          <w:lang w:val="en-US" w:eastAsia="zh-CN"/>
        </w:rPr>
        <w:t>：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5039360" cy="2476500"/>
            <wp:effectExtent l="0" t="0" r="889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7.卡揽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材质Q345，执行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标准：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GB/T 3274-2017 《碳素结构钢和低合金结构钢热轧钢板和钢带》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8.质量证明书上应注明：产品名称和规格、钢材的钢号、批号、标准编号、检验出厂日期。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CE9AE"/>
    <w:multiLevelType w:val="singleLevel"/>
    <w:tmpl w:val="6A6CE9A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DMzODA4YTU5N2I3ZGY2ODM0OWI4MGZmOGFjMGQifQ=="/>
  </w:docVars>
  <w:rsids>
    <w:rsidRoot w:val="00000000"/>
    <w:rsid w:val="05DC2A76"/>
    <w:rsid w:val="23193A35"/>
    <w:rsid w:val="3243694C"/>
    <w:rsid w:val="3D3A02C6"/>
    <w:rsid w:val="46C4377F"/>
    <w:rsid w:val="49373F88"/>
    <w:rsid w:val="498A52B2"/>
    <w:rsid w:val="589D1994"/>
    <w:rsid w:val="59FE2F1B"/>
    <w:rsid w:val="6C30305A"/>
    <w:rsid w:val="7251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ordWrap w:val="0"/>
      <w:spacing w:after="160"/>
      <w:jc w:val="both"/>
      <w:outlineLvl w:val="0"/>
    </w:pPr>
    <w:rPr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476</Characters>
  <Lines>0</Lines>
  <Paragraphs>0</Paragraphs>
  <TotalTime>1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2023-06-27T08:08:00Z</dcterms:created>
  <dc:creator>兰</dc:creator>
  <cp:lastModifiedBy>不争</cp:lastModifiedBy>
  <dcterms:modified xsi:type="dcterms:W3CDTF">2023-07-24T01:00:53Z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275B1AFFB5954A558C35B7242B61C337_13</vt:lpwstr>
  </property>
</Properties>
</file>