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0"/>
        <w:tblW w:w="973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4"/>
        <w:gridCol w:w="752"/>
        <w:gridCol w:w="2410"/>
        <w:gridCol w:w="2410"/>
        <w:gridCol w:w="1024"/>
        <w:gridCol w:w="15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trPr>
        <w:tc>
          <w:tcPr>
            <w:tcW w:w="1624" w:type="dxa"/>
            <w:vAlign w:val="center"/>
          </w:tcPr>
          <w:p>
            <w:pPr>
              <w:ind w:firstLine="210" w:firstLineChars="100"/>
              <w:rPr>
                <w:color w:val="000000"/>
              </w:rPr>
            </w:pPr>
            <w:r>
              <w:rPr>
                <w:color w:val="000000"/>
              </w:rPr>
              <w:pict>
                <v:shape id="图片 29" o:spid="_x0000_s1026" o:spt="75" type="#_x0000_t75" style="position:absolute;left:0pt;margin-left:0.9pt;margin-top:14.1pt;height:37.05pt;width:71.25pt;z-index:251659264;mso-width-relative:page;mso-height-relative:page;" filled="f" o:preferrelative="t" stroked="f" coordsize="21600,21600">
                  <v:path/>
                  <v:fill on="f" focussize="0,0"/>
                  <v:stroke on="f" joinstyle="miter"/>
                  <v:imagedata r:id="rId7" o:title=""/>
                  <o:lock v:ext="edit" aspectratio="t"/>
                </v:shape>
              </w:pict>
            </w:r>
          </w:p>
        </w:tc>
        <w:tc>
          <w:tcPr>
            <w:tcW w:w="6596" w:type="dxa"/>
            <w:gridSpan w:val="4"/>
            <w:vAlign w:val="center"/>
          </w:tcPr>
          <w:p>
            <w:pPr>
              <w:jc w:val="center"/>
              <w:rPr>
                <w:b/>
                <w:color w:val="000000"/>
                <w:sz w:val="32"/>
                <w:szCs w:val="32"/>
              </w:rPr>
            </w:pPr>
            <w:r>
              <w:rPr>
                <w:rFonts w:hint="eastAsia"/>
                <w:b/>
                <w:color w:val="000000"/>
                <w:sz w:val="32"/>
                <w:szCs w:val="32"/>
                <w:lang w:eastAsia="zh-CN"/>
              </w:rPr>
              <w:t>广西百矿铝业</w:t>
            </w:r>
            <w:r>
              <w:rPr>
                <w:rFonts w:hint="eastAsia"/>
                <w:b/>
                <w:color w:val="000000"/>
                <w:sz w:val="32"/>
                <w:szCs w:val="32"/>
              </w:rPr>
              <w:t>有限公司</w:t>
            </w:r>
          </w:p>
        </w:tc>
        <w:tc>
          <w:tcPr>
            <w:tcW w:w="1517" w:type="dxa"/>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5" w:hRule="atLeast"/>
        </w:trPr>
        <w:tc>
          <w:tcPr>
            <w:tcW w:w="9737" w:type="dxa"/>
            <w:gridSpan w:val="6"/>
            <w:tcBorders>
              <w:bottom w:val="single" w:color="auto" w:sz="4" w:space="0"/>
            </w:tcBorders>
          </w:tcPr>
          <w:p>
            <w:pPr>
              <w:rPr>
                <w:b/>
                <w:color w:val="000000"/>
                <w:sz w:val="32"/>
              </w:rPr>
            </w:pPr>
          </w:p>
          <w:p>
            <w:pPr>
              <w:rPr>
                <w:b/>
                <w:color w:val="000000"/>
                <w:sz w:val="32"/>
              </w:rPr>
            </w:pPr>
          </w:p>
          <w:p>
            <w:pPr>
              <w:rPr>
                <w:rFonts w:hint="eastAsia" w:eastAsia="宋体"/>
                <w:color w:val="000000"/>
                <w:sz w:val="52"/>
                <w:szCs w:val="52"/>
                <w:lang w:eastAsia="zh-CN"/>
              </w:rPr>
            </w:pPr>
          </w:p>
          <w:p>
            <w:pPr>
              <w:pStyle w:val="2"/>
              <w:rPr>
                <w:rFonts w:hint="eastAsia"/>
                <w:lang w:eastAsia="zh-CN"/>
              </w:rPr>
            </w:pPr>
          </w:p>
          <w:p>
            <w:pPr>
              <w:jc w:val="center"/>
              <w:rPr>
                <w:rFonts w:hint="eastAsia" w:ascii="宋体" w:hAnsi="宋体" w:cs="宋体"/>
                <w:b/>
                <w:bCs w:val="0"/>
                <w:sz w:val="44"/>
                <w:szCs w:val="44"/>
                <w:lang w:eastAsia="zh-CN"/>
              </w:rPr>
            </w:pPr>
            <w:r>
              <w:rPr>
                <w:rFonts w:hint="eastAsia" w:ascii="宋体" w:hAnsi="宋体" w:cs="宋体"/>
                <w:b/>
                <w:bCs w:val="0"/>
                <w:sz w:val="44"/>
                <w:szCs w:val="44"/>
                <w:lang w:eastAsia="zh-CN"/>
              </w:rPr>
              <w:t>关于</w:t>
            </w:r>
            <w:r>
              <w:rPr>
                <w:rFonts w:hint="eastAsia" w:ascii="宋体" w:hAnsi="宋体" w:cs="宋体"/>
                <w:b/>
                <w:bCs w:val="0"/>
                <w:sz w:val="44"/>
                <w:szCs w:val="44"/>
                <w:lang w:val="en-US" w:eastAsia="zh-CN"/>
              </w:rPr>
              <w:t>百矿</w:t>
            </w:r>
            <w:r>
              <w:rPr>
                <w:rFonts w:hint="eastAsia" w:ascii="宋体" w:hAnsi="宋体" w:cs="宋体"/>
                <w:b/>
                <w:bCs w:val="0"/>
                <w:sz w:val="44"/>
                <w:szCs w:val="44"/>
                <w:lang w:eastAsia="zh-CN"/>
              </w:rPr>
              <w:t>铝厂委托具有资质的培训服务机构开展特种作业、特种设备操作证取证（复训）项目</w:t>
            </w:r>
          </w:p>
          <w:p>
            <w:pPr>
              <w:jc w:val="center"/>
              <w:rPr>
                <w:b/>
                <w:sz w:val="84"/>
                <w:szCs w:val="84"/>
              </w:rPr>
            </w:pPr>
            <w:r>
              <w:rPr>
                <w:b/>
                <w:sz w:val="84"/>
                <w:szCs w:val="84"/>
              </w:rPr>
              <w:t>技术</w:t>
            </w:r>
            <w:r>
              <w:rPr>
                <w:rFonts w:hint="eastAsia"/>
                <w:b/>
                <w:sz w:val="84"/>
                <w:szCs w:val="84"/>
              </w:rPr>
              <w:t>任务书</w:t>
            </w:r>
          </w:p>
          <w:p>
            <w:pPr>
              <w:jc w:val="center"/>
              <w:rPr>
                <w:color w:val="000000"/>
              </w:rPr>
            </w:pPr>
          </w:p>
          <w:p>
            <w:pPr>
              <w:jc w:val="center"/>
              <w:rPr>
                <w:b/>
                <w:bCs/>
                <w:color w:val="000000"/>
                <w:sz w:val="28"/>
              </w:rPr>
            </w:pPr>
          </w:p>
          <w:p>
            <w:pPr>
              <w:jc w:val="center"/>
              <w:rPr>
                <w:color w:val="000000"/>
              </w:rPr>
            </w:pPr>
          </w:p>
          <w:p>
            <w:pPr>
              <w:jc w:val="center"/>
              <w:rPr>
                <w:color w:val="000000"/>
              </w:rPr>
            </w:pPr>
          </w:p>
          <w:p>
            <w:pPr>
              <w:jc w:val="center"/>
              <w:rPr>
                <w:color w:val="00000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color w:val="FF0000"/>
                <w:sz w:val="30"/>
                <w:szCs w:val="30"/>
              </w:rPr>
            </w:pPr>
          </w:p>
          <w:p>
            <w:pPr>
              <w:spacing w:line="300" w:lineRule="auto"/>
              <w:ind w:left="758" w:leftChars="270" w:hanging="191" w:hangingChars="91"/>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376" w:type="dxa"/>
            <w:gridSpan w:val="2"/>
            <w:tcBorders>
              <w:top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r>
              <w:rPr>
                <w:rFonts w:hint="eastAsia"/>
                <w:b/>
                <w:color w:val="000000"/>
                <w:sz w:val="32"/>
              </w:rPr>
              <w:t>编制</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r>
              <w:rPr>
                <w:rFonts w:hint="eastAsia"/>
                <w:b/>
                <w:color w:val="000000"/>
                <w:sz w:val="32"/>
              </w:rPr>
              <w:t>校对</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r>
              <w:rPr>
                <w:rFonts w:hint="eastAsia"/>
                <w:b/>
                <w:color w:val="000000"/>
                <w:sz w:val="32"/>
              </w:rPr>
              <w:t>审核</w:t>
            </w:r>
          </w:p>
        </w:tc>
        <w:tc>
          <w:tcPr>
            <w:tcW w:w="2541" w:type="dxa"/>
            <w:gridSpan w:val="2"/>
            <w:tcBorders>
              <w:top w:val="single" w:color="auto" w:sz="4" w:space="0"/>
              <w:left w:val="single" w:color="auto" w:sz="4" w:space="0"/>
              <w:bottom w:val="single" w:color="auto" w:sz="4" w:space="0"/>
            </w:tcBorders>
            <w:vAlign w:val="center"/>
          </w:tcPr>
          <w:p>
            <w:pPr>
              <w:spacing w:line="360" w:lineRule="auto"/>
              <w:ind w:left="-899" w:leftChars="-428"/>
              <w:jc w:val="center"/>
              <w:rPr>
                <w:b/>
                <w:color w:val="000000"/>
                <w:sz w:val="32"/>
              </w:rPr>
            </w:pPr>
            <w:r>
              <w:rPr>
                <w:rFonts w:hint="eastAsia"/>
                <w:b/>
                <w:color w:val="000000"/>
                <w:sz w:val="32"/>
              </w:rPr>
              <w:t>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376" w:type="dxa"/>
            <w:gridSpan w:val="2"/>
            <w:tcBorders>
              <w:top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left="-899" w:leftChars="-428"/>
              <w:jc w:val="center"/>
              <w:rPr>
                <w:b/>
                <w:color w:val="000000"/>
                <w:sz w:val="32"/>
              </w:rPr>
            </w:pPr>
          </w:p>
        </w:tc>
        <w:tc>
          <w:tcPr>
            <w:tcW w:w="2541" w:type="dxa"/>
            <w:gridSpan w:val="2"/>
            <w:tcBorders>
              <w:top w:val="single" w:color="auto" w:sz="4" w:space="0"/>
              <w:left w:val="single" w:color="auto" w:sz="4" w:space="0"/>
              <w:bottom w:val="single" w:color="auto" w:sz="4" w:space="0"/>
            </w:tcBorders>
            <w:vAlign w:val="center"/>
          </w:tcPr>
          <w:p>
            <w:pPr>
              <w:spacing w:line="360" w:lineRule="auto"/>
              <w:ind w:left="-899" w:leftChars="-428"/>
              <w:jc w:val="center"/>
              <w:rPr>
                <w:b/>
                <w:color w:val="000000"/>
                <w:sz w:val="32"/>
              </w:rPr>
            </w:pPr>
          </w:p>
        </w:tc>
      </w:tr>
    </w:tbl>
    <w:p>
      <w:pPr>
        <w:tabs>
          <w:tab w:val="left" w:pos="1320"/>
        </w:tabs>
        <w:autoSpaceDE w:val="0"/>
        <w:autoSpaceDN w:val="0"/>
        <w:adjustRightInd w:val="0"/>
        <w:spacing w:line="312" w:lineRule="auto"/>
        <w:ind w:right="-109"/>
        <w:rPr>
          <w:sz w:val="18"/>
          <w:szCs w:val="18"/>
        </w:rPr>
      </w:pPr>
    </w:p>
    <w:p>
      <w:pPr>
        <w:pStyle w:val="38"/>
        <w:rPr>
          <w:rFonts w:ascii="Times New Roman" w:hAnsi="Times New Roman"/>
        </w:rPr>
      </w:pPr>
      <w:bookmarkStart w:id="0" w:name="_Toc358014857"/>
      <w:r>
        <w:rPr>
          <w:rFonts w:ascii="Times New Roman"/>
        </w:rPr>
        <w:t>目录</w:t>
      </w:r>
      <w:bookmarkEnd w:id="0"/>
    </w:p>
    <w:p>
      <w:pPr>
        <w:pStyle w:val="30"/>
        <w:tabs>
          <w:tab w:val="left" w:pos="420"/>
          <w:tab w:val="right" w:leader="dot" w:pos="9629"/>
        </w:tabs>
        <w:rPr>
          <w:rStyle w:val="45"/>
          <w:rFonts w:hint="eastAsia"/>
        </w:rPr>
      </w:pPr>
      <w:r>
        <w:rPr>
          <w:rStyle w:val="45"/>
          <w:rFonts w:hint="eastAsia"/>
        </w:rPr>
        <w:fldChar w:fldCharType="begin"/>
      </w:r>
      <w:r>
        <w:rPr>
          <w:rStyle w:val="45"/>
          <w:rFonts w:hint="eastAsia"/>
        </w:rPr>
        <w:instrText xml:space="preserve"> TOC \o "1-3" \h \z \u </w:instrText>
      </w:r>
      <w:r>
        <w:rPr>
          <w:rStyle w:val="45"/>
          <w:rFonts w:hint="eastAsia"/>
        </w:rPr>
        <w:fldChar w:fldCharType="separate"/>
      </w:r>
      <w:r>
        <w:rPr>
          <w:rStyle w:val="45"/>
          <w:rFonts w:hint="eastAsia"/>
        </w:rPr>
        <w:fldChar w:fldCharType="begin"/>
      </w:r>
      <w:r>
        <w:rPr>
          <w:rStyle w:val="45"/>
          <w:rFonts w:hint="eastAsia"/>
        </w:rPr>
        <w:instrText xml:space="preserve"> HYPERLINK \l "_Toc358014857" </w:instrText>
      </w:r>
      <w:r>
        <w:rPr>
          <w:rStyle w:val="45"/>
          <w:rFonts w:hint="eastAsia"/>
        </w:rPr>
        <w:fldChar w:fldCharType="separate"/>
      </w:r>
      <w:r>
        <w:rPr>
          <w:rStyle w:val="45"/>
          <w:rFonts w:hint="eastAsia"/>
        </w:rPr>
        <w:t>目录</w:t>
      </w:r>
      <w:r>
        <w:rPr>
          <w:rStyle w:val="45"/>
          <w:rFonts w:hint="eastAsia"/>
        </w:rPr>
        <w:tab/>
      </w:r>
      <w:r>
        <w:rPr>
          <w:rStyle w:val="45"/>
          <w:rFonts w:hint="eastAsia"/>
        </w:rPr>
        <w:fldChar w:fldCharType="begin"/>
      </w:r>
      <w:r>
        <w:rPr>
          <w:rStyle w:val="45"/>
          <w:rFonts w:hint="eastAsia"/>
        </w:rPr>
        <w:instrText xml:space="preserve"> PAGEREF _Toc358014857 \h </w:instrText>
      </w:r>
      <w:r>
        <w:rPr>
          <w:rStyle w:val="45"/>
          <w:rFonts w:hint="eastAsia"/>
        </w:rPr>
        <w:fldChar w:fldCharType="separate"/>
      </w:r>
      <w:r>
        <w:rPr>
          <w:rStyle w:val="45"/>
          <w:rFonts w:hint="eastAsia"/>
        </w:rPr>
        <w:t>2</w:t>
      </w:r>
      <w:r>
        <w:rPr>
          <w:rStyle w:val="45"/>
          <w:rFonts w:hint="eastAsia"/>
        </w:rPr>
        <w:fldChar w:fldCharType="end"/>
      </w:r>
      <w:r>
        <w:rPr>
          <w:rStyle w:val="45"/>
          <w:rFonts w:hint="eastAsia"/>
        </w:rPr>
        <w:fldChar w:fldCharType="end"/>
      </w:r>
    </w:p>
    <w:p>
      <w:pPr>
        <w:pStyle w:val="30"/>
        <w:tabs>
          <w:tab w:val="left" w:pos="420"/>
          <w:tab w:val="right" w:leader="dot" w:pos="9629"/>
        </w:tabs>
        <w:rPr>
          <w:rStyle w:val="45"/>
          <w:rFonts w:hint="eastAsia"/>
        </w:rPr>
      </w:pPr>
      <w:r>
        <w:rPr>
          <w:rStyle w:val="45"/>
          <w:rFonts w:hint="eastAsia"/>
        </w:rPr>
        <w:fldChar w:fldCharType="begin"/>
      </w:r>
      <w:r>
        <w:rPr>
          <w:rStyle w:val="45"/>
          <w:rFonts w:hint="eastAsia"/>
        </w:rPr>
        <w:instrText xml:space="preserve"> HYPERLINK \l "_Toc358014858" </w:instrText>
      </w:r>
      <w:r>
        <w:rPr>
          <w:rStyle w:val="45"/>
          <w:rFonts w:hint="eastAsia"/>
        </w:rPr>
        <w:fldChar w:fldCharType="separate"/>
      </w:r>
      <w:r>
        <w:rPr>
          <w:rStyle w:val="45"/>
          <w:rFonts w:hint="eastAsia"/>
        </w:rPr>
        <w:t>1</w:t>
      </w:r>
      <w:r>
        <w:rPr>
          <w:rStyle w:val="45"/>
          <w:rFonts w:hint="eastAsia"/>
        </w:rPr>
        <w:tab/>
      </w:r>
      <w:r>
        <w:rPr>
          <w:rStyle w:val="45"/>
          <w:rFonts w:hint="eastAsia"/>
        </w:rPr>
        <w:t>总述</w:t>
      </w:r>
      <w:r>
        <w:rPr>
          <w:rStyle w:val="45"/>
          <w:rFonts w:hint="eastAsia"/>
        </w:rPr>
        <w:tab/>
      </w:r>
      <w:r>
        <w:rPr>
          <w:rStyle w:val="45"/>
          <w:rFonts w:hint="eastAsia"/>
        </w:rPr>
        <w:fldChar w:fldCharType="begin"/>
      </w:r>
      <w:r>
        <w:rPr>
          <w:rStyle w:val="45"/>
          <w:rFonts w:hint="eastAsia"/>
        </w:rPr>
        <w:instrText xml:space="preserve"> PAGEREF _Toc358014858 \h </w:instrText>
      </w:r>
      <w:r>
        <w:rPr>
          <w:rStyle w:val="45"/>
          <w:rFonts w:hint="eastAsia"/>
        </w:rPr>
        <w:fldChar w:fldCharType="separate"/>
      </w:r>
      <w:r>
        <w:rPr>
          <w:rStyle w:val="45"/>
          <w:rFonts w:hint="eastAsia"/>
        </w:rPr>
        <w:t>3</w:t>
      </w:r>
      <w:r>
        <w:rPr>
          <w:rStyle w:val="45"/>
          <w:rFonts w:hint="eastAsia"/>
        </w:rPr>
        <w:fldChar w:fldCharType="end"/>
      </w:r>
      <w:r>
        <w:rPr>
          <w:rStyle w:val="45"/>
          <w:rFonts w:hint="eastAsia"/>
        </w:rPr>
        <w:fldChar w:fldCharType="end"/>
      </w:r>
    </w:p>
    <w:p>
      <w:pPr>
        <w:pStyle w:val="30"/>
        <w:tabs>
          <w:tab w:val="left" w:pos="420"/>
          <w:tab w:val="right" w:leader="dot" w:pos="9629"/>
        </w:tabs>
        <w:rPr>
          <w:rStyle w:val="45"/>
          <w:rFonts w:hint="eastAsia"/>
          <w:sz w:val="20"/>
          <w:szCs w:val="20"/>
        </w:rPr>
      </w:pPr>
      <w:r>
        <w:rPr>
          <w:rStyle w:val="45"/>
          <w:rFonts w:hint="eastAsia"/>
          <w:sz w:val="20"/>
          <w:szCs w:val="20"/>
        </w:rPr>
        <w:fldChar w:fldCharType="begin"/>
      </w:r>
      <w:r>
        <w:rPr>
          <w:rStyle w:val="45"/>
          <w:rFonts w:hint="eastAsia"/>
          <w:sz w:val="20"/>
          <w:szCs w:val="20"/>
        </w:rPr>
        <w:instrText xml:space="preserve"> HYPERLINK \l "_Toc358014859" </w:instrText>
      </w:r>
      <w:r>
        <w:rPr>
          <w:rStyle w:val="45"/>
          <w:rFonts w:hint="eastAsia"/>
          <w:sz w:val="20"/>
          <w:szCs w:val="20"/>
        </w:rPr>
        <w:fldChar w:fldCharType="separate"/>
      </w:r>
      <w:r>
        <w:rPr>
          <w:rStyle w:val="45"/>
          <w:rFonts w:hint="eastAsia"/>
          <w:sz w:val="20"/>
          <w:szCs w:val="20"/>
        </w:rPr>
        <w:t>1.1</w:t>
      </w:r>
      <w:r>
        <w:rPr>
          <w:rStyle w:val="45"/>
          <w:rFonts w:hint="eastAsia"/>
          <w:sz w:val="20"/>
          <w:szCs w:val="20"/>
        </w:rPr>
        <w:tab/>
      </w:r>
      <w:r>
        <w:rPr>
          <w:rStyle w:val="45"/>
          <w:rFonts w:hint="eastAsia"/>
          <w:sz w:val="20"/>
          <w:szCs w:val="20"/>
        </w:rPr>
        <w:t>项目描述</w:t>
      </w:r>
      <w:r>
        <w:rPr>
          <w:rStyle w:val="45"/>
          <w:rFonts w:hint="eastAsia"/>
          <w:sz w:val="20"/>
          <w:szCs w:val="20"/>
        </w:rPr>
        <w:tab/>
      </w:r>
      <w:r>
        <w:rPr>
          <w:rStyle w:val="45"/>
          <w:rFonts w:hint="eastAsia"/>
          <w:sz w:val="20"/>
          <w:szCs w:val="20"/>
        </w:rPr>
        <w:fldChar w:fldCharType="begin"/>
      </w:r>
      <w:r>
        <w:rPr>
          <w:rStyle w:val="45"/>
          <w:rFonts w:hint="eastAsia"/>
          <w:sz w:val="20"/>
          <w:szCs w:val="20"/>
        </w:rPr>
        <w:instrText xml:space="preserve"> PAGEREF _Toc358014859 \h </w:instrText>
      </w:r>
      <w:r>
        <w:rPr>
          <w:rStyle w:val="45"/>
          <w:rFonts w:hint="eastAsia"/>
          <w:sz w:val="20"/>
          <w:szCs w:val="20"/>
        </w:rPr>
        <w:fldChar w:fldCharType="separate"/>
      </w:r>
      <w:r>
        <w:rPr>
          <w:rStyle w:val="45"/>
          <w:rFonts w:hint="eastAsia"/>
          <w:sz w:val="20"/>
          <w:szCs w:val="20"/>
        </w:rPr>
        <w:t>3</w:t>
      </w:r>
      <w:r>
        <w:rPr>
          <w:rStyle w:val="45"/>
          <w:rFonts w:hint="eastAsia"/>
          <w:sz w:val="20"/>
          <w:szCs w:val="20"/>
        </w:rPr>
        <w:fldChar w:fldCharType="end"/>
      </w:r>
      <w:r>
        <w:rPr>
          <w:rStyle w:val="45"/>
          <w:rFonts w:hint="eastAsia"/>
          <w:sz w:val="20"/>
          <w:szCs w:val="20"/>
        </w:rPr>
        <w:fldChar w:fldCharType="end"/>
      </w:r>
    </w:p>
    <w:p>
      <w:pPr>
        <w:pStyle w:val="30"/>
        <w:tabs>
          <w:tab w:val="left" w:pos="420"/>
          <w:tab w:val="right" w:leader="dot" w:pos="9629"/>
        </w:tabs>
        <w:rPr>
          <w:rStyle w:val="45"/>
          <w:rFonts w:hint="eastAsia"/>
          <w:sz w:val="36"/>
          <w:szCs w:val="36"/>
        </w:rPr>
      </w:pPr>
      <w:r>
        <w:rPr>
          <w:rStyle w:val="45"/>
          <w:rFonts w:hint="eastAsia"/>
          <w:sz w:val="20"/>
          <w:szCs w:val="20"/>
        </w:rPr>
        <w:fldChar w:fldCharType="begin"/>
      </w:r>
      <w:r>
        <w:rPr>
          <w:rStyle w:val="45"/>
          <w:rFonts w:hint="eastAsia"/>
          <w:sz w:val="20"/>
          <w:szCs w:val="20"/>
        </w:rPr>
        <w:instrText xml:space="preserve"> HYPERLINK \l "_Toc358014860" </w:instrText>
      </w:r>
      <w:r>
        <w:rPr>
          <w:rStyle w:val="45"/>
          <w:rFonts w:hint="eastAsia"/>
          <w:sz w:val="20"/>
          <w:szCs w:val="20"/>
        </w:rPr>
        <w:fldChar w:fldCharType="separate"/>
      </w:r>
      <w:r>
        <w:rPr>
          <w:rStyle w:val="45"/>
          <w:rFonts w:hint="eastAsia"/>
          <w:sz w:val="20"/>
          <w:szCs w:val="20"/>
        </w:rPr>
        <w:t>1.2</w:t>
      </w:r>
      <w:r>
        <w:rPr>
          <w:rStyle w:val="45"/>
          <w:rFonts w:hint="eastAsia"/>
          <w:sz w:val="20"/>
          <w:szCs w:val="20"/>
        </w:rPr>
        <w:tab/>
      </w:r>
      <w:r>
        <w:rPr>
          <w:rStyle w:val="45"/>
          <w:rFonts w:hint="eastAsia"/>
          <w:sz w:val="20"/>
          <w:szCs w:val="20"/>
        </w:rPr>
        <w:t>技术任务书说明</w:t>
      </w:r>
      <w:r>
        <w:rPr>
          <w:rStyle w:val="45"/>
          <w:rFonts w:hint="eastAsia"/>
          <w:sz w:val="20"/>
          <w:szCs w:val="20"/>
        </w:rPr>
        <w:tab/>
      </w:r>
      <w:r>
        <w:rPr>
          <w:rStyle w:val="45"/>
          <w:rFonts w:hint="eastAsia"/>
          <w:sz w:val="20"/>
          <w:szCs w:val="20"/>
        </w:rPr>
        <w:fldChar w:fldCharType="begin"/>
      </w:r>
      <w:r>
        <w:rPr>
          <w:rStyle w:val="45"/>
          <w:rFonts w:hint="eastAsia"/>
          <w:sz w:val="20"/>
          <w:szCs w:val="20"/>
        </w:rPr>
        <w:instrText xml:space="preserve"> PAGEREF _Toc358014860 \h </w:instrText>
      </w:r>
      <w:r>
        <w:rPr>
          <w:rStyle w:val="45"/>
          <w:rFonts w:hint="eastAsia"/>
          <w:sz w:val="20"/>
          <w:szCs w:val="20"/>
        </w:rPr>
        <w:fldChar w:fldCharType="separate"/>
      </w:r>
      <w:r>
        <w:rPr>
          <w:rStyle w:val="45"/>
          <w:rFonts w:hint="eastAsia"/>
          <w:sz w:val="20"/>
          <w:szCs w:val="20"/>
        </w:rPr>
        <w:t>3</w:t>
      </w:r>
      <w:r>
        <w:rPr>
          <w:rStyle w:val="45"/>
          <w:rFonts w:hint="eastAsia"/>
          <w:sz w:val="20"/>
          <w:szCs w:val="20"/>
        </w:rPr>
        <w:fldChar w:fldCharType="end"/>
      </w:r>
      <w:r>
        <w:rPr>
          <w:rStyle w:val="45"/>
          <w:rFonts w:hint="eastAsia"/>
          <w:sz w:val="20"/>
          <w:szCs w:val="20"/>
        </w:rPr>
        <w:fldChar w:fldCharType="end"/>
      </w:r>
    </w:p>
    <w:p>
      <w:pPr>
        <w:pStyle w:val="30"/>
        <w:tabs>
          <w:tab w:val="left" w:pos="420"/>
          <w:tab w:val="right" w:leader="dot" w:pos="9629"/>
        </w:tabs>
        <w:rPr>
          <w:rStyle w:val="45"/>
          <w:rFonts w:hint="eastAsia"/>
        </w:rPr>
      </w:pPr>
      <w:r>
        <w:rPr>
          <w:rStyle w:val="45"/>
          <w:rFonts w:hint="eastAsia"/>
        </w:rPr>
        <w:fldChar w:fldCharType="begin"/>
      </w:r>
      <w:r>
        <w:rPr>
          <w:rStyle w:val="45"/>
          <w:rFonts w:hint="eastAsia"/>
        </w:rPr>
        <w:instrText xml:space="preserve"> HYPERLINK \l "_Toc358014861" </w:instrText>
      </w:r>
      <w:r>
        <w:rPr>
          <w:rStyle w:val="45"/>
          <w:rFonts w:hint="eastAsia"/>
        </w:rPr>
        <w:fldChar w:fldCharType="separate"/>
      </w:r>
      <w:r>
        <w:rPr>
          <w:rStyle w:val="45"/>
          <w:rFonts w:hint="eastAsia"/>
        </w:rPr>
        <w:t>2</w:t>
      </w:r>
      <w:r>
        <w:rPr>
          <w:rStyle w:val="45"/>
          <w:rFonts w:hint="eastAsia"/>
        </w:rPr>
        <w:tab/>
      </w:r>
      <w:r>
        <w:rPr>
          <w:rStyle w:val="45"/>
          <w:rFonts w:hint="eastAsia"/>
          <w:lang w:val="en-US"/>
        </w:rPr>
        <w:t>培训</w:t>
      </w:r>
      <w:r>
        <w:rPr>
          <w:rStyle w:val="45"/>
          <w:rFonts w:hint="eastAsia"/>
        </w:rPr>
        <w:t>范围</w:t>
      </w:r>
      <w:r>
        <w:rPr>
          <w:rStyle w:val="45"/>
          <w:rFonts w:hint="eastAsia"/>
        </w:rPr>
        <w:tab/>
      </w:r>
      <w:r>
        <w:rPr>
          <w:rStyle w:val="45"/>
          <w:rFonts w:hint="eastAsia"/>
        </w:rPr>
        <w:fldChar w:fldCharType="begin"/>
      </w:r>
      <w:r>
        <w:rPr>
          <w:rStyle w:val="45"/>
          <w:rFonts w:hint="eastAsia"/>
        </w:rPr>
        <w:instrText xml:space="preserve"> PAGEREF _Toc358014861 \h </w:instrText>
      </w:r>
      <w:r>
        <w:rPr>
          <w:rStyle w:val="45"/>
          <w:rFonts w:hint="eastAsia"/>
        </w:rPr>
        <w:fldChar w:fldCharType="separate"/>
      </w:r>
      <w:r>
        <w:rPr>
          <w:rStyle w:val="45"/>
          <w:rFonts w:hint="eastAsia"/>
        </w:rPr>
        <w:t>3</w:t>
      </w:r>
      <w:r>
        <w:rPr>
          <w:rStyle w:val="45"/>
          <w:rFonts w:hint="eastAsia"/>
        </w:rPr>
        <w:fldChar w:fldCharType="end"/>
      </w:r>
      <w:r>
        <w:rPr>
          <w:rStyle w:val="45"/>
          <w:rFonts w:hint="eastAsia"/>
        </w:rPr>
        <w:fldChar w:fldCharType="end"/>
      </w:r>
    </w:p>
    <w:p>
      <w:pPr>
        <w:pStyle w:val="30"/>
        <w:tabs>
          <w:tab w:val="left" w:pos="420"/>
          <w:tab w:val="right" w:leader="dot" w:pos="9629"/>
        </w:tabs>
        <w:rPr>
          <w:rStyle w:val="45"/>
          <w:rFonts w:hint="eastAsia"/>
        </w:rPr>
      </w:pPr>
      <w:r>
        <w:rPr>
          <w:rStyle w:val="45"/>
          <w:rFonts w:hint="eastAsia"/>
        </w:rPr>
        <w:fldChar w:fldCharType="begin"/>
      </w:r>
      <w:r>
        <w:rPr>
          <w:rStyle w:val="45"/>
          <w:rFonts w:hint="eastAsia"/>
        </w:rPr>
        <w:instrText xml:space="preserve"> HYPERLINK \l "_Toc358014862" </w:instrText>
      </w:r>
      <w:r>
        <w:rPr>
          <w:rStyle w:val="45"/>
          <w:rFonts w:hint="eastAsia"/>
        </w:rPr>
        <w:fldChar w:fldCharType="separate"/>
      </w:r>
      <w:r>
        <w:rPr>
          <w:rStyle w:val="45"/>
          <w:rFonts w:hint="eastAsia"/>
        </w:rPr>
        <w:t>3</w:t>
      </w:r>
      <w:r>
        <w:rPr>
          <w:rStyle w:val="45"/>
          <w:rFonts w:hint="eastAsia"/>
        </w:rPr>
        <w:tab/>
      </w:r>
      <w:r>
        <w:rPr>
          <w:rStyle w:val="45"/>
          <w:rFonts w:hint="eastAsia"/>
          <w:lang w:val="en-US"/>
        </w:rPr>
        <w:t>培训</w:t>
      </w:r>
      <w:r>
        <w:rPr>
          <w:rStyle w:val="45"/>
          <w:rFonts w:hint="eastAsia"/>
        </w:rPr>
        <w:t>要求</w:t>
      </w:r>
      <w:r>
        <w:rPr>
          <w:rStyle w:val="45"/>
          <w:rFonts w:hint="eastAsia"/>
        </w:rPr>
        <w:tab/>
      </w:r>
      <w:r>
        <w:rPr>
          <w:rStyle w:val="45"/>
          <w:rFonts w:hint="eastAsia"/>
        </w:rPr>
        <w:t>3</w:t>
      </w:r>
      <w:r>
        <w:rPr>
          <w:rStyle w:val="45"/>
          <w:rFonts w:hint="eastAsia"/>
        </w:rPr>
        <w:fldChar w:fldCharType="end"/>
      </w:r>
    </w:p>
    <w:p>
      <w:pPr>
        <w:pStyle w:val="30"/>
        <w:tabs>
          <w:tab w:val="left" w:pos="420"/>
          <w:tab w:val="right" w:leader="dot" w:pos="9629"/>
        </w:tabs>
        <w:rPr>
          <w:rStyle w:val="45"/>
          <w:rFonts w:hint="eastAsia"/>
        </w:rPr>
      </w:pPr>
      <w:r>
        <w:rPr>
          <w:rStyle w:val="45"/>
          <w:rFonts w:hint="eastAsia"/>
        </w:rPr>
        <w:fldChar w:fldCharType="begin"/>
      </w:r>
      <w:r>
        <w:rPr>
          <w:rStyle w:val="45"/>
          <w:rFonts w:hint="eastAsia"/>
        </w:rPr>
        <w:instrText xml:space="preserve"> HYPERLINK \l "_Toc358014863" </w:instrText>
      </w:r>
      <w:r>
        <w:rPr>
          <w:rStyle w:val="45"/>
          <w:rFonts w:hint="eastAsia"/>
        </w:rPr>
        <w:fldChar w:fldCharType="separate"/>
      </w:r>
      <w:r>
        <w:rPr>
          <w:rStyle w:val="45"/>
          <w:rFonts w:hint="eastAsia"/>
        </w:rPr>
        <w:t>4</w:t>
      </w:r>
      <w:r>
        <w:rPr>
          <w:rStyle w:val="45"/>
          <w:rFonts w:hint="eastAsia"/>
        </w:rPr>
        <w:tab/>
      </w:r>
      <w:r>
        <w:rPr>
          <w:rStyle w:val="45"/>
          <w:rFonts w:hint="eastAsia"/>
          <w:lang w:val="en-US"/>
        </w:rPr>
        <w:t>培训</w:t>
      </w:r>
      <w:r>
        <w:rPr>
          <w:rStyle w:val="45"/>
          <w:rFonts w:hint="eastAsia"/>
        </w:rPr>
        <w:t>周期</w:t>
      </w:r>
      <w:r>
        <w:rPr>
          <w:rStyle w:val="45"/>
          <w:rFonts w:hint="eastAsia"/>
        </w:rPr>
        <w:tab/>
      </w:r>
      <w:r>
        <w:rPr>
          <w:rStyle w:val="45"/>
          <w:rFonts w:hint="eastAsia"/>
        </w:rPr>
        <w:t>3</w:t>
      </w:r>
      <w:r>
        <w:rPr>
          <w:rStyle w:val="45"/>
          <w:rFonts w:hint="eastAsia"/>
        </w:rPr>
        <w:fldChar w:fldCharType="end"/>
      </w:r>
    </w:p>
    <w:p>
      <w:pPr>
        <w:pStyle w:val="30"/>
        <w:tabs>
          <w:tab w:val="left" w:pos="420"/>
          <w:tab w:val="right" w:leader="dot" w:pos="9629"/>
        </w:tabs>
        <w:rPr>
          <w:rStyle w:val="45"/>
          <w:rFonts w:hint="eastAsia"/>
        </w:rPr>
      </w:pPr>
      <w:r>
        <w:rPr>
          <w:rStyle w:val="45"/>
          <w:rFonts w:hint="eastAsia"/>
        </w:rPr>
        <w:t>5</w:t>
      </w:r>
      <w:r>
        <w:rPr>
          <w:rStyle w:val="45"/>
          <w:rFonts w:hint="eastAsia"/>
        </w:rPr>
        <w:fldChar w:fldCharType="begin"/>
      </w:r>
      <w:r>
        <w:rPr>
          <w:rStyle w:val="45"/>
          <w:rFonts w:hint="eastAsia"/>
        </w:rPr>
        <w:instrText xml:space="preserve"> HYPERLINK \l "_Toc358014865" </w:instrText>
      </w:r>
      <w:r>
        <w:rPr>
          <w:rStyle w:val="45"/>
          <w:rFonts w:hint="eastAsia"/>
        </w:rPr>
        <w:fldChar w:fldCharType="separate"/>
      </w:r>
      <w:r>
        <w:rPr>
          <w:rStyle w:val="45"/>
          <w:rFonts w:hint="eastAsia"/>
        </w:rPr>
        <w:tab/>
      </w:r>
      <w:r>
        <w:rPr>
          <w:rStyle w:val="45"/>
          <w:rFonts w:hint="eastAsia"/>
        </w:rPr>
        <w:t>安全约定</w:t>
      </w:r>
      <w:r>
        <w:rPr>
          <w:rStyle w:val="45"/>
          <w:rFonts w:hint="eastAsia"/>
        </w:rPr>
        <w:tab/>
      </w:r>
      <w:r>
        <w:rPr>
          <w:rStyle w:val="45"/>
          <w:rFonts w:hint="eastAsia"/>
        </w:rPr>
        <w:t>3</w:t>
      </w:r>
      <w:r>
        <w:rPr>
          <w:rStyle w:val="45"/>
          <w:rFonts w:hint="eastAsia"/>
        </w:rPr>
        <w:fldChar w:fldCharType="end"/>
      </w:r>
    </w:p>
    <w:p>
      <w:pPr>
        <w:pStyle w:val="30"/>
        <w:tabs>
          <w:tab w:val="left" w:pos="420"/>
          <w:tab w:val="right" w:leader="dot" w:pos="9629"/>
        </w:tabs>
        <w:rPr>
          <w:rStyle w:val="45"/>
          <w:rFonts w:hint="eastAsia"/>
        </w:rPr>
      </w:pPr>
      <w:r>
        <w:rPr>
          <w:rStyle w:val="45"/>
          <w:rFonts w:hint="eastAsia"/>
        </w:rPr>
        <w:fldChar w:fldCharType="begin"/>
      </w:r>
      <w:r>
        <w:rPr>
          <w:rStyle w:val="45"/>
          <w:rFonts w:hint="eastAsia"/>
        </w:rPr>
        <w:instrText xml:space="preserve"> HYPERLINK \l "_Toc358014866" </w:instrText>
      </w:r>
      <w:r>
        <w:rPr>
          <w:rStyle w:val="45"/>
          <w:rFonts w:hint="eastAsia"/>
        </w:rPr>
        <w:fldChar w:fldCharType="separate"/>
      </w:r>
      <w:r>
        <w:rPr>
          <w:rStyle w:val="45"/>
          <w:rFonts w:hint="eastAsia"/>
        </w:rPr>
        <w:t>6</w:t>
      </w:r>
      <w:r>
        <w:rPr>
          <w:rStyle w:val="45"/>
          <w:rFonts w:hint="eastAsia"/>
        </w:rPr>
        <w:tab/>
      </w:r>
      <w:r>
        <w:rPr>
          <w:rStyle w:val="45"/>
          <w:rFonts w:hint="eastAsia"/>
        </w:rPr>
        <w:t>预委外处理信息</w:t>
      </w:r>
      <w:r>
        <w:rPr>
          <w:rStyle w:val="45"/>
          <w:rFonts w:hint="eastAsia"/>
        </w:rPr>
        <w:tab/>
      </w:r>
      <w:r>
        <w:rPr>
          <w:rStyle w:val="45"/>
          <w:rFonts w:hint="eastAsia"/>
          <w:lang w:val="en-US"/>
        </w:rPr>
        <w:t>3</w:t>
      </w:r>
      <w:r>
        <w:rPr>
          <w:rStyle w:val="45"/>
          <w:rFonts w:hint="eastAsia"/>
        </w:rPr>
        <w:fldChar w:fldCharType="end"/>
      </w:r>
    </w:p>
    <w:p>
      <w:pPr>
        <w:pStyle w:val="30"/>
        <w:tabs>
          <w:tab w:val="left" w:pos="420"/>
          <w:tab w:val="right" w:leader="dot" w:pos="9629"/>
        </w:tabs>
        <w:rPr>
          <w:b w:val="0"/>
          <w:bCs w:val="0"/>
          <w:color w:val="000000"/>
          <w:sz w:val="24"/>
        </w:rPr>
      </w:pPr>
      <w:r>
        <w:rPr>
          <w:rStyle w:val="45"/>
          <w:rFonts w:hint="eastAsia"/>
        </w:rPr>
        <w:t>7 其他说明…………………………………………………………………………</w:t>
      </w:r>
      <w:r>
        <w:rPr>
          <w:rStyle w:val="45"/>
          <w:rFonts w:hint="eastAsia"/>
          <w:lang w:val="en-US"/>
        </w:rPr>
        <w:t xml:space="preserve"> 3</w:t>
      </w:r>
      <w:r>
        <w:rPr>
          <w:rStyle w:val="45"/>
          <w:rFonts w:hint="eastAsia"/>
        </w:rPr>
        <w:fldChar w:fldCharType="end"/>
      </w:r>
      <w:r>
        <w:rPr>
          <w:rStyle w:val="45"/>
          <w:rFonts w:hint="eastAsia"/>
        </w:rPr>
        <w:br w:type="page"/>
      </w:r>
      <w:bookmarkStart w:id="1" w:name="_Toc322501694"/>
      <w:bookmarkStart w:id="2" w:name="_Toc358014858"/>
      <w:bookmarkStart w:id="3" w:name="_Toc322595417"/>
      <w:r>
        <w:rPr>
          <w:rFonts w:hint="eastAsia"/>
          <w:color w:val="000000"/>
          <w:sz w:val="24"/>
        </w:rPr>
        <w:t xml:space="preserve">1  </w:t>
      </w:r>
      <w:r>
        <w:rPr>
          <w:color w:val="000000"/>
          <w:sz w:val="24"/>
        </w:rPr>
        <w:t>总述</w:t>
      </w:r>
      <w:bookmarkEnd w:id="1"/>
      <w:bookmarkEnd w:id="2"/>
      <w:bookmarkEnd w:id="3"/>
    </w:p>
    <w:p>
      <w:pPr>
        <w:numPr>
          <w:ilvl w:val="1"/>
          <w:numId w:val="2"/>
        </w:numPr>
        <w:spacing w:line="360" w:lineRule="auto"/>
        <w:outlineLvl w:val="1"/>
        <w:rPr>
          <w:bCs/>
          <w:color w:val="000000"/>
          <w:sz w:val="24"/>
        </w:rPr>
      </w:pPr>
      <w:bookmarkStart w:id="4" w:name="_Toc322595418"/>
      <w:bookmarkStart w:id="5" w:name="_Toc358014859"/>
      <w:r>
        <w:rPr>
          <w:bCs/>
          <w:color w:val="000000"/>
          <w:sz w:val="24"/>
        </w:rPr>
        <w:t>项目描述</w:t>
      </w:r>
      <w:bookmarkEnd w:id="4"/>
      <w:bookmarkEnd w:id="5"/>
    </w:p>
    <w:p>
      <w:pPr>
        <w:snapToGrid w:val="0"/>
        <w:spacing w:line="340" w:lineRule="exact"/>
        <w:ind w:firstLine="480" w:firstLineChars="200"/>
        <w:rPr>
          <w:rFonts w:hint="eastAsia" w:ascii="宋体" w:hAnsi="宋体"/>
          <w:color w:val="auto"/>
          <w:sz w:val="24"/>
          <w:lang w:val="en-US" w:eastAsia="zh-CN"/>
        </w:rPr>
      </w:pPr>
      <w:bookmarkStart w:id="6" w:name="_Toc322595421"/>
      <w:bookmarkStart w:id="7" w:name="_Toc358014860"/>
      <w:r>
        <w:rPr>
          <w:rFonts w:hint="eastAsia" w:asciiTheme="minorEastAsia" w:hAnsiTheme="minorEastAsia" w:eastAsiaTheme="minorEastAsia"/>
          <w:color w:val="000000" w:themeColor="text1"/>
          <w:kern w:val="0"/>
          <w:sz w:val="24"/>
          <w:lang w:val="en-US" w:eastAsia="zh-CN"/>
        </w:rPr>
        <w:t>根据《中华人民共和国安全生产法》第三十条规定：生产经营单位的特种作业人员必须按照国家有关规定经专门的安全作业培训，取得相应资格，方可上岗作业；《中华人民共和国特种设备安全法》第十四条规定：特种设备安全管理人员、检测人员和作业人员应当按照国家有关规定取得相应资格，方可从事相关工作。特种设备安全管理人员、检测人员和作业人员应当严格执行安全技术规范和管理制度，保证特种设备安全。结合2023年安全教育培训计划以及公司人事调动的安排。现计划对184名员工进行特种作业和特种设备作业复审、取证。因集团公司培训中心近期无法安排特种作业取证培训，现需委托有特种作业和特种设备作业培训相关资质的第三方对百矿</w:t>
      </w:r>
      <w:bookmarkStart w:id="26" w:name="_GoBack"/>
      <w:bookmarkEnd w:id="26"/>
      <w:r>
        <w:rPr>
          <w:rFonts w:hint="eastAsia" w:asciiTheme="minorEastAsia" w:hAnsiTheme="minorEastAsia" w:eastAsiaTheme="minorEastAsia"/>
          <w:color w:val="000000" w:themeColor="text1"/>
          <w:kern w:val="0"/>
          <w:sz w:val="24"/>
          <w:lang w:val="en-US" w:eastAsia="zh-CN"/>
        </w:rPr>
        <w:t>铝厂特种作业和特种设备作业人员进行取证培训。</w:t>
      </w:r>
    </w:p>
    <w:p>
      <w:pPr>
        <w:numPr>
          <w:ilvl w:val="1"/>
          <w:numId w:val="2"/>
        </w:numPr>
        <w:spacing w:line="360" w:lineRule="auto"/>
        <w:outlineLvl w:val="1"/>
        <w:rPr>
          <w:bCs/>
          <w:color w:val="auto"/>
          <w:sz w:val="24"/>
        </w:rPr>
      </w:pPr>
      <w:r>
        <w:rPr>
          <w:rFonts w:hint="eastAsia"/>
          <w:bCs/>
          <w:color w:val="auto"/>
          <w:sz w:val="24"/>
        </w:rPr>
        <w:t>技术任务书</w:t>
      </w:r>
      <w:r>
        <w:rPr>
          <w:bCs/>
          <w:color w:val="auto"/>
          <w:sz w:val="24"/>
        </w:rPr>
        <w:t>说明</w:t>
      </w:r>
      <w:bookmarkEnd w:id="6"/>
      <w:bookmarkEnd w:id="7"/>
    </w:p>
    <w:p>
      <w:pPr>
        <w:snapToGrid w:val="0"/>
        <w:spacing w:line="340" w:lineRule="exact"/>
        <w:ind w:firstLine="480" w:firstLineChars="200"/>
        <w:rPr>
          <w:rFonts w:hint="eastAsia" w:ascii="宋体" w:hAnsi="宋体"/>
          <w:color w:val="auto"/>
          <w:sz w:val="24"/>
          <w:lang w:eastAsia="zh-CN"/>
        </w:rPr>
      </w:pPr>
      <w:bookmarkStart w:id="8" w:name="_Toc322595426"/>
      <w:bookmarkStart w:id="9" w:name="_Toc322596801"/>
      <w:r>
        <w:rPr>
          <w:rFonts w:hint="eastAsia" w:ascii="宋体" w:hAnsi="宋体"/>
          <w:color w:val="auto"/>
          <w:sz w:val="24"/>
          <w:lang w:eastAsia="zh-CN"/>
        </w:rPr>
        <w:t>投标方需仔细阅读技术任务书中的各项条款，如不能完全满足某项条款要求，投标方需明确指出，并提出不能满足的原因和投标方的解决方案。如投标方未明确指出，将会被默认为无条件响应招标文件要求。</w:t>
      </w:r>
      <w:bookmarkEnd w:id="8"/>
      <w:bookmarkEnd w:id="9"/>
    </w:p>
    <w:p>
      <w:pPr>
        <w:numPr>
          <w:ilvl w:val="0"/>
          <w:numId w:val="2"/>
        </w:numPr>
        <w:spacing w:line="360" w:lineRule="auto"/>
        <w:ind w:left="357" w:hanging="357"/>
        <w:outlineLvl w:val="0"/>
        <w:rPr>
          <w:b/>
          <w:bCs/>
          <w:color w:val="auto"/>
          <w:sz w:val="24"/>
        </w:rPr>
      </w:pPr>
      <w:bookmarkStart w:id="10" w:name="_Toc358014861"/>
      <w:r>
        <w:rPr>
          <w:rFonts w:hint="eastAsia"/>
          <w:b/>
          <w:bCs/>
          <w:color w:val="auto"/>
          <w:sz w:val="24"/>
          <w:lang w:val="en-US" w:eastAsia="zh-CN"/>
        </w:rPr>
        <w:t>培训</w:t>
      </w:r>
      <w:r>
        <w:rPr>
          <w:rFonts w:hint="eastAsia"/>
          <w:b/>
          <w:bCs/>
          <w:color w:val="auto"/>
          <w:sz w:val="24"/>
          <w:lang w:eastAsia="zh-CN"/>
        </w:rPr>
        <w:t>范围</w:t>
      </w:r>
      <w:bookmarkEnd w:id="10"/>
    </w:p>
    <w:p>
      <w:pPr>
        <w:snapToGrid w:val="0"/>
        <w:spacing w:line="340" w:lineRule="exact"/>
        <w:ind w:firstLine="480" w:firstLineChars="200"/>
        <w:rPr>
          <w:rFonts w:ascii="宋体" w:hAnsi="宋体"/>
          <w:color w:val="auto"/>
          <w:sz w:val="24"/>
        </w:rPr>
      </w:pPr>
      <w:r>
        <w:rPr>
          <w:rFonts w:hint="eastAsia" w:ascii="宋体" w:hAnsi="宋体" w:cs="Times New Roman"/>
          <w:color w:val="auto"/>
          <w:sz w:val="24"/>
          <w:lang w:val="en-US" w:eastAsia="zh-CN"/>
        </w:rPr>
        <w:t>百矿铝厂特种作业人员和特种设备作业人员</w:t>
      </w:r>
      <w:r>
        <w:rPr>
          <w:rFonts w:hint="eastAsia" w:ascii="宋体" w:hAnsi="宋体" w:cs="Times New Roman"/>
          <w:color w:val="auto"/>
          <w:sz w:val="24"/>
          <w:lang w:eastAsia="zh-CN"/>
        </w:rPr>
        <w:t>（附：百矿铝厂特种作业人员和特种设备作业人员取证复审名单）</w:t>
      </w:r>
      <w:r>
        <w:rPr>
          <w:rFonts w:hint="eastAsia" w:ascii="宋体" w:hAnsi="宋体"/>
          <w:color w:val="auto"/>
          <w:sz w:val="24"/>
        </w:rPr>
        <w:t>。</w:t>
      </w:r>
    </w:p>
    <w:p>
      <w:pPr>
        <w:numPr>
          <w:ilvl w:val="0"/>
          <w:numId w:val="2"/>
        </w:numPr>
        <w:spacing w:line="360" w:lineRule="auto"/>
        <w:outlineLvl w:val="0"/>
        <w:rPr>
          <w:b/>
          <w:bCs/>
          <w:color w:val="auto"/>
          <w:sz w:val="24"/>
        </w:rPr>
      </w:pPr>
      <w:bookmarkStart w:id="11" w:name="_Toc322501701"/>
      <w:bookmarkStart w:id="12" w:name="_Toc322595428"/>
      <w:bookmarkStart w:id="13" w:name="_Toc358014862"/>
      <w:r>
        <w:rPr>
          <w:rFonts w:hint="eastAsia"/>
          <w:b/>
          <w:bCs/>
          <w:color w:val="auto"/>
          <w:sz w:val="24"/>
          <w:lang w:val="en-US" w:eastAsia="zh-CN"/>
        </w:rPr>
        <w:t>培训</w:t>
      </w:r>
      <w:r>
        <w:rPr>
          <w:rFonts w:hint="eastAsia"/>
          <w:b/>
          <w:bCs/>
          <w:color w:val="auto"/>
          <w:sz w:val="24"/>
        </w:rPr>
        <w:t>要求</w:t>
      </w:r>
      <w:bookmarkEnd w:id="11"/>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投标方必须具有国家认定的培训机构资质与资格才能参与本次培训取证竞标任务，并向甲方提供合法有效的营业执照、相关许可资质等证件。若投标方无法提供上述相关证件，则视为不合规投标、自动放弃投标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学习与考试相关材料（含练习卡片），培训机构应在培训第一天开始时将所有学习材料发放至各学员手上，以确保每一位学员都能有足够的时间进行复习与练习。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复训人员证件到期考试投标方应提前30天进行复训或换证考试，确保复训人员特种作业证件始终处在有效期内。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投标方中标后应尽快安排甲方新取证人员在</w:t>
      </w:r>
      <w:r>
        <w:rPr>
          <w:rFonts w:hint="eastAsia" w:asciiTheme="minorEastAsia" w:hAnsiTheme="minorEastAsia" w:eastAsiaTheme="minorEastAsia"/>
          <w:color w:val="auto"/>
          <w:sz w:val="24"/>
          <w:lang w:val="en-US" w:eastAsia="zh-CN"/>
        </w:rPr>
        <w:t>5个月</w:t>
      </w:r>
      <w:r>
        <w:rPr>
          <w:rFonts w:hint="eastAsia" w:asciiTheme="minorEastAsia" w:hAnsiTheme="minorEastAsia" w:eastAsiaTheme="minorEastAsia"/>
          <w:color w:val="auto"/>
          <w:sz w:val="24"/>
        </w:rPr>
        <w:t>内完成所有取证工作，并考核合格率100%</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为不影响生产，需要分多批次安排培训</w:t>
      </w:r>
      <w:r>
        <w:rPr>
          <w:rFonts w:hint="eastAsia" w:asciiTheme="minorEastAsia" w:hAnsiTheme="minorEastAsia" w:eastAsiaTheme="minorEastAsia"/>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投标方确保甲方所取的特种作业证件在国家安全生产网络平台能用进行有效查询，并符合国家法律法规及标准，不符合国家法律法律及标准要求的，由投标方全权负责整改。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完成特种作业考试后，成绩达到合格的，投标方需在15个工作日内将特种设备操作证、特种作业人员证书（电子版）邮寄到德保铝厂安全环保科进行备存。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为提高员工取证培训工作效率，本次取证培训的工作地点必须在</w:t>
      </w:r>
      <w:r>
        <w:rPr>
          <w:rFonts w:hint="eastAsia" w:asciiTheme="minorEastAsia" w:hAnsiTheme="minorEastAsia" w:eastAsiaTheme="minorEastAsia"/>
          <w:color w:val="auto"/>
          <w:sz w:val="24"/>
          <w:lang w:val="en-US" w:eastAsia="zh-CN"/>
        </w:rPr>
        <w:t>百矿</w:t>
      </w:r>
      <w:r>
        <w:rPr>
          <w:rFonts w:hint="eastAsia" w:asciiTheme="minorEastAsia" w:hAnsiTheme="minorEastAsia" w:eastAsiaTheme="minorEastAsia"/>
          <w:color w:val="auto"/>
          <w:sz w:val="24"/>
        </w:rPr>
        <w:t>铝厂厂内进行。</w:t>
      </w:r>
    </w:p>
    <w:p>
      <w:pPr>
        <w:numPr>
          <w:ilvl w:val="0"/>
          <w:numId w:val="3"/>
        </w:numPr>
        <w:spacing w:line="360" w:lineRule="auto"/>
        <w:outlineLvl w:val="0"/>
        <w:rPr>
          <w:b/>
          <w:bCs/>
          <w:color w:val="auto"/>
          <w:sz w:val="24"/>
        </w:rPr>
      </w:pPr>
      <w:r>
        <w:rPr>
          <w:rFonts w:hint="eastAsia"/>
          <w:b/>
          <w:bCs/>
          <w:color w:val="auto"/>
          <w:sz w:val="24"/>
          <w:lang w:val="en-US" w:eastAsia="zh-CN"/>
        </w:rPr>
        <w:t xml:space="preserve"> 培训</w:t>
      </w:r>
      <w:r>
        <w:rPr>
          <w:rFonts w:hint="eastAsia"/>
          <w:b/>
          <w:bCs/>
          <w:color w:val="auto"/>
          <w:sz w:val="24"/>
          <w:lang w:eastAsia="zh-CN"/>
        </w:rPr>
        <w:t>周期</w:t>
      </w:r>
    </w:p>
    <w:p>
      <w:pPr>
        <w:spacing w:line="360" w:lineRule="auto"/>
        <w:ind w:firstLine="480" w:firstLineChars="200"/>
        <w:rPr>
          <w:rFonts w:hint="eastAsia" w:ascii="宋体"/>
          <w:color w:val="auto"/>
          <w:sz w:val="24"/>
        </w:rPr>
      </w:pPr>
      <w:bookmarkStart w:id="14" w:name="_Toc322595459"/>
      <w:bookmarkStart w:id="15" w:name="_Toc322613982"/>
      <w:bookmarkStart w:id="16" w:name="_Toc322596834"/>
      <w:r>
        <w:rPr>
          <w:rFonts w:hint="eastAsia" w:asciiTheme="minorEastAsia" w:hAnsiTheme="minorEastAsia" w:eastAsiaTheme="minorEastAsia"/>
          <w:color w:val="auto"/>
          <w:sz w:val="24"/>
          <w:lang w:val="en-US" w:eastAsia="zh-CN"/>
        </w:rPr>
        <w:t>培训服务</w:t>
      </w:r>
      <w:r>
        <w:rPr>
          <w:rFonts w:hint="eastAsia"/>
          <w:bCs/>
          <w:color w:val="auto"/>
          <w:sz w:val="24"/>
        </w:rPr>
        <w:t>周期</w:t>
      </w:r>
      <w:r>
        <w:rPr>
          <w:bCs/>
          <w:color w:val="auto"/>
          <w:sz w:val="24"/>
        </w:rPr>
        <w:t>：</w:t>
      </w:r>
      <w:bookmarkEnd w:id="14"/>
      <w:bookmarkEnd w:id="15"/>
      <w:bookmarkEnd w:id="16"/>
      <w:r>
        <w:rPr>
          <w:rFonts w:hint="eastAsia" w:ascii="宋体"/>
          <w:color w:val="auto"/>
          <w:sz w:val="24"/>
          <w:lang w:val="en-US" w:eastAsia="zh-CN"/>
        </w:rPr>
        <w:t>2023年8月至2023年12月</w:t>
      </w:r>
      <w:bookmarkStart w:id="17" w:name="_Toc322595460"/>
      <w:bookmarkStart w:id="18" w:name="_Toc322596835"/>
      <w:bookmarkStart w:id="19" w:name="_Toc322613983"/>
    </w:p>
    <w:bookmarkEnd w:id="17"/>
    <w:bookmarkEnd w:id="18"/>
    <w:bookmarkEnd w:id="19"/>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default" w:eastAsiaTheme="minorEastAsia"/>
          <w:kern w:val="0"/>
          <w:sz w:val="24"/>
          <w:lang w:val="en-US" w:eastAsia="zh-CN"/>
        </w:rPr>
      </w:pPr>
      <w:bookmarkStart w:id="20" w:name="_Toc322595524"/>
      <w:bookmarkStart w:id="21" w:name="_Toc322501712"/>
      <w:bookmarkStart w:id="22" w:name="_Toc358014866"/>
      <w:r>
        <w:rPr>
          <w:rFonts w:hint="eastAsia"/>
          <w:bCs/>
          <w:color w:val="000000"/>
          <w:sz w:val="24"/>
          <w:lang w:eastAsia="zh-CN"/>
        </w:rPr>
        <w:t>成果</w:t>
      </w:r>
      <w:r>
        <w:rPr>
          <w:bCs/>
          <w:color w:val="000000"/>
          <w:sz w:val="24"/>
        </w:rPr>
        <w:t>：</w:t>
      </w:r>
      <w:r>
        <w:rPr>
          <w:rFonts w:hint="eastAsia" w:asciiTheme="minorEastAsia" w:hAnsiTheme="minorEastAsia" w:eastAsiaTheme="minorEastAsia"/>
          <w:color w:val="auto"/>
          <w:sz w:val="24"/>
          <w:lang w:val="en-US" w:eastAsia="zh-CN"/>
        </w:rPr>
        <w:t>特种作业人员取得特种作业操作证，特种设备作业人员取得特种设备操作证。</w:t>
      </w:r>
    </w:p>
    <w:p>
      <w:pPr>
        <w:numPr>
          <w:ilvl w:val="0"/>
          <w:numId w:val="2"/>
        </w:numPr>
        <w:spacing w:line="360" w:lineRule="auto"/>
        <w:outlineLvl w:val="0"/>
        <w:rPr>
          <w:b/>
          <w:bCs/>
          <w:color w:val="auto"/>
          <w:sz w:val="24"/>
        </w:rPr>
      </w:pPr>
      <w:r>
        <w:rPr>
          <w:rFonts w:hint="eastAsia"/>
          <w:b/>
          <w:bCs/>
          <w:color w:val="auto"/>
          <w:sz w:val="24"/>
        </w:rPr>
        <w:t>安全约定</w:t>
      </w:r>
    </w:p>
    <w:p>
      <w:pPr>
        <w:spacing w:line="264" w:lineRule="auto"/>
        <w:ind w:left="360"/>
        <w:rPr>
          <w:rFonts w:asciiTheme="minorEastAsia" w:hAnsiTheme="minorEastAsia" w:eastAsiaTheme="minorEastAsia"/>
          <w:color w:val="auto"/>
          <w:sz w:val="24"/>
          <w:szCs w:val="21"/>
        </w:rPr>
      </w:pPr>
      <w:r>
        <w:rPr>
          <w:rFonts w:asciiTheme="minorEastAsia" w:hAnsiTheme="minorEastAsia" w:eastAsiaTheme="minorEastAsia"/>
          <w:color w:val="auto"/>
          <w:sz w:val="24"/>
          <w:szCs w:val="21"/>
        </w:rPr>
        <w:t>1</w:t>
      </w:r>
      <w:r>
        <w:rPr>
          <w:rFonts w:hint="eastAsia" w:asciiTheme="minorEastAsia" w:hAnsiTheme="minorEastAsia" w:eastAsiaTheme="minorEastAsia"/>
          <w:color w:val="auto"/>
          <w:sz w:val="24"/>
          <w:szCs w:val="21"/>
          <w:lang w:val="en-US" w:eastAsia="zh-CN"/>
        </w:rPr>
        <w:t>.</w:t>
      </w:r>
      <w:r>
        <w:rPr>
          <w:rFonts w:hint="eastAsia" w:asciiTheme="minorEastAsia" w:hAnsiTheme="minorEastAsia" w:eastAsiaTheme="minorEastAsia"/>
          <w:color w:val="auto"/>
          <w:sz w:val="24"/>
          <w:szCs w:val="21"/>
        </w:rPr>
        <w:t>投标方到甲方厂区</w:t>
      </w:r>
      <w:r>
        <w:rPr>
          <w:rFonts w:hint="eastAsia" w:asciiTheme="minorEastAsia" w:hAnsiTheme="minorEastAsia" w:eastAsiaTheme="minorEastAsia"/>
          <w:color w:val="auto"/>
          <w:sz w:val="24"/>
          <w:szCs w:val="21"/>
          <w:lang w:val="en-US" w:eastAsia="zh-CN"/>
        </w:rPr>
        <w:t>培训</w:t>
      </w:r>
      <w:r>
        <w:rPr>
          <w:rFonts w:hint="eastAsia" w:asciiTheme="minorEastAsia" w:hAnsiTheme="minorEastAsia" w:eastAsiaTheme="minorEastAsia"/>
          <w:color w:val="auto"/>
          <w:sz w:val="24"/>
          <w:szCs w:val="21"/>
        </w:rPr>
        <w:t>必须遵守甲方安全生产管理制度及相关规定，并服从甲方人员的指挥；</w:t>
      </w:r>
    </w:p>
    <w:p>
      <w:pPr>
        <w:spacing w:line="264" w:lineRule="auto"/>
        <w:ind w:left="360"/>
        <w:rPr>
          <w:rFonts w:asciiTheme="minorEastAsia" w:hAnsiTheme="minorEastAsia" w:eastAsiaTheme="minorEastAsia"/>
          <w:color w:val="auto"/>
          <w:sz w:val="24"/>
        </w:rPr>
      </w:pPr>
      <w:r>
        <w:rPr>
          <w:rFonts w:hint="eastAsia" w:asciiTheme="minorEastAsia" w:hAnsiTheme="minorEastAsia" w:eastAsiaTheme="minorEastAsia"/>
          <w:color w:val="auto"/>
          <w:sz w:val="24"/>
          <w:szCs w:val="21"/>
        </w:rPr>
        <w:t>2</w:t>
      </w:r>
      <w:r>
        <w:rPr>
          <w:rFonts w:hint="eastAsia" w:asciiTheme="minorEastAsia" w:hAnsiTheme="minorEastAsia" w:eastAsiaTheme="minorEastAsia"/>
          <w:color w:val="auto"/>
          <w:sz w:val="24"/>
          <w:szCs w:val="21"/>
          <w:lang w:val="en-US" w:eastAsia="zh-CN"/>
        </w:rPr>
        <w:t>.</w:t>
      </w:r>
      <w:r>
        <w:rPr>
          <w:rFonts w:hint="eastAsia" w:asciiTheme="minorEastAsia" w:hAnsiTheme="minorEastAsia" w:eastAsiaTheme="minorEastAsia"/>
          <w:color w:val="auto"/>
          <w:sz w:val="24"/>
          <w:szCs w:val="21"/>
        </w:rPr>
        <w:t>投标方</w:t>
      </w:r>
      <w:r>
        <w:rPr>
          <w:rFonts w:hint="eastAsia" w:asciiTheme="minorEastAsia" w:hAnsiTheme="minorEastAsia" w:eastAsiaTheme="minorEastAsia"/>
          <w:color w:val="auto"/>
          <w:sz w:val="24"/>
        </w:rPr>
        <w:t>人员在甲方厂区内，不得私自离开固定的场所，未经允许不得进入生产区及其无关区域。</w:t>
      </w:r>
    </w:p>
    <w:p>
      <w:pPr>
        <w:numPr>
          <w:ilvl w:val="0"/>
          <w:numId w:val="2"/>
        </w:numPr>
        <w:spacing w:line="360" w:lineRule="auto"/>
        <w:outlineLvl w:val="0"/>
        <w:rPr>
          <w:b/>
          <w:bCs/>
          <w:color w:val="auto"/>
          <w:sz w:val="24"/>
        </w:rPr>
      </w:pPr>
      <w:r>
        <w:rPr>
          <w:rFonts w:hint="eastAsia"/>
          <w:b/>
          <w:bCs/>
          <w:color w:val="auto"/>
          <w:sz w:val="24"/>
        </w:rPr>
        <w:t>预委外处理信息</w:t>
      </w:r>
    </w:p>
    <w:p>
      <w:pPr>
        <w:spacing w:line="360" w:lineRule="auto"/>
        <w:ind w:left="360"/>
        <w:outlineLvl w:val="0"/>
        <w:rPr>
          <w:b/>
          <w:bCs/>
          <w:color w:val="000000"/>
          <w:sz w:val="24"/>
        </w:rPr>
      </w:pPr>
      <w:r>
        <w:rPr>
          <w:rFonts w:hint="eastAsia"/>
          <w:b/>
          <w:bCs/>
          <w:color w:val="000000"/>
          <w:sz w:val="24"/>
        </w:rPr>
        <w:t>无</w:t>
      </w:r>
    </w:p>
    <w:p>
      <w:pPr>
        <w:spacing w:line="360" w:lineRule="auto"/>
        <w:outlineLvl w:val="0"/>
        <w:rPr>
          <w:b/>
          <w:bCs/>
          <w:color w:val="000000"/>
          <w:sz w:val="24"/>
        </w:rPr>
      </w:pPr>
      <w:r>
        <w:rPr>
          <w:rFonts w:hint="eastAsia"/>
          <w:b/>
          <w:bCs/>
          <w:color w:val="000000"/>
          <w:sz w:val="24"/>
        </w:rPr>
        <w:t xml:space="preserve">7  </w:t>
      </w:r>
      <w:r>
        <w:rPr>
          <w:b/>
          <w:bCs/>
          <w:color w:val="000000"/>
          <w:sz w:val="24"/>
        </w:rPr>
        <w:t>其它说明</w:t>
      </w:r>
      <w:bookmarkEnd w:id="20"/>
      <w:bookmarkEnd w:id="21"/>
      <w:bookmarkEnd w:id="22"/>
    </w:p>
    <w:p>
      <w:pPr>
        <w:spacing w:line="360" w:lineRule="auto"/>
        <w:ind w:left="357"/>
        <w:rPr>
          <w:bCs/>
          <w:color w:val="000000"/>
          <w:sz w:val="24"/>
        </w:rPr>
      </w:pPr>
      <w:bookmarkStart w:id="23" w:name="_Toc322614016"/>
      <w:bookmarkStart w:id="24" w:name="_Toc322595525"/>
      <w:bookmarkStart w:id="25" w:name="_Toc322596900"/>
      <w:r>
        <w:rPr>
          <w:bCs/>
          <w:color w:val="000000"/>
          <w:sz w:val="24"/>
        </w:rPr>
        <w:t>未尽事宜，甲乙双方协商解决。</w:t>
      </w:r>
      <w:bookmarkEnd w:id="23"/>
      <w:bookmarkEnd w:id="24"/>
      <w:bookmarkEnd w:id="25"/>
    </w:p>
    <w:sectPr>
      <w:headerReference r:id="rId3" w:type="default"/>
      <w:footerReference r:id="rId4" w:type="default"/>
      <w:footerReference r:id="rId5" w:type="even"/>
      <w:pgSz w:w="11907" w:h="16840"/>
      <w:pgMar w:top="1134" w:right="1134" w:bottom="970" w:left="1134" w:header="777" w:footer="907" w:gutter="0"/>
      <w:pgBorders w:offsetFrom="page">
        <w:top w:val="single" w:color="auto" w:sz="4" w:space="24"/>
        <w:left w:val="single" w:color="auto" w:sz="4" w:space="24"/>
        <w:bottom w:val="single" w:color="auto" w:sz="4" w:space="24"/>
        <w:right w:val="single" w:color="auto" w:sz="4" w:space="2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3"/>
      </w:rPr>
    </w:pPr>
    <w:r>
      <w:rPr>
        <w:rStyle w:val="43"/>
      </w:rPr>
      <w:fldChar w:fldCharType="begin"/>
    </w:r>
    <w:r>
      <w:rPr>
        <w:rStyle w:val="43"/>
      </w:rPr>
      <w:instrText xml:space="preserve">PAGE  </w:instrText>
    </w:r>
    <w:r>
      <w:rPr>
        <w:rStyle w:val="43"/>
      </w:rP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2"/>
      </w:pBdr>
      <w:tabs>
        <w:tab w:val="center" w:pos="7200"/>
        <w:tab w:val="left" w:pos="7920"/>
        <w:tab w:val="clear" w:pos="4153"/>
        <w:tab w:val="clear" w:pos="8306"/>
      </w:tabs>
      <w:ind w:right="-204" w:rightChars="-97"/>
      <w:rPr>
        <w:rFonts w:ascii="宋体" w:hAnsi="宋体"/>
        <w:sz w:val="24"/>
        <w:szCs w:val="24"/>
      </w:rPr>
    </w:pPr>
    <w:r>
      <w:rPr>
        <w:rFonts w:hint="eastAsia"/>
        <w:bCs/>
        <w:spacing w:val="2"/>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5668C"/>
    <w:multiLevelType w:val="multilevel"/>
    <w:tmpl w:val="0D25668C"/>
    <w:lvl w:ilvl="0" w:tentative="0">
      <w:start w:val="1"/>
      <w:numFmt w:val="decimal"/>
      <w:lvlText w:val="%1"/>
      <w:lvlJc w:val="left"/>
      <w:pPr>
        <w:ind w:left="360" w:hanging="360"/>
      </w:pPr>
      <w:rPr>
        <w:rFonts w:hint="default"/>
      </w:rPr>
    </w:lvl>
    <w:lvl w:ilvl="1" w:tentative="0">
      <w:start w:val="1"/>
      <w:numFmt w:val="decimal"/>
      <w:isLgl/>
      <w:lvlText w:val="%1.%2"/>
      <w:lvlJc w:val="left"/>
      <w:pPr>
        <w:ind w:left="465" w:hanging="465"/>
      </w:pPr>
      <w:rPr>
        <w:rFonts w:hint="default"/>
      </w:rPr>
    </w:lvl>
    <w:lvl w:ilvl="2" w:tentative="0">
      <w:start w:val="1"/>
      <w:numFmt w:val="decimal"/>
      <w:lvlText w:val="%3、"/>
      <w:lvlJc w:val="left"/>
      <w:pPr>
        <w:ind w:left="795" w:hanging="795"/>
      </w:pPr>
      <w:rPr>
        <w:rFonts w:ascii="Times New Roman" w:hAnsi="Times New Roman" w:eastAsia="宋体" w:cs="Times New Roman"/>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
    <w:nsid w:val="30E3241C"/>
    <w:multiLevelType w:val="singleLevel"/>
    <w:tmpl w:val="30E3241C"/>
    <w:lvl w:ilvl="0" w:tentative="0">
      <w:start w:val="4"/>
      <w:numFmt w:val="decimal"/>
      <w:suff w:val="space"/>
      <w:lvlText w:val="%1."/>
      <w:lvlJc w:val="left"/>
    </w:lvl>
  </w:abstractNum>
  <w:abstractNum w:abstractNumId="2">
    <w:nsid w:val="6B1126C0"/>
    <w:multiLevelType w:val="multilevel"/>
    <w:tmpl w:val="6B1126C0"/>
    <w:lvl w:ilvl="0" w:tentative="0">
      <w:start w:val="4"/>
      <w:numFmt w:val="decimal"/>
      <w:lvlText w:val="%1."/>
      <w:lvlJc w:val="left"/>
      <w:pPr>
        <w:tabs>
          <w:tab w:val="left" w:pos="0"/>
        </w:tabs>
        <w:ind w:left="425" w:hanging="425"/>
      </w:pPr>
      <w:rPr>
        <w:rFonts w:hint="eastAsia"/>
      </w:rPr>
    </w:lvl>
    <w:lvl w:ilvl="1" w:tentative="0">
      <w:start w:val="1"/>
      <w:numFmt w:val="decimal"/>
      <w:pStyle w:val="7"/>
      <w:lvlText w:val="6.%2."/>
      <w:lvlJc w:val="left"/>
      <w:pPr>
        <w:tabs>
          <w:tab w:val="left" w:pos="567"/>
        </w:tabs>
        <w:ind w:left="567" w:hanging="567"/>
      </w:pPr>
      <w:rPr>
        <w:rFonts w:hint="eastAsia"/>
        <w:b/>
        <w:i w:val="0"/>
        <w:color w:val="0000FF"/>
        <w:sz w:val="28"/>
        <w:szCs w:val="28"/>
      </w:rPr>
    </w:lvl>
    <w:lvl w:ilvl="2" w:tentative="0">
      <w:start w:val="3"/>
      <w:numFmt w:val="none"/>
      <w:lvlRestart w:val="0"/>
      <w:lvlText w:val=""/>
      <w:lvlJc w:val="left"/>
      <w:pPr>
        <w:tabs>
          <w:tab w:val="left" w:pos="709"/>
        </w:tabs>
        <w:ind w:left="709" w:hanging="709"/>
      </w:pPr>
      <w:rPr>
        <w:rFonts w:hint="eastAsia"/>
        <w:b/>
        <w:i w:val="0"/>
        <w:color w:val="0000FF"/>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JkZGM2OTNkYWRmZWRlNzIzMTIyZjUyMjY1MzAwZTEifQ=="/>
  </w:docVars>
  <w:rsids>
    <w:rsidRoot w:val="00C4183A"/>
    <w:rsid w:val="000007CB"/>
    <w:rsid w:val="00000AAD"/>
    <w:rsid w:val="00001F63"/>
    <w:rsid w:val="000027F6"/>
    <w:rsid w:val="0000318C"/>
    <w:rsid w:val="00004E70"/>
    <w:rsid w:val="00005D34"/>
    <w:rsid w:val="00006587"/>
    <w:rsid w:val="00006CE9"/>
    <w:rsid w:val="00007EED"/>
    <w:rsid w:val="00010695"/>
    <w:rsid w:val="00015096"/>
    <w:rsid w:val="00017D8F"/>
    <w:rsid w:val="00021717"/>
    <w:rsid w:val="00022287"/>
    <w:rsid w:val="00023EC7"/>
    <w:rsid w:val="00025DEE"/>
    <w:rsid w:val="0002640B"/>
    <w:rsid w:val="00026890"/>
    <w:rsid w:val="00026B5F"/>
    <w:rsid w:val="0003046F"/>
    <w:rsid w:val="00030AEB"/>
    <w:rsid w:val="000312EA"/>
    <w:rsid w:val="00032783"/>
    <w:rsid w:val="00034EFD"/>
    <w:rsid w:val="000376A8"/>
    <w:rsid w:val="00037863"/>
    <w:rsid w:val="00040F4C"/>
    <w:rsid w:val="000417E3"/>
    <w:rsid w:val="00041C9A"/>
    <w:rsid w:val="00044736"/>
    <w:rsid w:val="00045758"/>
    <w:rsid w:val="00047605"/>
    <w:rsid w:val="0005057D"/>
    <w:rsid w:val="00051767"/>
    <w:rsid w:val="00053388"/>
    <w:rsid w:val="00054473"/>
    <w:rsid w:val="00054945"/>
    <w:rsid w:val="00055360"/>
    <w:rsid w:val="000557A2"/>
    <w:rsid w:val="00056AB4"/>
    <w:rsid w:val="0006007A"/>
    <w:rsid w:val="00063092"/>
    <w:rsid w:val="00063CF5"/>
    <w:rsid w:val="00063FE1"/>
    <w:rsid w:val="00064209"/>
    <w:rsid w:val="0006448D"/>
    <w:rsid w:val="00065471"/>
    <w:rsid w:val="00065558"/>
    <w:rsid w:val="00065B90"/>
    <w:rsid w:val="0006719D"/>
    <w:rsid w:val="00067EED"/>
    <w:rsid w:val="0007203D"/>
    <w:rsid w:val="0007344F"/>
    <w:rsid w:val="000737BD"/>
    <w:rsid w:val="0007507D"/>
    <w:rsid w:val="000759EC"/>
    <w:rsid w:val="00077AFA"/>
    <w:rsid w:val="00077C26"/>
    <w:rsid w:val="000820AB"/>
    <w:rsid w:val="0008254B"/>
    <w:rsid w:val="00084053"/>
    <w:rsid w:val="00087186"/>
    <w:rsid w:val="0009059F"/>
    <w:rsid w:val="00091B61"/>
    <w:rsid w:val="00091B72"/>
    <w:rsid w:val="0009233B"/>
    <w:rsid w:val="000928BF"/>
    <w:rsid w:val="000945ED"/>
    <w:rsid w:val="00094945"/>
    <w:rsid w:val="00095405"/>
    <w:rsid w:val="00097BEE"/>
    <w:rsid w:val="000A2015"/>
    <w:rsid w:val="000A20A5"/>
    <w:rsid w:val="000A42CA"/>
    <w:rsid w:val="000A490A"/>
    <w:rsid w:val="000A5323"/>
    <w:rsid w:val="000A5A7B"/>
    <w:rsid w:val="000A5F04"/>
    <w:rsid w:val="000A7B8E"/>
    <w:rsid w:val="000B0D88"/>
    <w:rsid w:val="000B2287"/>
    <w:rsid w:val="000B266A"/>
    <w:rsid w:val="000B5E30"/>
    <w:rsid w:val="000C0B84"/>
    <w:rsid w:val="000C3482"/>
    <w:rsid w:val="000C4912"/>
    <w:rsid w:val="000C4F8A"/>
    <w:rsid w:val="000C530A"/>
    <w:rsid w:val="000C72B7"/>
    <w:rsid w:val="000D10B0"/>
    <w:rsid w:val="000D3013"/>
    <w:rsid w:val="000E15E3"/>
    <w:rsid w:val="000E1DCA"/>
    <w:rsid w:val="000E3209"/>
    <w:rsid w:val="000E4EF3"/>
    <w:rsid w:val="000E7293"/>
    <w:rsid w:val="000F1CDB"/>
    <w:rsid w:val="000F1D98"/>
    <w:rsid w:val="000F60C3"/>
    <w:rsid w:val="000F6BC8"/>
    <w:rsid w:val="000F73FA"/>
    <w:rsid w:val="000F7D9E"/>
    <w:rsid w:val="001014E7"/>
    <w:rsid w:val="0010327C"/>
    <w:rsid w:val="00104DE7"/>
    <w:rsid w:val="00105533"/>
    <w:rsid w:val="0010638B"/>
    <w:rsid w:val="001104E4"/>
    <w:rsid w:val="00111F91"/>
    <w:rsid w:val="00112F1E"/>
    <w:rsid w:val="001149F6"/>
    <w:rsid w:val="0011631B"/>
    <w:rsid w:val="0012103A"/>
    <w:rsid w:val="001222C7"/>
    <w:rsid w:val="00122B6F"/>
    <w:rsid w:val="0012492A"/>
    <w:rsid w:val="00124FCB"/>
    <w:rsid w:val="001260E5"/>
    <w:rsid w:val="0012622C"/>
    <w:rsid w:val="0012695C"/>
    <w:rsid w:val="00127DC0"/>
    <w:rsid w:val="00130A1F"/>
    <w:rsid w:val="001351CA"/>
    <w:rsid w:val="00135A76"/>
    <w:rsid w:val="00135C09"/>
    <w:rsid w:val="00140CA5"/>
    <w:rsid w:val="00141BA4"/>
    <w:rsid w:val="00144850"/>
    <w:rsid w:val="001469FF"/>
    <w:rsid w:val="00147051"/>
    <w:rsid w:val="00147222"/>
    <w:rsid w:val="001474DA"/>
    <w:rsid w:val="001538E2"/>
    <w:rsid w:val="00155E33"/>
    <w:rsid w:val="00155EB1"/>
    <w:rsid w:val="0015636F"/>
    <w:rsid w:val="001571FF"/>
    <w:rsid w:val="00163D2E"/>
    <w:rsid w:val="00164903"/>
    <w:rsid w:val="0016701E"/>
    <w:rsid w:val="00167BA4"/>
    <w:rsid w:val="0017090F"/>
    <w:rsid w:val="001710E3"/>
    <w:rsid w:val="001716E3"/>
    <w:rsid w:val="001736DE"/>
    <w:rsid w:val="0017768A"/>
    <w:rsid w:val="001779C7"/>
    <w:rsid w:val="00177DC5"/>
    <w:rsid w:val="001810B7"/>
    <w:rsid w:val="001814F2"/>
    <w:rsid w:val="00185001"/>
    <w:rsid w:val="00185A05"/>
    <w:rsid w:val="001867A9"/>
    <w:rsid w:val="00186F73"/>
    <w:rsid w:val="00190843"/>
    <w:rsid w:val="00193944"/>
    <w:rsid w:val="00193A31"/>
    <w:rsid w:val="001942E9"/>
    <w:rsid w:val="00194C40"/>
    <w:rsid w:val="001953F0"/>
    <w:rsid w:val="00196225"/>
    <w:rsid w:val="001976FE"/>
    <w:rsid w:val="00197D18"/>
    <w:rsid w:val="001A10DA"/>
    <w:rsid w:val="001A137D"/>
    <w:rsid w:val="001A3FCC"/>
    <w:rsid w:val="001A5482"/>
    <w:rsid w:val="001A57A6"/>
    <w:rsid w:val="001B15D8"/>
    <w:rsid w:val="001B52F1"/>
    <w:rsid w:val="001B593B"/>
    <w:rsid w:val="001B7517"/>
    <w:rsid w:val="001B75F6"/>
    <w:rsid w:val="001C3DFF"/>
    <w:rsid w:val="001C58FD"/>
    <w:rsid w:val="001D0CEE"/>
    <w:rsid w:val="001D151D"/>
    <w:rsid w:val="001D176C"/>
    <w:rsid w:val="001D1A8D"/>
    <w:rsid w:val="001D1C51"/>
    <w:rsid w:val="001D2F18"/>
    <w:rsid w:val="001D54AF"/>
    <w:rsid w:val="001D573D"/>
    <w:rsid w:val="001D6356"/>
    <w:rsid w:val="001D650A"/>
    <w:rsid w:val="001E03BA"/>
    <w:rsid w:val="001E0DA1"/>
    <w:rsid w:val="001E2321"/>
    <w:rsid w:val="001E29E2"/>
    <w:rsid w:val="001E3DD2"/>
    <w:rsid w:val="001E5333"/>
    <w:rsid w:val="001E5BB7"/>
    <w:rsid w:val="001F0C16"/>
    <w:rsid w:val="001F28D3"/>
    <w:rsid w:val="001F7955"/>
    <w:rsid w:val="00200BDF"/>
    <w:rsid w:val="00201CA8"/>
    <w:rsid w:val="00204F62"/>
    <w:rsid w:val="0020536D"/>
    <w:rsid w:val="002069DB"/>
    <w:rsid w:val="00207908"/>
    <w:rsid w:val="0021048D"/>
    <w:rsid w:val="002106A2"/>
    <w:rsid w:val="00210C51"/>
    <w:rsid w:val="002117FD"/>
    <w:rsid w:val="00212CBD"/>
    <w:rsid w:val="00213B31"/>
    <w:rsid w:val="00213B3A"/>
    <w:rsid w:val="0021750B"/>
    <w:rsid w:val="002200D0"/>
    <w:rsid w:val="002207A4"/>
    <w:rsid w:val="00221268"/>
    <w:rsid w:val="00221602"/>
    <w:rsid w:val="00221B25"/>
    <w:rsid w:val="00223C29"/>
    <w:rsid w:val="00224320"/>
    <w:rsid w:val="00226D09"/>
    <w:rsid w:val="002270D1"/>
    <w:rsid w:val="00227C93"/>
    <w:rsid w:val="00227CCB"/>
    <w:rsid w:val="0023076B"/>
    <w:rsid w:val="00231782"/>
    <w:rsid w:val="00231DE9"/>
    <w:rsid w:val="002320CE"/>
    <w:rsid w:val="00232EA1"/>
    <w:rsid w:val="002331C6"/>
    <w:rsid w:val="002405C4"/>
    <w:rsid w:val="002405EC"/>
    <w:rsid w:val="002423FB"/>
    <w:rsid w:val="00244312"/>
    <w:rsid w:val="00244BEB"/>
    <w:rsid w:val="00245211"/>
    <w:rsid w:val="00245278"/>
    <w:rsid w:val="002475B5"/>
    <w:rsid w:val="0025033A"/>
    <w:rsid w:val="002505E3"/>
    <w:rsid w:val="002517B8"/>
    <w:rsid w:val="00252874"/>
    <w:rsid w:val="00252DB5"/>
    <w:rsid w:val="00253449"/>
    <w:rsid w:val="00255E47"/>
    <w:rsid w:val="002568A8"/>
    <w:rsid w:val="00256FA7"/>
    <w:rsid w:val="00261392"/>
    <w:rsid w:val="00261B53"/>
    <w:rsid w:val="00261CDA"/>
    <w:rsid w:val="00262C71"/>
    <w:rsid w:val="002630C2"/>
    <w:rsid w:val="00265B9A"/>
    <w:rsid w:val="002667DA"/>
    <w:rsid w:val="00267AEF"/>
    <w:rsid w:val="00271765"/>
    <w:rsid w:val="00272FB4"/>
    <w:rsid w:val="0027479C"/>
    <w:rsid w:val="00274A3C"/>
    <w:rsid w:val="00274E1E"/>
    <w:rsid w:val="002772D5"/>
    <w:rsid w:val="00277B2E"/>
    <w:rsid w:val="00277D7C"/>
    <w:rsid w:val="002821BB"/>
    <w:rsid w:val="002824B2"/>
    <w:rsid w:val="002829B2"/>
    <w:rsid w:val="0028349A"/>
    <w:rsid w:val="00285DC6"/>
    <w:rsid w:val="00290877"/>
    <w:rsid w:val="0029099F"/>
    <w:rsid w:val="002919C5"/>
    <w:rsid w:val="0029210B"/>
    <w:rsid w:val="002926FA"/>
    <w:rsid w:val="00293EDA"/>
    <w:rsid w:val="00294764"/>
    <w:rsid w:val="00294DBD"/>
    <w:rsid w:val="00296D53"/>
    <w:rsid w:val="0029701B"/>
    <w:rsid w:val="0029753D"/>
    <w:rsid w:val="00297EDD"/>
    <w:rsid w:val="002A0254"/>
    <w:rsid w:val="002A041D"/>
    <w:rsid w:val="002A0D98"/>
    <w:rsid w:val="002A1989"/>
    <w:rsid w:val="002A1D0C"/>
    <w:rsid w:val="002A2768"/>
    <w:rsid w:val="002A2FDF"/>
    <w:rsid w:val="002A3E05"/>
    <w:rsid w:val="002A4189"/>
    <w:rsid w:val="002A4615"/>
    <w:rsid w:val="002A61EC"/>
    <w:rsid w:val="002A68EB"/>
    <w:rsid w:val="002B06DE"/>
    <w:rsid w:val="002B1BE9"/>
    <w:rsid w:val="002B26D1"/>
    <w:rsid w:val="002B3952"/>
    <w:rsid w:val="002C0B83"/>
    <w:rsid w:val="002C3842"/>
    <w:rsid w:val="002C39A3"/>
    <w:rsid w:val="002C5229"/>
    <w:rsid w:val="002C7D36"/>
    <w:rsid w:val="002D1155"/>
    <w:rsid w:val="002D4D35"/>
    <w:rsid w:val="002D4F07"/>
    <w:rsid w:val="002D5A87"/>
    <w:rsid w:val="002D7BFD"/>
    <w:rsid w:val="002E4861"/>
    <w:rsid w:val="002E5BEA"/>
    <w:rsid w:val="002E73FB"/>
    <w:rsid w:val="002F0601"/>
    <w:rsid w:val="002F17E8"/>
    <w:rsid w:val="002F1EB7"/>
    <w:rsid w:val="002F20DD"/>
    <w:rsid w:val="002F3683"/>
    <w:rsid w:val="002F4266"/>
    <w:rsid w:val="002F70E3"/>
    <w:rsid w:val="00300F44"/>
    <w:rsid w:val="003020E0"/>
    <w:rsid w:val="00303EC7"/>
    <w:rsid w:val="003050CB"/>
    <w:rsid w:val="003054E1"/>
    <w:rsid w:val="003079DB"/>
    <w:rsid w:val="00307C57"/>
    <w:rsid w:val="00310F3E"/>
    <w:rsid w:val="003158B1"/>
    <w:rsid w:val="00316C3D"/>
    <w:rsid w:val="00316FE2"/>
    <w:rsid w:val="003171DC"/>
    <w:rsid w:val="00317C91"/>
    <w:rsid w:val="0032131B"/>
    <w:rsid w:val="00321A66"/>
    <w:rsid w:val="00321B2D"/>
    <w:rsid w:val="00322C01"/>
    <w:rsid w:val="00323682"/>
    <w:rsid w:val="00323B13"/>
    <w:rsid w:val="0032588F"/>
    <w:rsid w:val="00326BEA"/>
    <w:rsid w:val="003303B9"/>
    <w:rsid w:val="00331AAF"/>
    <w:rsid w:val="00332673"/>
    <w:rsid w:val="003342BF"/>
    <w:rsid w:val="003343EB"/>
    <w:rsid w:val="003356C8"/>
    <w:rsid w:val="0033595E"/>
    <w:rsid w:val="00337F28"/>
    <w:rsid w:val="00342416"/>
    <w:rsid w:val="003430A0"/>
    <w:rsid w:val="00343E42"/>
    <w:rsid w:val="00343E94"/>
    <w:rsid w:val="003447CF"/>
    <w:rsid w:val="00346322"/>
    <w:rsid w:val="00352019"/>
    <w:rsid w:val="00352D19"/>
    <w:rsid w:val="00352D7C"/>
    <w:rsid w:val="00354937"/>
    <w:rsid w:val="00355571"/>
    <w:rsid w:val="00355CEC"/>
    <w:rsid w:val="00360409"/>
    <w:rsid w:val="00360D36"/>
    <w:rsid w:val="00362EDD"/>
    <w:rsid w:val="0037112B"/>
    <w:rsid w:val="00371712"/>
    <w:rsid w:val="00372984"/>
    <w:rsid w:val="00372B72"/>
    <w:rsid w:val="00374D19"/>
    <w:rsid w:val="0037659A"/>
    <w:rsid w:val="00377F05"/>
    <w:rsid w:val="00380B46"/>
    <w:rsid w:val="003810A2"/>
    <w:rsid w:val="0038330A"/>
    <w:rsid w:val="00383645"/>
    <w:rsid w:val="00383E45"/>
    <w:rsid w:val="00387EAB"/>
    <w:rsid w:val="00387F6C"/>
    <w:rsid w:val="00390AC7"/>
    <w:rsid w:val="00390AE3"/>
    <w:rsid w:val="00391F8A"/>
    <w:rsid w:val="00392D91"/>
    <w:rsid w:val="003936FF"/>
    <w:rsid w:val="00393FBE"/>
    <w:rsid w:val="00394D87"/>
    <w:rsid w:val="00394DA5"/>
    <w:rsid w:val="00395163"/>
    <w:rsid w:val="0039583E"/>
    <w:rsid w:val="003A0440"/>
    <w:rsid w:val="003A0D55"/>
    <w:rsid w:val="003A0FFC"/>
    <w:rsid w:val="003A15C6"/>
    <w:rsid w:val="003A1883"/>
    <w:rsid w:val="003A28D5"/>
    <w:rsid w:val="003A28F0"/>
    <w:rsid w:val="003A2A8A"/>
    <w:rsid w:val="003A3F88"/>
    <w:rsid w:val="003A440C"/>
    <w:rsid w:val="003A56B8"/>
    <w:rsid w:val="003A7206"/>
    <w:rsid w:val="003A78AE"/>
    <w:rsid w:val="003B0745"/>
    <w:rsid w:val="003B0DDF"/>
    <w:rsid w:val="003B1F30"/>
    <w:rsid w:val="003B20CB"/>
    <w:rsid w:val="003B2A27"/>
    <w:rsid w:val="003B3DDF"/>
    <w:rsid w:val="003B3F11"/>
    <w:rsid w:val="003B5049"/>
    <w:rsid w:val="003B50F8"/>
    <w:rsid w:val="003B5E6C"/>
    <w:rsid w:val="003B678D"/>
    <w:rsid w:val="003C003F"/>
    <w:rsid w:val="003C0BC3"/>
    <w:rsid w:val="003C0CC3"/>
    <w:rsid w:val="003C0E3E"/>
    <w:rsid w:val="003C1A94"/>
    <w:rsid w:val="003C40C7"/>
    <w:rsid w:val="003C5BFD"/>
    <w:rsid w:val="003C681D"/>
    <w:rsid w:val="003C6DB0"/>
    <w:rsid w:val="003D0CCE"/>
    <w:rsid w:val="003D3B55"/>
    <w:rsid w:val="003D3BF1"/>
    <w:rsid w:val="003D6F68"/>
    <w:rsid w:val="003D7BD2"/>
    <w:rsid w:val="003D7FC6"/>
    <w:rsid w:val="003E1A69"/>
    <w:rsid w:val="003E44BC"/>
    <w:rsid w:val="003E44D4"/>
    <w:rsid w:val="003E5865"/>
    <w:rsid w:val="003F1A69"/>
    <w:rsid w:val="003F217F"/>
    <w:rsid w:val="003F259D"/>
    <w:rsid w:val="003F284A"/>
    <w:rsid w:val="003F2D5F"/>
    <w:rsid w:val="003F3533"/>
    <w:rsid w:val="003F4C52"/>
    <w:rsid w:val="003F55F3"/>
    <w:rsid w:val="003F686A"/>
    <w:rsid w:val="003F6C02"/>
    <w:rsid w:val="003F7C23"/>
    <w:rsid w:val="00402050"/>
    <w:rsid w:val="0040305F"/>
    <w:rsid w:val="004033E7"/>
    <w:rsid w:val="00403ED6"/>
    <w:rsid w:val="00405272"/>
    <w:rsid w:val="00407642"/>
    <w:rsid w:val="00410612"/>
    <w:rsid w:val="00413874"/>
    <w:rsid w:val="004138A0"/>
    <w:rsid w:val="00414664"/>
    <w:rsid w:val="0041538E"/>
    <w:rsid w:val="00415894"/>
    <w:rsid w:val="00415AE4"/>
    <w:rsid w:val="00415B13"/>
    <w:rsid w:val="0041743D"/>
    <w:rsid w:val="004210BA"/>
    <w:rsid w:val="0042116C"/>
    <w:rsid w:val="00421F73"/>
    <w:rsid w:val="00422160"/>
    <w:rsid w:val="004222CC"/>
    <w:rsid w:val="0042263F"/>
    <w:rsid w:val="0042359D"/>
    <w:rsid w:val="00423CCB"/>
    <w:rsid w:val="00424BE2"/>
    <w:rsid w:val="00425253"/>
    <w:rsid w:val="00426744"/>
    <w:rsid w:val="00426BF0"/>
    <w:rsid w:val="0043122E"/>
    <w:rsid w:val="00431867"/>
    <w:rsid w:val="00433C19"/>
    <w:rsid w:val="00437A30"/>
    <w:rsid w:val="00437CC3"/>
    <w:rsid w:val="00437D79"/>
    <w:rsid w:val="00437F39"/>
    <w:rsid w:val="00441E51"/>
    <w:rsid w:val="00443CF1"/>
    <w:rsid w:val="004441A7"/>
    <w:rsid w:val="004444CA"/>
    <w:rsid w:val="00444508"/>
    <w:rsid w:val="0044456C"/>
    <w:rsid w:val="00446274"/>
    <w:rsid w:val="00452B8E"/>
    <w:rsid w:val="00453BAE"/>
    <w:rsid w:val="00454329"/>
    <w:rsid w:val="004552CE"/>
    <w:rsid w:val="00456B14"/>
    <w:rsid w:val="00456ECD"/>
    <w:rsid w:val="004577BC"/>
    <w:rsid w:val="004606EC"/>
    <w:rsid w:val="0046089B"/>
    <w:rsid w:val="00460F56"/>
    <w:rsid w:val="0046222D"/>
    <w:rsid w:val="00462286"/>
    <w:rsid w:val="004658E3"/>
    <w:rsid w:val="00471DF3"/>
    <w:rsid w:val="004748CA"/>
    <w:rsid w:val="00475BB5"/>
    <w:rsid w:val="00477482"/>
    <w:rsid w:val="004778A7"/>
    <w:rsid w:val="00484628"/>
    <w:rsid w:val="0048472E"/>
    <w:rsid w:val="00486BBB"/>
    <w:rsid w:val="00486D4C"/>
    <w:rsid w:val="00491FAE"/>
    <w:rsid w:val="00494573"/>
    <w:rsid w:val="00496BED"/>
    <w:rsid w:val="00496F91"/>
    <w:rsid w:val="0049718E"/>
    <w:rsid w:val="00497557"/>
    <w:rsid w:val="0049756D"/>
    <w:rsid w:val="0049779E"/>
    <w:rsid w:val="00497AD3"/>
    <w:rsid w:val="00497E43"/>
    <w:rsid w:val="004A01C6"/>
    <w:rsid w:val="004A121A"/>
    <w:rsid w:val="004A427D"/>
    <w:rsid w:val="004A6D63"/>
    <w:rsid w:val="004A7019"/>
    <w:rsid w:val="004B230F"/>
    <w:rsid w:val="004B39A6"/>
    <w:rsid w:val="004B48C8"/>
    <w:rsid w:val="004B63AD"/>
    <w:rsid w:val="004B6550"/>
    <w:rsid w:val="004B6EAE"/>
    <w:rsid w:val="004B6F57"/>
    <w:rsid w:val="004C122D"/>
    <w:rsid w:val="004C149D"/>
    <w:rsid w:val="004C1E9C"/>
    <w:rsid w:val="004C207B"/>
    <w:rsid w:val="004C20DB"/>
    <w:rsid w:val="004C29D8"/>
    <w:rsid w:val="004C32AB"/>
    <w:rsid w:val="004C42C2"/>
    <w:rsid w:val="004C64D8"/>
    <w:rsid w:val="004D10C8"/>
    <w:rsid w:val="004D1405"/>
    <w:rsid w:val="004D1599"/>
    <w:rsid w:val="004D2C12"/>
    <w:rsid w:val="004D2E39"/>
    <w:rsid w:val="004D4B91"/>
    <w:rsid w:val="004D51FE"/>
    <w:rsid w:val="004D65E4"/>
    <w:rsid w:val="004E0C21"/>
    <w:rsid w:val="004E1607"/>
    <w:rsid w:val="004E4ECC"/>
    <w:rsid w:val="004E7810"/>
    <w:rsid w:val="004F06B5"/>
    <w:rsid w:val="004F1399"/>
    <w:rsid w:val="004F2692"/>
    <w:rsid w:val="004F28CD"/>
    <w:rsid w:val="004F2BDA"/>
    <w:rsid w:val="004F2D23"/>
    <w:rsid w:val="004F38D8"/>
    <w:rsid w:val="004F5165"/>
    <w:rsid w:val="004F64AA"/>
    <w:rsid w:val="004F64FA"/>
    <w:rsid w:val="004F6845"/>
    <w:rsid w:val="004F7D8C"/>
    <w:rsid w:val="005028F7"/>
    <w:rsid w:val="00503CB2"/>
    <w:rsid w:val="00503E79"/>
    <w:rsid w:val="00504E22"/>
    <w:rsid w:val="0050582F"/>
    <w:rsid w:val="00506A95"/>
    <w:rsid w:val="005102AC"/>
    <w:rsid w:val="0051102B"/>
    <w:rsid w:val="005150FE"/>
    <w:rsid w:val="00515936"/>
    <w:rsid w:val="00516403"/>
    <w:rsid w:val="00516D82"/>
    <w:rsid w:val="005203DD"/>
    <w:rsid w:val="005205AA"/>
    <w:rsid w:val="00520613"/>
    <w:rsid w:val="0052063D"/>
    <w:rsid w:val="00521B32"/>
    <w:rsid w:val="00521CB8"/>
    <w:rsid w:val="0052577C"/>
    <w:rsid w:val="005267A0"/>
    <w:rsid w:val="005303DF"/>
    <w:rsid w:val="00532F04"/>
    <w:rsid w:val="00534090"/>
    <w:rsid w:val="0053454A"/>
    <w:rsid w:val="00535A56"/>
    <w:rsid w:val="00535B2E"/>
    <w:rsid w:val="005363C5"/>
    <w:rsid w:val="00536F08"/>
    <w:rsid w:val="00540352"/>
    <w:rsid w:val="0054346E"/>
    <w:rsid w:val="005449C2"/>
    <w:rsid w:val="00544DD7"/>
    <w:rsid w:val="005521E2"/>
    <w:rsid w:val="00552F97"/>
    <w:rsid w:val="005538E7"/>
    <w:rsid w:val="00555A81"/>
    <w:rsid w:val="0055709E"/>
    <w:rsid w:val="0055757B"/>
    <w:rsid w:val="00562442"/>
    <w:rsid w:val="00563E17"/>
    <w:rsid w:val="005645A2"/>
    <w:rsid w:val="005657EF"/>
    <w:rsid w:val="00565B13"/>
    <w:rsid w:val="00571FFA"/>
    <w:rsid w:val="0057219C"/>
    <w:rsid w:val="00573529"/>
    <w:rsid w:val="00574156"/>
    <w:rsid w:val="0057638E"/>
    <w:rsid w:val="0057792D"/>
    <w:rsid w:val="005808F8"/>
    <w:rsid w:val="00580D3A"/>
    <w:rsid w:val="00581225"/>
    <w:rsid w:val="00584CB4"/>
    <w:rsid w:val="0058587A"/>
    <w:rsid w:val="00587C3C"/>
    <w:rsid w:val="00590B55"/>
    <w:rsid w:val="00590EC3"/>
    <w:rsid w:val="00591F13"/>
    <w:rsid w:val="005955E2"/>
    <w:rsid w:val="00595F20"/>
    <w:rsid w:val="00597BA9"/>
    <w:rsid w:val="005A1287"/>
    <w:rsid w:val="005A17B2"/>
    <w:rsid w:val="005A1CF5"/>
    <w:rsid w:val="005A49D0"/>
    <w:rsid w:val="005A4E18"/>
    <w:rsid w:val="005A5F40"/>
    <w:rsid w:val="005A6D47"/>
    <w:rsid w:val="005A7590"/>
    <w:rsid w:val="005A7EEE"/>
    <w:rsid w:val="005B4558"/>
    <w:rsid w:val="005B6A75"/>
    <w:rsid w:val="005B6E94"/>
    <w:rsid w:val="005C1ED2"/>
    <w:rsid w:val="005C2A9E"/>
    <w:rsid w:val="005C393D"/>
    <w:rsid w:val="005C78A0"/>
    <w:rsid w:val="005D014D"/>
    <w:rsid w:val="005D28DC"/>
    <w:rsid w:val="005D2ED5"/>
    <w:rsid w:val="005D3158"/>
    <w:rsid w:val="005D40DD"/>
    <w:rsid w:val="005D442E"/>
    <w:rsid w:val="005D6C31"/>
    <w:rsid w:val="005D6EB8"/>
    <w:rsid w:val="005D749A"/>
    <w:rsid w:val="005E09DB"/>
    <w:rsid w:val="005E0B94"/>
    <w:rsid w:val="005E3227"/>
    <w:rsid w:val="005E3D34"/>
    <w:rsid w:val="005F01F3"/>
    <w:rsid w:val="005F0340"/>
    <w:rsid w:val="005F079A"/>
    <w:rsid w:val="005F1B1A"/>
    <w:rsid w:val="005F2CE9"/>
    <w:rsid w:val="005F3898"/>
    <w:rsid w:val="005F42D7"/>
    <w:rsid w:val="005F6FC4"/>
    <w:rsid w:val="00600586"/>
    <w:rsid w:val="0060095A"/>
    <w:rsid w:val="00602E1B"/>
    <w:rsid w:val="006034D3"/>
    <w:rsid w:val="00603D6A"/>
    <w:rsid w:val="00604520"/>
    <w:rsid w:val="00604CAE"/>
    <w:rsid w:val="0060548D"/>
    <w:rsid w:val="006062AA"/>
    <w:rsid w:val="0061079E"/>
    <w:rsid w:val="00613388"/>
    <w:rsid w:val="00613776"/>
    <w:rsid w:val="00613CDD"/>
    <w:rsid w:val="00614F58"/>
    <w:rsid w:val="006154D9"/>
    <w:rsid w:val="00615C4F"/>
    <w:rsid w:val="006169BA"/>
    <w:rsid w:val="00622824"/>
    <w:rsid w:val="00626191"/>
    <w:rsid w:val="00627AF8"/>
    <w:rsid w:val="00627FF5"/>
    <w:rsid w:val="00631238"/>
    <w:rsid w:val="00631F0B"/>
    <w:rsid w:val="00634460"/>
    <w:rsid w:val="00635B5C"/>
    <w:rsid w:val="006370AB"/>
    <w:rsid w:val="00637243"/>
    <w:rsid w:val="00637D2E"/>
    <w:rsid w:val="0064246B"/>
    <w:rsid w:val="00642BDB"/>
    <w:rsid w:val="006434C5"/>
    <w:rsid w:val="00646C3A"/>
    <w:rsid w:val="00647A3A"/>
    <w:rsid w:val="0065132C"/>
    <w:rsid w:val="00651633"/>
    <w:rsid w:val="00653BCC"/>
    <w:rsid w:val="0065596D"/>
    <w:rsid w:val="00655A6C"/>
    <w:rsid w:val="00655DE9"/>
    <w:rsid w:val="00655DF0"/>
    <w:rsid w:val="0065671F"/>
    <w:rsid w:val="00657C2A"/>
    <w:rsid w:val="00661444"/>
    <w:rsid w:val="0066406C"/>
    <w:rsid w:val="00664F32"/>
    <w:rsid w:val="006657E5"/>
    <w:rsid w:val="00665860"/>
    <w:rsid w:val="006660DA"/>
    <w:rsid w:val="00666ED5"/>
    <w:rsid w:val="00667AE3"/>
    <w:rsid w:val="00667DA5"/>
    <w:rsid w:val="006719C0"/>
    <w:rsid w:val="00671AEB"/>
    <w:rsid w:val="006724BF"/>
    <w:rsid w:val="006730CE"/>
    <w:rsid w:val="0067451E"/>
    <w:rsid w:val="00676CE1"/>
    <w:rsid w:val="00676E12"/>
    <w:rsid w:val="006776BC"/>
    <w:rsid w:val="00677FB1"/>
    <w:rsid w:val="0068163A"/>
    <w:rsid w:val="00681795"/>
    <w:rsid w:val="00681B67"/>
    <w:rsid w:val="00682686"/>
    <w:rsid w:val="006829A0"/>
    <w:rsid w:val="006829A6"/>
    <w:rsid w:val="00684568"/>
    <w:rsid w:val="0068568A"/>
    <w:rsid w:val="006856F9"/>
    <w:rsid w:val="00685C52"/>
    <w:rsid w:val="00686A30"/>
    <w:rsid w:val="00690788"/>
    <w:rsid w:val="006907AA"/>
    <w:rsid w:val="006907C0"/>
    <w:rsid w:val="006909B6"/>
    <w:rsid w:val="00692324"/>
    <w:rsid w:val="0069260D"/>
    <w:rsid w:val="00693719"/>
    <w:rsid w:val="00695CEF"/>
    <w:rsid w:val="00695E74"/>
    <w:rsid w:val="00696340"/>
    <w:rsid w:val="006977FE"/>
    <w:rsid w:val="00697D64"/>
    <w:rsid w:val="006A27AC"/>
    <w:rsid w:val="006A59F8"/>
    <w:rsid w:val="006A7079"/>
    <w:rsid w:val="006A7330"/>
    <w:rsid w:val="006A73BC"/>
    <w:rsid w:val="006B00FF"/>
    <w:rsid w:val="006B0DDA"/>
    <w:rsid w:val="006C10DD"/>
    <w:rsid w:val="006C117C"/>
    <w:rsid w:val="006C18D5"/>
    <w:rsid w:val="006C1D3D"/>
    <w:rsid w:val="006C5060"/>
    <w:rsid w:val="006C538C"/>
    <w:rsid w:val="006C7751"/>
    <w:rsid w:val="006D5DD0"/>
    <w:rsid w:val="006D798C"/>
    <w:rsid w:val="006D7CFF"/>
    <w:rsid w:val="006E0348"/>
    <w:rsid w:val="006E03BE"/>
    <w:rsid w:val="006E17FC"/>
    <w:rsid w:val="006E1C99"/>
    <w:rsid w:val="006E3F90"/>
    <w:rsid w:val="006E5E5F"/>
    <w:rsid w:val="006E5F2D"/>
    <w:rsid w:val="006F040D"/>
    <w:rsid w:val="006F05D0"/>
    <w:rsid w:val="006F0FDE"/>
    <w:rsid w:val="006F112E"/>
    <w:rsid w:val="006F1AFF"/>
    <w:rsid w:val="006F2A65"/>
    <w:rsid w:val="006F4120"/>
    <w:rsid w:val="006F4591"/>
    <w:rsid w:val="006F6E15"/>
    <w:rsid w:val="006F7B4E"/>
    <w:rsid w:val="006F7B77"/>
    <w:rsid w:val="00700701"/>
    <w:rsid w:val="00700BD0"/>
    <w:rsid w:val="00700D28"/>
    <w:rsid w:val="00701A16"/>
    <w:rsid w:val="00701BD0"/>
    <w:rsid w:val="00703687"/>
    <w:rsid w:val="00704433"/>
    <w:rsid w:val="00704787"/>
    <w:rsid w:val="00704F99"/>
    <w:rsid w:val="00705944"/>
    <w:rsid w:val="0070699A"/>
    <w:rsid w:val="007078E1"/>
    <w:rsid w:val="00707F79"/>
    <w:rsid w:val="00710242"/>
    <w:rsid w:val="007106D6"/>
    <w:rsid w:val="00713DB7"/>
    <w:rsid w:val="0071534F"/>
    <w:rsid w:val="00715FA0"/>
    <w:rsid w:val="0071659C"/>
    <w:rsid w:val="00716E7D"/>
    <w:rsid w:val="0071718E"/>
    <w:rsid w:val="00720721"/>
    <w:rsid w:val="007207C1"/>
    <w:rsid w:val="00720EE7"/>
    <w:rsid w:val="007223E5"/>
    <w:rsid w:val="00722499"/>
    <w:rsid w:val="0072436E"/>
    <w:rsid w:val="007245F5"/>
    <w:rsid w:val="00726207"/>
    <w:rsid w:val="00731B57"/>
    <w:rsid w:val="0073213A"/>
    <w:rsid w:val="00734465"/>
    <w:rsid w:val="007367DC"/>
    <w:rsid w:val="0074347E"/>
    <w:rsid w:val="00743CEC"/>
    <w:rsid w:val="007445B9"/>
    <w:rsid w:val="00744FB5"/>
    <w:rsid w:val="00745BDE"/>
    <w:rsid w:val="00745F2E"/>
    <w:rsid w:val="00746639"/>
    <w:rsid w:val="00747AE5"/>
    <w:rsid w:val="007521F2"/>
    <w:rsid w:val="00752832"/>
    <w:rsid w:val="007539FE"/>
    <w:rsid w:val="007541FF"/>
    <w:rsid w:val="00756637"/>
    <w:rsid w:val="007628EF"/>
    <w:rsid w:val="00762CE8"/>
    <w:rsid w:val="00762F9B"/>
    <w:rsid w:val="00763629"/>
    <w:rsid w:val="007677C8"/>
    <w:rsid w:val="0077125B"/>
    <w:rsid w:val="00774038"/>
    <w:rsid w:val="007746BB"/>
    <w:rsid w:val="00774F08"/>
    <w:rsid w:val="007761F1"/>
    <w:rsid w:val="00776213"/>
    <w:rsid w:val="00776288"/>
    <w:rsid w:val="007766F3"/>
    <w:rsid w:val="007775E6"/>
    <w:rsid w:val="007802B9"/>
    <w:rsid w:val="007849F1"/>
    <w:rsid w:val="0078576E"/>
    <w:rsid w:val="007860DE"/>
    <w:rsid w:val="007862A5"/>
    <w:rsid w:val="00786F6C"/>
    <w:rsid w:val="00791FD8"/>
    <w:rsid w:val="00795AA8"/>
    <w:rsid w:val="00796D5B"/>
    <w:rsid w:val="007979AD"/>
    <w:rsid w:val="007A1593"/>
    <w:rsid w:val="007A1DB1"/>
    <w:rsid w:val="007A2621"/>
    <w:rsid w:val="007A29DD"/>
    <w:rsid w:val="007A48E6"/>
    <w:rsid w:val="007A4EE7"/>
    <w:rsid w:val="007A5AA4"/>
    <w:rsid w:val="007A6DFB"/>
    <w:rsid w:val="007B20BB"/>
    <w:rsid w:val="007B2AC2"/>
    <w:rsid w:val="007B2B14"/>
    <w:rsid w:val="007B2BB6"/>
    <w:rsid w:val="007B3033"/>
    <w:rsid w:val="007B441C"/>
    <w:rsid w:val="007B4E56"/>
    <w:rsid w:val="007B6E6B"/>
    <w:rsid w:val="007B7855"/>
    <w:rsid w:val="007C128D"/>
    <w:rsid w:val="007C14D3"/>
    <w:rsid w:val="007C3D8F"/>
    <w:rsid w:val="007C51B3"/>
    <w:rsid w:val="007C630D"/>
    <w:rsid w:val="007C752F"/>
    <w:rsid w:val="007D0CD1"/>
    <w:rsid w:val="007D2421"/>
    <w:rsid w:val="007D2503"/>
    <w:rsid w:val="007D270F"/>
    <w:rsid w:val="007D3B89"/>
    <w:rsid w:val="007E0359"/>
    <w:rsid w:val="007E2481"/>
    <w:rsid w:val="007E2BB0"/>
    <w:rsid w:val="007E2D50"/>
    <w:rsid w:val="007E4203"/>
    <w:rsid w:val="007E494A"/>
    <w:rsid w:val="007E4BFF"/>
    <w:rsid w:val="007E52F8"/>
    <w:rsid w:val="007E54FA"/>
    <w:rsid w:val="007E5AC0"/>
    <w:rsid w:val="007F0B60"/>
    <w:rsid w:val="007F122C"/>
    <w:rsid w:val="007F35F8"/>
    <w:rsid w:val="007F3A49"/>
    <w:rsid w:val="007F5BC8"/>
    <w:rsid w:val="007F6CCB"/>
    <w:rsid w:val="007F7C52"/>
    <w:rsid w:val="008008CB"/>
    <w:rsid w:val="0080134B"/>
    <w:rsid w:val="0080239E"/>
    <w:rsid w:val="00805396"/>
    <w:rsid w:val="00810CBA"/>
    <w:rsid w:val="00811DAC"/>
    <w:rsid w:val="00813063"/>
    <w:rsid w:val="00814F12"/>
    <w:rsid w:val="008160D8"/>
    <w:rsid w:val="0081740C"/>
    <w:rsid w:val="008175BE"/>
    <w:rsid w:val="00817A2F"/>
    <w:rsid w:val="00822293"/>
    <w:rsid w:val="008222D6"/>
    <w:rsid w:val="00823B58"/>
    <w:rsid w:val="00823C01"/>
    <w:rsid w:val="00823C51"/>
    <w:rsid w:val="00823EC3"/>
    <w:rsid w:val="00826063"/>
    <w:rsid w:val="00826DDD"/>
    <w:rsid w:val="008320F6"/>
    <w:rsid w:val="0083375D"/>
    <w:rsid w:val="00835EEB"/>
    <w:rsid w:val="00837C71"/>
    <w:rsid w:val="00840599"/>
    <w:rsid w:val="008429BB"/>
    <w:rsid w:val="00842BCB"/>
    <w:rsid w:val="00843E5E"/>
    <w:rsid w:val="00852A4F"/>
    <w:rsid w:val="00857065"/>
    <w:rsid w:val="00857F6A"/>
    <w:rsid w:val="00860CE5"/>
    <w:rsid w:val="00862857"/>
    <w:rsid w:val="00865183"/>
    <w:rsid w:val="00865203"/>
    <w:rsid w:val="00867310"/>
    <w:rsid w:val="00867DFD"/>
    <w:rsid w:val="0087001B"/>
    <w:rsid w:val="008714BE"/>
    <w:rsid w:val="008721FD"/>
    <w:rsid w:val="008724AF"/>
    <w:rsid w:val="008737F6"/>
    <w:rsid w:val="00873B98"/>
    <w:rsid w:val="008754CE"/>
    <w:rsid w:val="00875A0A"/>
    <w:rsid w:val="008774DD"/>
    <w:rsid w:val="008777D7"/>
    <w:rsid w:val="0088259C"/>
    <w:rsid w:val="0088399D"/>
    <w:rsid w:val="008842B9"/>
    <w:rsid w:val="00885D90"/>
    <w:rsid w:val="008876C7"/>
    <w:rsid w:val="00887724"/>
    <w:rsid w:val="0089154C"/>
    <w:rsid w:val="00892293"/>
    <w:rsid w:val="00892489"/>
    <w:rsid w:val="0089397F"/>
    <w:rsid w:val="00894145"/>
    <w:rsid w:val="008950DE"/>
    <w:rsid w:val="00895553"/>
    <w:rsid w:val="00896D5E"/>
    <w:rsid w:val="008A225C"/>
    <w:rsid w:val="008A510D"/>
    <w:rsid w:val="008A5B2D"/>
    <w:rsid w:val="008A5C4A"/>
    <w:rsid w:val="008A63F2"/>
    <w:rsid w:val="008A6A85"/>
    <w:rsid w:val="008A6C9C"/>
    <w:rsid w:val="008A6C9E"/>
    <w:rsid w:val="008B047B"/>
    <w:rsid w:val="008B1477"/>
    <w:rsid w:val="008B1B67"/>
    <w:rsid w:val="008B3C32"/>
    <w:rsid w:val="008B45D1"/>
    <w:rsid w:val="008B6206"/>
    <w:rsid w:val="008B6B45"/>
    <w:rsid w:val="008C17AB"/>
    <w:rsid w:val="008C1C0E"/>
    <w:rsid w:val="008C5E33"/>
    <w:rsid w:val="008C65AF"/>
    <w:rsid w:val="008C78C8"/>
    <w:rsid w:val="008D0FE9"/>
    <w:rsid w:val="008D19D4"/>
    <w:rsid w:val="008D22E6"/>
    <w:rsid w:val="008D5F29"/>
    <w:rsid w:val="008D793C"/>
    <w:rsid w:val="008E09F7"/>
    <w:rsid w:val="008E2690"/>
    <w:rsid w:val="008E3F62"/>
    <w:rsid w:val="008E6289"/>
    <w:rsid w:val="008E79A3"/>
    <w:rsid w:val="008F0CEB"/>
    <w:rsid w:val="008F340C"/>
    <w:rsid w:val="008F374C"/>
    <w:rsid w:val="008F3BC3"/>
    <w:rsid w:val="008F5901"/>
    <w:rsid w:val="008F6156"/>
    <w:rsid w:val="009002A6"/>
    <w:rsid w:val="00905EEE"/>
    <w:rsid w:val="0090775D"/>
    <w:rsid w:val="00910146"/>
    <w:rsid w:val="00910700"/>
    <w:rsid w:val="0091468A"/>
    <w:rsid w:val="00914C21"/>
    <w:rsid w:val="0091592B"/>
    <w:rsid w:val="0091681A"/>
    <w:rsid w:val="009209A1"/>
    <w:rsid w:val="00920BA4"/>
    <w:rsid w:val="00920FF3"/>
    <w:rsid w:val="00922018"/>
    <w:rsid w:val="00925936"/>
    <w:rsid w:val="00925FD7"/>
    <w:rsid w:val="00926FE6"/>
    <w:rsid w:val="00930823"/>
    <w:rsid w:val="00930F90"/>
    <w:rsid w:val="00931CF6"/>
    <w:rsid w:val="00933CDE"/>
    <w:rsid w:val="00940C8E"/>
    <w:rsid w:val="0094140E"/>
    <w:rsid w:val="00941A14"/>
    <w:rsid w:val="0094279B"/>
    <w:rsid w:val="00942C67"/>
    <w:rsid w:val="00942C73"/>
    <w:rsid w:val="009442FB"/>
    <w:rsid w:val="00946A79"/>
    <w:rsid w:val="00946F73"/>
    <w:rsid w:val="0094741F"/>
    <w:rsid w:val="00947A63"/>
    <w:rsid w:val="00950299"/>
    <w:rsid w:val="00950A2F"/>
    <w:rsid w:val="00955146"/>
    <w:rsid w:val="00956206"/>
    <w:rsid w:val="00957EA4"/>
    <w:rsid w:val="00960D27"/>
    <w:rsid w:val="00960D93"/>
    <w:rsid w:val="00960DCD"/>
    <w:rsid w:val="00961054"/>
    <w:rsid w:val="0096225A"/>
    <w:rsid w:val="009622EB"/>
    <w:rsid w:val="009633F8"/>
    <w:rsid w:val="00963B4A"/>
    <w:rsid w:val="00963C17"/>
    <w:rsid w:val="00965C8D"/>
    <w:rsid w:val="00965E3E"/>
    <w:rsid w:val="00965EA7"/>
    <w:rsid w:val="009708BB"/>
    <w:rsid w:val="00970E3A"/>
    <w:rsid w:val="00974D6D"/>
    <w:rsid w:val="00975A4E"/>
    <w:rsid w:val="00976F16"/>
    <w:rsid w:val="009770D9"/>
    <w:rsid w:val="0098075A"/>
    <w:rsid w:val="009819B0"/>
    <w:rsid w:val="00982BC1"/>
    <w:rsid w:val="00982E61"/>
    <w:rsid w:val="00983010"/>
    <w:rsid w:val="00985034"/>
    <w:rsid w:val="00985614"/>
    <w:rsid w:val="00985B33"/>
    <w:rsid w:val="0098657F"/>
    <w:rsid w:val="00987ABA"/>
    <w:rsid w:val="00987B48"/>
    <w:rsid w:val="009900DD"/>
    <w:rsid w:val="00991849"/>
    <w:rsid w:val="009920CC"/>
    <w:rsid w:val="009940A3"/>
    <w:rsid w:val="009956AA"/>
    <w:rsid w:val="00995F23"/>
    <w:rsid w:val="009A07E0"/>
    <w:rsid w:val="009A32C8"/>
    <w:rsid w:val="009A4361"/>
    <w:rsid w:val="009A4A6F"/>
    <w:rsid w:val="009B1A54"/>
    <w:rsid w:val="009B28BD"/>
    <w:rsid w:val="009B6AA6"/>
    <w:rsid w:val="009C0744"/>
    <w:rsid w:val="009C0D70"/>
    <w:rsid w:val="009C25F3"/>
    <w:rsid w:val="009C46CC"/>
    <w:rsid w:val="009C5120"/>
    <w:rsid w:val="009C57CA"/>
    <w:rsid w:val="009C64A2"/>
    <w:rsid w:val="009C7B2D"/>
    <w:rsid w:val="009D0444"/>
    <w:rsid w:val="009D0993"/>
    <w:rsid w:val="009D2127"/>
    <w:rsid w:val="009D450D"/>
    <w:rsid w:val="009D5033"/>
    <w:rsid w:val="009D5116"/>
    <w:rsid w:val="009D5C12"/>
    <w:rsid w:val="009D6C17"/>
    <w:rsid w:val="009D7887"/>
    <w:rsid w:val="009E1C8B"/>
    <w:rsid w:val="009E2BDA"/>
    <w:rsid w:val="009E3C4C"/>
    <w:rsid w:val="009E40A6"/>
    <w:rsid w:val="009E4539"/>
    <w:rsid w:val="009E59FF"/>
    <w:rsid w:val="009E7636"/>
    <w:rsid w:val="009E7EC7"/>
    <w:rsid w:val="009F0790"/>
    <w:rsid w:val="009F3340"/>
    <w:rsid w:val="009F3E01"/>
    <w:rsid w:val="009F6A12"/>
    <w:rsid w:val="009F7E22"/>
    <w:rsid w:val="009F7FD6"/>
    <w:rsid w:val="00A013AD"/>
    <w:rsid w:val="00A0173C"/>
    <w:rsid w:val="00A01BED"/>
    <w:rsid w:val="00A01C4E"/>
    <w:rsid w:val="00A03B6C"/>
    <w:rsid w:val="00A04492"/>
    <w:rsid w:val="00A044C1"/>
    <w:rsid w:val="00A04A75"/>
    <w:rsid w:val="00A0795B"/>
    <w:rsid w:val="00A07BC6"/>
    <w:rsid w:val="00A07CBF"/>
    <w:rsid w:val="00A13771"/>
    <w:rsid w:val="00A1379C"/>
    <w:rsid w:val="00A15A8B"/>
    <w:rsid w:val="00A161DA"/>
    <w:rsid w:val="00A16498"/>
    <w:rsid w:val="00A2120C"/>
    <w:rsid w:val="00A22B7D"/>
    <w:rsid w:val="00A253E0"/>
    <w:rsid w:val="00A25BC3"/>
    <w:rsid w:val="00A3447B"/>
    <w:rsid w:val="00A355CD"/>
    <w:rsid w:val="00A37939"/>
    <w:rsid w:val="00A37D8A"/>
    <w:rsid w:val="00A40D13"/>
    <w:rsid w:val="00A4199A"/>
    <w:rsid w:val="00A42782"/>
    <w:rsid w:val="00A428FC"/>
    <w:rsid w:val="00A458FB"/>
    <w:rsid w:val="00A47BEE"/>
    <w:rsid w:val="00A52DE1"/>
    <w:rsid w:val="00A5331B"/>
    <w:rsid w:val="00A53CDB"/>
    <w:rsid w:val="00A543CD"/>
    <w:rsid w:val="00A54876"/>
    <w:rsid w:val="00A5688B"/>
    <w:rsid w:val="00A56B76"/>
    <w:rsid w:val="00A62C42"/>
    <w:rsid w:val="00A62DAC"/>
    <w:rsid w:val="00A65058"/>
    <w:rsid w:val="00A65642"/>
    <w:rsid w:val="00A656D2"/>
    <w:rsid w:val="00A6589E"/>
    <w:rsid w:val="00A65C2D"/>
    <w:rsid w:val="00A667AD"/>
    <w:rsid w:val="00A7169F"/>
    <w:rsid w:val="00A71845"/>
    <w:rsid w:val="00A72315"/>
    <w:rsid w:val="00A72470"/>
    <w:rsid w:val="00A72CE1"/>
    <w:rsid w:val="00A740CF"/>
    <w:rsid w:val="00A74E26"/>
    <w:rsid w:val="00A7519B"/>
    <w:rsid w:val="00A75503"/>
    <w:rsid w:val="00A76041"/>
    <w:rsid w:val="00A77FC4"/>
    <w:rsid w:val="00A81D29"/>
    <w:rsid w:val="00A8286A"/>
    <w:rsid w:val="00A836A3"/>
    <w:rsid w:val="00A84BE4"/>
    <w:rsid w:val="00A84C72"/>
    <w:rsid w:val="00A84CD6"/>
    <w:rsid w:val="00A85959"/>
    <w:rsid w:val="00A86397"/>
    <w:rsid w:val="00A865CC"/>
    <w:rsid w:val="00A86DD1"/>
    <w:rsid w:val="00A9128C"/>
    <w:rsid w:val="00A923FA"/>
    <w:rsid w:val="00A92CC3"/>
    <w:rsid w:val="00A92E4C"/>
    <w:rsid w:val="00A9376B"/>
    <w:rsid w:val="00A93FC6"/>
    <w:rsid w:val="00A94F2C"/>
    <w:rsid w:val="00A953EA"/>
    <w:rsid w:val="00A95A00"/>
    <w:rsid w:val="00A969C4"/>
    <w:rsid w:val="00A970D8"/>
    <w:rsid w:val="00A975FF"/>
    <w:rsid w:val="00AA0BC4"/>
    <w:rsid w:val="00AA26E1"/>
    <w:rsid w:val="00AA4801"/>
    <w:rsid w:val="00AA4D69"/>
    <w:rsid w:val="00AA531E"/>
    <w:rsid w:val="00AA5654"/>
    <w:rsid w:val="00AB014C"/>
    <w:rsid w:val="00AB1998"/>
    <w:rsid w:val="00AB1E58"/>
    <w:rsid w:val="00AB2B2B"/>
    <w:rsid w:val="00AB3904"/>
    <w:rsid w:val="00AB44E1"/>
    <w:rsid w:val="00AB44F0"/>
    <w:rsid w:val="00AB53CA"/>
    <w:rsid w:val="00AB7343"/>
    <w:rsid w:val="00AB7582"/>
    <w:rsid w:val="00AC1070"/>
    <w:rsid w:val="00AC23AE"/>
    <w:rsid w:val="00AC2D12"/>
    <w:rsid w:val="00AC2DCD"/>
    <w:rsid w:val="00AC34D1"/>
    <w:rsid w:val="00AC39BC"/>
    <w:rsid w:val="00AC652B"/>
    <w:rsid w:val="00AD020C"/>
    <w:rsid w:val="00AD1343"/>
    <w:rsid w:val="00AD32B8"/>
    <w:rsid w:val="00AD5F2F"/>
    <w:rsid w:val="00AD6EC8"/>
    <w:rsid w:val="00AD7D3E"/>
    <w:rsid w:val="00AE06A8"/>
    <w:rsid w:val="00AE06F1"/>
    <w:rsid w:val="00AE1000"/>
    <w:rsid w:val="00AE16C8"/>
    <w:rsid w:val="00AE2282"/>
    <w:rsid w:val="00AE461F"/>
    <w:rsid w:val="00AE4798"/>
    <w:rsid w:val="00AE6D79"/>
    <w:rsid w:val="00AE76FF"/>
    <w:rsid w:val="00AF04DD"/>
    <w:rsid w:val="00AF171F"/>
    <w:rsid w:val="00AF1747"/>
    <w:rsid w:val="00AF1A67"/>
    <w:rsid w:val="00AF3A11"/>
    <w:rsid w:val="00AF411C"/>
    <w:rsid w:val="00AF52B9"/>
    <w:rsid w:val="00AF596A"/>
    <w:rsid w:val="00AF5F6E"/>
    <w:rsid w:val="00AF6068"/>
    <w:rsid w:val="00B00565"/>
    <w:rsid w:val="00B042CE"/>
    <w:rsid w:val="00B045E8"/>
    <w:rsid w:val="00B048F2"/>
    <w:rsid w:val="00B11938"/>
    <w:rsid w:val="00B1211C"/>
    <w:rsid w:val="00B2214B"/>
    <w:rsid w:val="00B223F3"/>
    <w:rsid w:val="00B225BF"/>
    <w:rsid w:val="00B22C44"/>
    <w:rsid w:val="00B25528"/>
    <w:rsid w:val="00B276C6"/>
    <w:rsid w:val="00B315DF"/>
    <w:rsid w:val="00B3211B"/>
    <w:rsid w:val="00B32120"/>
    <w:rsid w:val="00B32968"/>
    <w:rsid w:val="00B336C7"/>
    <w:rsid w:val="00B3426D"/>
    <w:rsid w:val="00B345EF"/>
    <w:rsid w:val="00B34914"/>
    <w:rsid w:val="00B34FC3"/>
    <w:rsid w:val="00B3601C"/>
    <w:rsid w:val="00B37897"/>
    <w:rsid w:val="00B378D4"/>
    <w:rsid w:val="00B40030"/>
    <w:rsid w:val="00B400AC"/>
    <w:rsid w:val="00B405E7"/>
    <w:rsid w:val="00B421C2"/>
    <w:rsid w:val="00B4494D"/>
    <w:rsid w:val="00B44DE2"/>
    <w:rsid w:val="00B45BED"/>
    <w:rsid w:val="00B4791C"/>
    <w:rsid w:val="00B47E98"/>
    <w:rsid w:val="00B5147B"/>
    <w:rsid w:val="00B5221D"/>
    <w:rsid w:val="00B526B9"/>
    <w:rsid w:val="00B53BEF"/>
    <w:rsid w:val="00B5422E"/>
    <w:rsid w:val="00B554EA"/>
    <w:rsid w:val="00B57581"/>
    <w:rsid w:val="00B57D14"/>
    <w:rsid w:val="00B60666"/>
    <w:rsid w:val="00B610BE"/>
    <w:rsid w:val="00B62825"/>
    <w:rsid w:val="00B65EE3"/>
    <w:rsid w:val="00B70057"/>
    <w:rsid w:val="00B724F5"/>
    <w:rsid w:val="00B72A5F"/>
    <w:rsid w:val="00B72CEB"/>
    <w:rsid w:val="00B747E4"/>
    <w:rsid w:val="00B7589E"/>
    <w:rsid w:val="00B75C9E"/>
    <w:rsid w:val="00B75D13"/>
    <w:rsid w:val="00B76BA8"/>
    <w:rsid w:val="00B77F80"/>
    <w:rsid w:val="00B805FC"/>
    <w:rsid w:val="00B81DE5"/>
    <w:rsid w:val="00B83676"/>
    <w:rsid w:val="00B85B4A"/>
    <w:rsid w:val="00B85F34"/>
    <w:rsid w:val="00B863CD"/>
    <w:rsid w:val="00B8698C"/>
    <w:rsid w:val="00B878E9"/>
    <w:rsid w:val="00B90189"/>
    <w:rsid w:val="00B909EF"/>
    <w:rsid w:val="00B91229"/>
    <w:rsid w:val="00B91FE4"/>
    <w:rsid w:val="00B94494"/>
    <w:rsid w:val="00B94AA3"/>
    <w:rsid w:val="00B9759C"/>
    <w:rsid w:val="00B97B8F"/>
    <w:rsid w:val="00BA09FB"/>
    <w:rsid w:val="00BA1C1F"/>
    <w:rsid w:val="00BA5206"/>
    <w:rsid w:val="00BA5235"/>
    <w:rsid w:val="00BA7765"/>
    <w:rsid w:val="00BB1312"/>
    <w:rsid w:val="00BB2EBB"/>
    <w:rsid w:val="00BB3449"/>
    <w:rsid w:val="00BB474E"/>
    <w:rsid w:val="00BB6B43"/>
    <w:rsid w:val="00BB6CD8"/>
    <w:rsid w:val="00BC01C4"/>
    <w:rsid w:val="00BC1978"/>
    <w:rsid w:val="00BC2DE4"/>
    <w:rsid w:val="00BC3932"/>
    <w:rsid w:val="00BC39E8"/>
    <w:rsid w:val="00BC4844"/>
    <w:rsid w:val="00BC4D16"/>
    <w:rsid w:val="00BC553F"/>
    <w:rsid w:val="00BC7113"/>
    <w:rsid w:val="00BC761E"/>
    <w:rsid w:val="00BD096B"/>
    <w:rsid w:val="00BD12FB"/>
    <w:rsid w:val="00BD1734"/>
    <w:rsid w:val="00BD2743"/>
    <w:rsid w:val="00BD3739"/>
    <w:rsid w:val="00BD3802"/>
    <w:rsid w:val="00BD414D"/>
    <w:rsid w:val="00BD4CE2"/>
    <w:rsid w:val="00BD64AD"/>
    <w:rsid w:val="00BD7CB9"/>
    <w:rsid w:val="00BD7DBB"/>
    <w:rsid w:val="00BE144F"/>
    <w:rsid w:val="00BE1D8C"/>
    <w:rsid w:val="00BE4A9D"/>
    <w:rsid w:val="00BE54F5"/>
    <w:rsid w:val="00BE66F2"/>
    <w:rsid w:val="00BF0E9D"/>
    <w:rsid w:val="00BF1EF6"/>
    <w:rsid w:val="00BF2A66"/>
    <w:rsid w:val="00BF2AF2"/>
    <w:rsid w:val="00BF365B"/>
    <w:rsid w:val="00BF37C5"/>
    <w:rsid w:val="00BF3902"/>
    <w:rsid w:val="00BF43DA"/>
    <w:rsid w:val="00BF7A0E"/>
    <w:rsid w:val="00BF7A4D"/>
    <w:rsid w:val="00C007A3"/>
    <w:rsid w:val="00C0115D"/>
    <w:rsid w:val="00C01368"/>
    <w:rsid w:val="00C02CB4"/>
    <w:rsid w:val="00C03006"/>
    <w:rsid w:val="00C03866"/>
    <w:rsid w:val="00C03CC1"/>
    <w:rsid w:val="00C0491A"/>
    <w:rsid w:val="00C07E60"/>
    <w:rsid w:val="00C10E8B"/>
    <w:rsid w:val="00C123E2"/>
    <w:rsid w:val="00C124B1"/>
    <w:rsid w:val="00C13E7F"/>
    <w:rsid w:val="00C14B99"/>
    <w:rsid w:val="00C15A36"/>
    <w:rsid w:val="00C15F48"/>
    <w:rsid w:val="00C17ABF"/>
    <w:rsid w:val="00C214A1"/>
    <w:rsid w:val="00C23464"/>
    <w:rsid w:val="00C23F5C"/>
    <w:rsid w:val="00C2473D"/>
    <w:rsid w:val="00C250D8"/>
    <w:rsid w:val="00C26EAC"/>
    <w:rsid w:val="00C309AF"/>
    <w:rsid w:val="00C31489"/>
    <w:rsid w:val="00C33006"/>
    <w:rsid w:val="00C338B0"/>
    <w:rsid w:val="00C35B96"/>
    <w:rsid w:val="00C4183A"/>
    <w:rsid w:val="00C44619"/>
    <w:rsid w:val="00C45F30"/>
    <w:rsid w:val="00C47223"/>
    <w:rsid w:val="00C54BD9"/>
    <w:rsid w:val="00C56E06"/>
    <w:rsid w:val="00C606BE"/>
    <w:rsid w:val="00C64542"/>
    <w:rsid w:val="00C64A24"/>
    <w:rsid w:val="00C650DE"/>
    <w:rsid w:val="00C65FC7"/>
    <w:rsid w:val="00C66427"/>
    <w:rsid w:val="00C6649D"/>
    <w:rsid w:val="00C679BA"/>
    <w:rsid w:val="00C70D93"/>
    <w:rsid w:val="00C72348"/>
    <w:rsid w:val="00C72A3F"/>
    <w:rsid w:val="00C73678"/>
    <w:rsid w:val="00C7384E"/>
    <w:rsid w:val="00C74D24"/>
    <w:rsid w:val="00C803E2"/>
    <w:rsid w:val="00C8070D"/>
    <w:rsid w:val="00C81356"/>
    <w:rsid w:val="00C823BC"/>
    <w:rsid w:val="00C82B7D"/>
    <w:rsid w:val="00C845B2"/>
    <w:rsid w:val="00C85418"/>
    <w:rsid w:val="00C876AF"/>
    <w:rsid w:val="00C87881"/>
    <w:rsid w:val="00C87A22"/>
    <w:rsid w:val="00C936D0"/>
    <w:rsid w:val="00C936F9"/>
    <w:rsid w:val="00C94ACC"/>
    <w:rsid w:val="00C9769B"/>
    <w:rsid w:val="00CA0461"/>
    <w:rsid w:val="00CA0837"/>
    <w:rsid w:val="00CA088D"/>
    <w:rsid w:val="00CA314E"/>
    <w:rsid w:val="00CA3D8E"/>
    <w:rsid w:val="00CA4F23"/>
    <w:rsid w:val="00CB183E"/>
    <w:rsid w:val="00CB18F7"/>
    <w:rsid w:val="00CB1FED"/>
    <w:rsid w:val="00CB22B6"/>
    <w:rsid w:val="00CB4E57"/>
    <w:rsid w:val="00CB51CE"/>
    <w:rsid w:val="00CB6488"/>
    <w:rsid w:val="00CB7655"/>
    <w:rsid w:val="00CC022A"/>
    <w:rsid w:val="00CC0CE4"/>
    <w:rsid w:val="00CC0EA7"/>
    <w:rsid w:val="00CC0F03"/>
    <w:rsid w:val="00CC4782"/>
    <w:rsid w:val="00CC67BA"/>
    <w:rsid w:val="00CD0D31"/>
    <w:rsid w:val="00CD1167"/>
    <w:rsid w:val="00CD39DA"/>
    <w:rsid w:val="00CD409C"/>
    <w:rsid w:val="00CE029A"/>
    <w:rsid w:val="00CE03C5"/>
    <w:rsid w:val="00CE0C29"/>
    <w:rsid w:val="00CE1E17"/>
    <w:rsid w:val="00CE2CF4"/>
    <w:rsid w:val="00CE3769"/>
    <w:rsid w:val="00CE5227"/>
    <w:rsid w:val="00CE5393"/>
    <w:rsid w:val="00CE5776"/>
    <w:rsid w:val="00CE5B6D"/>
    <w:rsid w:val="00CE7DBD"/>
    <w:rsid w:val="00CF05F7"/>
    <w:rsid w:val="00CF34C0"/>
    <w:rsid w:val="00CF4DAD"/>
    <w:rsid w:val="00CF5960"/>
    <w:rsid w:val="00CF68EF"/>
    <w:rsid w:val="00D01107"/>
    <w:rsid w:val="00D012A0"/>
    <w:rsid w:val="00D01355"/>
    <w:rsid w:val="00D01592"/>
    <w:rsid w:val="00D01C01"/>
    <w:rsid w:val="00D02269"/>
    <w:rsid w:val="00D02DE5"/>
    <w:rsid w:val="00D03528"/>
    <w:rsid w:val="00D03957"/>
    <w:rsid w:val="00D05C15"/>
    <w:rsid w:val="00D067ED"/>
    <w:rsid w:val="00D11685"/>
    <w:rsid w:val="00D1295E"/>
    <w:rsid w:val="00D13574"/>
    <w:rsid w:val="00D13A2C"/>
    <w:rsid w:val="00D16719"/>
    <w:rsid w:val="00D16B80"/>
    <w:rsid w:val="00D17D51"/>
    <w:rsid w:val="00D217D2"/>
    <w:rsid w:val="00D25766"/>
    <w:rsid w:val="00D307B2"/>
    <w:rsid w:val="00D32514"/>
    <w:rsid w:val="00D32AD6"/>
    <w:rsid w:val="00D33C24"/>
    <w:rsid w:val="00D34033"/>
    <w:rsid w:val="00D34C4E"/>
    <w:rsid w:val="00D35A4D"/>
    <w:rsid w:val="00D35CCB"/>
    <w:rsid w:val="00D37C05"/>
    <w:rsid w:val="00D41D7A"/>
    <w:rsid w:val="00D41D90"/>
    <w:rsid w:val="00D425D3"/>
    <w:rsid w:val="00D43676"/>
    <w:rsid w:val="00D44CC4"/>
    <w:rsid w:val="00D44EC7"/>
    <w:rsid w:val="00D45839"/>
    <w:rsid w:val="00D475B0"/>
    <w:rsid w:val="00D51C6A"/>
    <w:rsid w:val="00D54284"/>
    <w:rsid w:val="00D5485D"/>
    <w:rsid w:val="00D574ED"/>
    <w:rsid w:val="00D577FF"/>
    <w:rsid w:val="00D60756"/>
    <w:rsid w:val="00D60CC6"/>
    <w:rsid w:val="00D60E97"/>
    <w:rsid w:val="00D6222C"/>
    <w:rsid w:val="00D63502"/>
    <w:rsid w:val="00D64265"/>
    <w:rsid w:val="00D6438A"/>
    <w:rsid w:val="00D65F6E"/>
    <w:rsid w:val="00D6608F"/>
    <w:rsid w:val="00D67464"/>
    <w:rsid w:val="00D71F77"/>
    <w:rsid w:val="00D74955"/>
    <w:rsid w:val="00D76F09"/>
    <w:rsid w:val="00D77DEB"/>
    <w:rsid w:val="00D80481"/>
    <w:rsid w:val="00D8261A"/>
    <w:rsid w:val="00D837C1"/>
    <w:rsid w:val="00D84247"/>
    <w:rsid w:val="00D849F9"/>
    <w:rsid w:val="00D86102"/>
    <w:rsid w:val="00D86F18"/>
    <w:rsid w:val="00D919EC"/>
    <w:rsid w:val="00D92B2E"/>
    <w:rsid w:val="00D92D7C"/>
    <w:rsid w:val="00D9467A"/>
    <w:rsid w:val="00D95719"/>
    <w:rsid w:val="00D96774"/>
    <w:rsid w:val="00D97F22"/>
    <w:rsid w:val="00DA0589"/>
    <w:rsid w:val="00DA1162"/>
    <w:rsid w:val="00DA14EC"/>
    <w:rsid w:val="00DA2A2C"/>
    <w:rsid w:val="00DA417A"/>
    <w:rsid w:val="00DA4EBD"/>
    <w:rsid w:val="00DA4F34"/>
    <w:rsid w:val="00DA5A27"/>
    <w:rsid w:val="00DA68D9"/>
    <w:rsid w:val="00DA7154"/>
    <w:rsid w:val="00DA7305"/>
    <w:rsid w:val="00DA7546"/>
    <w:rsid w:val="00DB45F9"/>
    <w:rsid w:val="00DB6401"/>
    <w:rsid w:val="00DB6DAC"/>
    <w:rsid w:val="00DB727E"/>
    <w:rsid w:val="00DB780D"/>
    <w:rsid w:val="00DB7D05"/>
    <w:rsid w:val="00DC1FA2"/>
    <w:rsid w:val="00DC3A94"/>
    <w:rsid w:val="00DC46E2"/>
    <w:rsid w:val="00DC509F"/>
    <w:rsid w:val="00DC5B89"/>
    <w:rsid w:val="00DD0160"/>
    <w:rsid w:val="00DD097A"/>
    <w:rsid w:val="00DD2B4C"/>
    <w:rsid w:val="00DD30CC"/>
    <w:rsid w:val="00DD3578"/>
    <w:rsid w:val="00DD43EC"/>
    <w:rsid w:val="00DD59B1"/>
    <w:rsid w:val="00DD5DFD"/>
    <w:rsid w:val="00DD69B0"/>
    <w:rsid w:val="00DD7654"/>
    <w:rsid w:val="00DE2DCA"/>
    <w:rsid w:val="00DE3140"/>
    <w:rsid w:val="00DE618A"/>
    <w:rsid w:val="00DE6321"/>
    <w:rsid w:val="00DE6454"/>
    <w:rsid w:val="00DE7233"/>
    <w:rsid w:val="00DE7A60"/>
    <w:rsid w:val="00DF09E9"/>
    <w:rsid w:val="00DF160A"/>
    <w:rsid w:val="00DF1660"/>
    <w:rsid w:val="00DF2109"/>
    <w:rsid w:val="00DF408B"/>
    <w:rsid w:val="00DF68BE"/>
    <w:rsid w:val="00DF7A36"/>
    <w:rsid w:val="00E009AE"/>
    <w:rsid w:val="00E01F5F"/>
    <w:rsid w:val="00E0312B"/>
    <w:rsid w:val="00E03888"/>
    <w:rsid w:val="00E039F5"/>
    <w:rsid w:val="00E03C86"/>
    <w:rsid w:val="00E06378"/>
    <w:rsid w:val="00E10D2F"/>
    <w:rsid w:val="00E116BA"/>
    <w:rsid w:val="00E1193C"/>
    <w:rsid w:val="00E11AE5"/>
    <w:rsid w:val="00E202BF"/>
    <w:rsid w:val="00E22DC4"/>
    <w:rsid w:val="00E234E6"/>
    <w:rsid w:val="00E23894"/>
    <w:rsid w:val="00E23B6F"/>
    <w:rsid w:val="00E24A8C"/>
    <w:rsid w:val="00E24FD6"/>
    <w:rsid w:val="00E270F7"/>
    <w:rsid w:val="00E27580"/>
    <w:rsid w:val="00E278B5"/>
    <w:rsid w:val="00E32FF8"/>
    <w:rsid w:val="00E331EC"/>
    <w:rsid w:val="00E35720"/>
    <w:rsid w:val="00E40596"/>
    <w:rsid w:val="00E4242C"/>
    <w:rsid w:val="00E46136"/>
    <w:rsid w:val="00E467C6"/>
    <w:rsid w:val="00E475F2"/>
    <w:rsid w:val="00E47AFF"/>
    <w:rsid w:val="00E51915"/>
    <w:rsid w:val="00E51AE5"/>
    <w:rsid w:val="00E56839"/>
    <w:rsid w:val="00E56AF1"/>
    <w:rsid w:val="00E570B4"/>
    <w:rsid w:val="00E57DA9"/>
    <w:rsid w:val="00E6040E"/>
    <w:rsid w:val="00E62272"/>
    <w:rsid w:val="00E62ACC"/>
    <w:rsid w:val="00E64824"/>
    <w:rsid w:val="00E672EC"/>
    <w:rsid w:val="00E74F02"/>
    <w:rsid w:val="00E76E2D"/>
    <w:rsid w:val="00E779AF"/>
    <w:rsid w:val="00E8193B"/>
    <w:rsid w:val="00E830F3"/>
    <w:rsid w:val="00E84D10"/>
    <w:rsid w:val="00E8623C"/>
    <w:rsid w:val="00E86DE9"/>
    <w:rsid w:val="00E902BB"/>
    <w:rsid w:val="00E924BA"/>
    <w:rsid w:val="00E932B0"/>
    <w:rsid w:val="00E93E7A"/>
    <w:rsid w:val="00E95391"/>
    <w:rsid w:val="00E955C3"/>
    <w:rsid w:val="00E95787"/>
    <w:rsid w:val="00EA03AD"/>
    <w:rsid w:val="00EA1EB2"/>
    <w:rsid w:val="00EA2B98"/>
    <w:rsid w:val="00EA3B2B"/>
    <w:rsid w:val="00EA444D"/>
    <w:rsid w:val="00EA4FEE"/>
    <w:rsid w:val="00EA583A"/>
    <w:rsid w:val="00EB06BF"/>
    <w:rsid w:val="00EB1359"/>
    <w:rsid w:val="00EB1BF5"/>
    <w:rsid w:val="00EB2122"/>
    <w:rsid w:val="00EB2739"/>
    <w:rsid w:val="00EB3C74"/>
    <w:rsid w:val="00EB5465"/>
    <w:rsid w:val="00EB59E5"/>
    <w:rsid w:val="00EC666B"/>
    <w:rsid w:val="00EC7DC4"/>
    <w:rsid w:val="00ED1856"/>
    <w:rsid w:val="00ED266A"/>
    <w:rsid w:val="00ED44C6"/>
    <w:rsid w:val="00ED4DE6"/>
    <w:rsid w:val="00ED5680"/>
    <w:rsid w:val="00ED63D2"/>
    <w:rsid w:val="00ED72E8"/>
    <w:rsid w:val="00ED7E24"/>
    <w:rsid w:val="00EE4EF1"/>
    <w:rsid w:val="00EE6204"/>
    <w:rsid w:val="00EE6C42"/>
    <w:rsid w:val="00EF1721"/>
    <w:rsid w:val="00EF1FAD"/>
    <w:rsid w:val="00EF1FB8"/>
    <w:rsid w:val="00EF42CD"/>
    <w:rsid w:val="00EF53AF"/>
    <w:rsid w:val="00EF70DD"/>
    <w:rsid w:val="00F00FBE"/>
    <w:rsid w:val="00F019C0"/>
    <w:rsid w:val="00F04D18"/>
    <w:rsid w:val="00F04E62"/>
    <w:rsid w:val="00F102FE"/>
    <w:rsid w:val="00F112D7"/>
    <w:rsid w:val="00F12AB1"/>
    <w:rsid w:val="00F12EAB"/>
    <w:rsid w:val="00F14111"/>
    <w:rsid w:val="00F1459B"/>
    <w:rsid w:val="00F14C9A"/>
    <w:rsid w:val="00F153F4"/>
    <w:rsid w:val="00F15433"/>
    <w:rsid w:val="00F17BFF"/>
    <w:rsid w:val="00F21A2A"/>
    <w:rsid w:val="00F21A43"/>
    <w:rsid w:val="00F24405"/>
    <w:rsid w:val="00F26610"/>
    <w:rsid w:val="00F32302"/>
    <w:rsid w:val="00F34711"/>
    <w:rsid w:val="00F34D96"/>
    <w:rsid w:val="00F353F7"/>
    <w:rsid w:val="00F35AB2"/>
    <w:rsid w:val="00F36112"/>
    <w:rsid w:val="00F3666F"/>
    <w:rsid w:val="00F3761C"/>
    <w:rsid w:val="00F37D55"/>
    <w:rsid w:val="00F40155"/>
    <w:rsid w:val="00F4170C"/>
    <w:rsid w:val="00F41E4F"/>
    <w:rsid w:val="00F44604"/>
    <w:rsid w:val="00F447C8"/>
    <w:rsid w:val="00F44FDC"/>
    <w:rsid w:val="00F463A8"/>
    <w:rsid w:val="00F50A25"/>
    <w:rsid w:val="00F53844"/>
    <w:rsid w:val="00F5409A"/>
    <w:rsid w:val="00F557CC"/>
    <w:rsid w:val="00F56A18"/>
    <w:rsid w:val="00F56A61"/>
    <w:rsid w:val="00F56FAD"/>
    <w:rsid w:val="00F57A98"/>
    <w:rsid w:val="00F6014E"/>
    <w:rsid w:val="00F60D2A"/>
    <w:rsid w:val="00F61720"/>
    <w:rsid w:val="00F6175D"/>
    <w:rsid w:val="00F6220A"/>
    <w:rsid w:val="00F630AD"/>
    <w:rsid w:val="00F63A33"/>
    <w:rsid w:val="00F64680"/>
    <w:rsid w:val="00F65473"/>
    <w:rsid w:val="00F66806"/>
    <w:rsid w:val="00F66C0E"/>
    <w:rsid w:val="00F66DEF"/>
    <w:rsid w:val="00F70245"/>
    <w:rsid w:val="00F70E4D"/>
    <w:rsid w:val="00F71BE0"/>
    <w:rsid w:val="00F72C75"/>
    <w:rsid w:val="00F736F0"/>
    <w:rsid w:val="00F742DF"/>
    <w:rsid w:val="00F7551E"/>
    <w:rsid w:val="00F7688A"/>
    <w:rsid w:val="00F81D40"/>
    <w:rsid w:val="00F847DB"/>
    <w:rsid w:val="00F84895"/>
    <w:rsid w:val="00F851DD"/>
    <w:rsid w:val="00F857B3"/>
    <w:rsid w:val="00F86419"/>
    <w:rsid w:val="00F86482"/>
    <w:rsid w:val="00F86494"/>
    <w:rsid w:val="00F87ED7"/>
    <w:rsid w:val="00F9293E"/>
    <w:rsid w:val="00F92CFB"/>
    <w:rsid w:val="00F93168"/>
    <w:rsid w:val="00F94877"/>
    <w:rsid w:val="00F94F26"/>
    <w:rsid w:val="00F96449"/>
    <w:rsid w:val="00F977C2"/>
    <w:rsid w:val="00FA167A"/>
    <w:rsid w:val="00FA1BA7"/>
    <w:rsid w:val="00FA33AE"/>
    <w:rsid w:val="00FA4913"/>
    <w:rsid w:val="00FA539D"/>
    <w:rsid w:val="00FA5B3E"/>
    <w:rsid w:val="00FA6732"/>
    <w:rsid w:val="00FB5C8B"/>
    <w:rsid w:val="00FB6B03"/>
    <w:rsid w:val="00FB7132"/>
    <w:rsid w:val="00FC0FD6"/>
    <w:rsid w:val="00FC2D44"/>
    <w:rsid w:val="00FC30EE"/>
    <w:rsid w:val="00FC4221"/>
    <w:rsid w:val="00FC52A1"/>
    <w:rsid w:val="00FC61EE"/>
    <w:rsid w:val="00FC75B0"/>
    <w:rsid w:val="00FC7653"/>
    <w:rsid w:val="00FC79F3"/>
    <w:rsid w:val="00FC7F57"/>
    <w:rsid w:val="00FD0D05"/>
    <w:rsid w:val="00FD294E"/>
    <w:rsid w:val="00FD31FC"/>
    <w:rsid w:val="00FD6506"/>
    <w:rsid w:val="00FD6D10"/>
    <w:rsid w:val="00FE0AE1"/>
    <w:rsid w:val="00FE0E91"/>
    <w:rsid w:val="00FE2490"/>
    <w:rsid w:val="00FE280F"/>
    <w:rsid w:val="00FF0133"/>
    <w:rsid w:val="00FF35DE"/>
    <w:rsid w:val="00FF4AC7"/>
    <w:rsid w:val="00FF53B2"/>
    <w:rsid w:val="00FF5B0B"/>
    <w:rsid w:val="00FF668D"/>
    <w:rsid w:val="021B5089"/>
    <w:rsid w:val="028137DB"/>
    <w:rsid w:val="060774EA"/>
    <w:rsid w:val="06E409CB"/>
    <w:rsid w:val="0A88339B"/>
    <w:rsid w:val="0BF84E2F"/>
    <w:rsid w:val="0C2A16FC"/>
    <w:rsid w:val="11DE4CE0"/>
    <w:rsid w:val="18BC1320"/>
    <w:rsid w:val="18F56B0B"/>
    <w:rsid w:val="1A8862AE"/>
    <w:rsid w:val="1C345879"/>
    <w:rsid w:val="1CCA2ECA"/>
    <w:rsid w:val="1E691151"/>
    <w:rsid w:val="1FB76590"/>
    <w:rsid w:val="1FD06C40"/>
    <w:rsid w:val="202F16C0"/>
    <w:rsid w:val="270D1266"/>
    <w:rsid w:val="2BFE4933"/>
    <w:rsid w:val="30CC1A97"/>
    <w:rsid w:val="311847FF"/>
    <w:rsid w:val="331240BA"/>
    <w:rsid w:val="34FA2011"/>
    <w:rsid w:val="38C42631"/>
    <w:rsid w:val="3A050B6A"/>
    <w:rsid w:val="3BBD302A"/>
    <w:rsid w:val="3DDE7259"/>
    <w:rsid w:val="3E642599"/>
    <w:rsid w:val="439D284F"/>
    <w:rsid w:val="44C02624"/>
    <w:rsid w:val="48A40B02"/>
    <w:rsid w:val="49D96D45"/>
    <w:rsid w:val="4AE25FEA"/>
    <w:rsid w:val="4B066152"/>
    <w:rsid w:val="4CDB4031"/>
    <w:rsid w:val="4DA805BD"/>
    <w:rsid w:val="51943C08"/>
    <w:rsid w:val="51DE4991"/>
    <w:rsid w:val="53BC1208"/>
    <w:rsid w:val="546D2A3F"/>
    <w:rsid w:val="557A520F"/>
    <w:rsid w:val="57555BD4"/>
    <w:rsid w:val="585109B2"/>
    <w:rsid w:val="621D7681"/>
    <w:rsid w:val="6299170C"/>
    <w:rsid w:val="651126D4"/>
    <w:rsid w:val="653C3584"/>
    <w:rsid w:val="657332B6"/>
    <w:rsid w:val="665912BD"/>
    <w:rsid w:val="66A860B5"/>
    <w:rsid w:val="676F196F"/>
    <w:rsid w:val="6B9442D2"/>
    <w:rsid w:val="6CAF1CF8"/>
    <w:rsid w:val="711248E0"/>
    <w:rsid w:val="779B0C71"/>
    <w:rsid w:val="7C3C08BF"/>
    <w:rsid w:val="7C9B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before="100" w:beforeAutospacing="1" w:after="100" w:afterAutospacing="1" w:line="360" w:lineRule="auto"/>
      <w:ind w:firstLine="1400" w:firstLineChars="500"/>
      <w:outlineLvl w:val="0"/>
    </w:pPr>
    <w:rPr>
      <w:color w:val="FF0000"/>
      <w:sz w:val="28"/>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color w:val="00000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1"/>
        <w:numId w:val="1"/>
      </w:numPr>
      <w:tabs>
        <w:tab w:val="left" w:pos="0"/>
      </w:tab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0"/>
    <w:pPr>
      <w:ind w:left="210" w:hanging="210"/>
      <w:jc w:val="left"/>
    </w:pPr>
    <w:rPr>
      <w:rFonts w:ascii="Calibri" w:hAnsi="Calibri"/>
      <w:sz w:val="20"/>
      <w:szCs w:val="20"/>
    </w:rPr>
  </w:style>
  <w:style w:type="paragraph" w:styleId="14">
    <w:name w:val="Normal Indent"/>
    <w:basedOn w:val="1"/>
    <w:qFormat/>
    <w:uiPriority w:val="0"/>
    <w:pPr>
      <w:ind w:firstLine="420"/>
    </w:pPr>
    <w:rPr>
      <w:szCs w:val="20"/>
    </w:rPr>
  </w:style>
  <w:style w:type="paragraph" w:styleId="15">
    <w:name w:val="Document Map"/>
    <w:basedOn w:val="1"/>
    <w:semiHidden/>
    <w:qFormat/>
    <w:uiPriority w:val="0"/>
    <w:pPr>
      <w:shd w:val="clear" w:color="auto" w:fill="000080"/>
    </w:pPr>
  </w:style>
  <w:style w:type="paragraph" w:styleId="16">
    <w:name w:val="toa heading"/>
    <w:basedOn w:val="1"/>
    <w:next w:val="1"/>
    <w:qFormat/>
    <w:uiPriority w:val="0"/>
    <w:pPr>
      <w:spacing w:before="240" w:after="120"/>
      <w:jc w:val="center"/>
    </w:pPr>
    <w:rPr>
      <w:rFonts w:ascii="Calibri" w:hAnsi="Calibri" w:cs="Arial"/>
      <w:smallCaps/>
      <w:sz w:val="22"/>
      <w:szCs w:val="22"/>
      <w:u w:val="single"/>
    </w:rPr>
  </w:style>
  <w:style w:type="paragraph" w:styleId="17">
    <w:name w:val="annotation text"/>
    <w:basedOn w:val="1"/>
    <w:semiHidden/>
    <w:qFormat/>
    <w:uiPriority w:val="0"/>
    <w:pPr>
      <w:jc w:val="left"/>
    </w:pPr>
  </w:style>
  <w:style w:type="paragraph" w:styleId="18">
    <w:name w:val="Body Text 3"/>
    <w:basedOn w:val="1"/>
    <w:link w:val="57"/>
    <w:qFormat/>
    <w:uiPriority w:val="0"/>
    <w:pPr>
      <w:spacing w:after="120"/>
    </w:pPr>
    <w:rPr>
      <w:sz w:val="16"/>
      <w:szCs w:val="16"/>
    </w:rPr>
  </w:style>
  <w:style w:type="paragraph" w:styleId="19">
    <w:name w:val="Body Text"/>
    <w:basedOn w:val="1"/>
    <w:link w:val="61"/>
    <w:unhideWhenUsed/>
    <w:qFormat/>
    <w:uiPriority w:val="0"/>
    <w:pPr>
      <w:spacing w:after="120"/>
    </w:pPr>
  </w:style>
  <w:style w:type="paragraph" w:styleId="20">
    <w:name w:val="Body Text Indent"/>
    <w:basedOn w:val="1"/>
    <w:semiHidden/>
    <w:qFormat/>
    <w:uiPriority w:val="0"/>
    <w:pPr>
      <w:spacing w:line="360" w:lineRule="auto"/>
      <w:ind w:firstLine="420" w:firstLineChars="175"/>
    </w:pPr>
    <w:rPr>
      <w:sz w:val="24"/>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semiHidden/>
    <w:qFormat/>
    <w:uiPriority w:val="0"/>
    <w:rPr>
      <w:rFonts w:ascii="宋体" w:hAnsi="Courier New"/>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semiHidden/>
    <w:qFormat/>
    <w:uiPriority w:val="0"/>
    <w:rPr>
      <w:sz w:val="32"/>
      <w:szCs w:val="20"/>
    </w:rPr>
  </w:style>
  <w:style w:type="paragraph" w:styleId="26">
    <w:name w:val="Body Text Indent 2"/>
    <w:basedOn w:val="1"/>
    <w:qFormat/>
    <w:uiPriority w:val="0"/>
    <w:pPr>
      <w:spacing w:after="120" w:line="480" w:lineRule="auto"/>
      <w:ind w:left="420" w:leftChars="200"/>
    </w:pPr>
    <w:rPr>
      <w:szCs w:val="20"/>
    </w:rPr>
  </w:style>
  <w:style w:type="paragraph" w:styleId="27">
    <w:name w:val="Balloon Text"/>
    <w:basedOn w:val="1"/>
    <w:semiHidden/>
    <w:qFormat/>
    <w:uiPriority w:val="0"/>
    <w:rPr>
      <w:sz w:val="18"/>
      <w:szCs w:val="18"/>
    </w:rPr>
  </w:style>
  <w:style w:type="paragraph" w:styleId="28">
    <w:name w:val="footer"/>
    <w:basedOn w:val="1"/>
    <w:link w:val="56"/>
    <w:qFormat/>
    <w:uiPriority w:val="99"/>
    <w:pPr>
      <w:tabs>
        <w:tab w:val="center" w:pos="4153"/>
        <w:tab w:val="right" w:pos="8306"/>
      </w:tabs>
      <w:snapToGrid w:val="0"/>
      <w:jc w:val="left"/>
    </w:pPr>
    <w:rPr>
      <w:sz w:val="18"/>
      <w:szCs w:val="18"/>
    </w:rPr>
  </w:style>
  <w:style w:type="paragraph" w:styleId="2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qFormat/>
    <w:uiPriority w:val="39"/>
    <w:pPr>
      <w:ind w:left="630"/>
      <w:jc w:val="left"/>
    </w:pPr>
    <w:rPr>
      <w:rFonts w:ascii="Calibri" w:hAnsi="Calibri"/>
      <w:sz w:val="18"/>
      <w:szCs w:val="18"/>
    </w:rPr>
  </w:style>
  <w:style w:type="paragraph" w:styleId="32">
    <w:name w:val="footnote text"/>
    <w:basedOn w:val="1"/>
    <w:link w:val="54"/>
    <w:semiHidden/>
    <w:qFormat/>
    <w:uiPriority w:val="0"/>
    <w:pPr>
      <w:widowControl/>
    </w:pPr>
    <w:rPr>
      <w:rFonts w:ascii="Tahoma" w:hAnsi="Tahoma"/>
      <w:color w:val="000000"/>
      <w:sz w:val="24"/>
      <w:szCs w:val="28"/>
    </w:rPr>
  </w:style>
  <w:style w:type="paragraph" w:styleId="33">
    <w:name w:val="toc 6"/>
    <w:basedOn w:val="1"/>
    <w:next w:val="1"/>
    <w:qFormat/>
    <w:uiPriority w:val="39"/>
    <w:pPr>
      <w:ind w:left="1050"/>
      <w:jc w:val="left"/>
    </w:pPr>
    <w:rPr>
      <w:rFonts w:ascii="Calibri" w:hAnsi="Calibri"/>
      <w:sz w:val="18"/>
      <w:szCs w:val="18"/>
    </w:rPr>
  </w:style>
  <w:style w:type="paragraph" w:styleId="34">
    <w:name w:val="Body Text Indent 3"/>
    <w:basedOn w:val="1"/>
    <w:link w:val="59"/>
    <w:qFormat/>
    <w:uiPriority w:val="0"/>
    <w:pPr>
      <w:spacing w:after="120"/>
      <w:ind w:left="420" w:leftChars="200"/>
    </w:pPr>
    <w:rPr>
      <w:sz w:val="16"/>
      <w:szCs w:val="16"/>
    </w:r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58"/>
    <w:qFormat/>
    <w:uiPriority w:val="0"/>
    <w:pPr>
      <w:spacing w:before="240" w:after="60"/>
      <w:jc w:val="center"/>
      <w:outlineLvl w:val="0"/>
    </w:pPr>
    <w:rPr>
      <w:rFonts w:ascii="Cambria" w:hAnsi="Cambria"/>
      <w:b/>
      <w:bCs/>
      <w:sz w:val="32"/>
      <w:szCs w:val="32"/>
    </w:rPr>
  </w:style>
  <w:style w:type="paragraph" w:styleId="39">
    <w:name w:val="annotation subject"/>
    <w:basedOn w:val="17"/>
    <w:next w:val="17"/>
    <w:semiHidden/>
    <w:qFormat/>
    <w:uiPriority w:val="0"/>
    <w:rPr>
      <w:rFonts w:ascii="Calibri" w:hAnsi="Calibri"/>
      <w:b/>
      <w:bCs/>
      <w:szCs w:val="22"/>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basedOn w:val="42"/>
    <w:qFormat/>
    <w:uiPriority w:val="0"/>
  </w:style>
  <w:style w:type="character" w:styleId="44">
    <w:name w:val="FollowedHyperlink"/>
    <w:qFormat/>
    <w:uiPriority w:val="0"/>
    <w:rPr>
      <w:rFonts w:ascii="Tahoma" w:hAnsi="Tahoma" w:eastAsia="宋体"/>
      <w:color w:val="800080"/>
      <w:kern w:val="2"/>
      <w:sz w:val="28"/>
      <w:szCs w:val="28"/>
      <w:u w:val="single"/>
      <w:lang w:val="en-US" w:eastAsia="zh-CN" w:bidi="ar-SA"/>
    </w:rPr>
  </w:style>
  <w:style w:type="character" w:styleId="45">
    <w:name w:val="Hyperlink"/>
    <w:qFormat/>
    <w:uiPriority w:val="99"/>
    <w:rPr>
      <w:rFonts w:ascii="Tahoma" w:hAnsi="Tahoma" w:eastAsia="宋体"/>
      <w:color w:val="0000FF"/>
      <w:kern w:val="2"/>
      <w:sz w:val="28"/>
      <w:szCs w:val="28"/>
      <w:u w:val="single"/>
      <w:lang w:val="en-US" w:eastAsia="zh-CN" w:bidi="ar-SA"/>
    </w:rPr>
  </w:style>
  <w:style w:type="paragraph" w:customStyle="1" w:styleId="46">
    <w:name w:val="Char"/>
    <w:basedOn w:val="1"/>
    <w:qFormat/>
    <w:uiPriority w:val="0"/>
    <w:pPr>
      <w:spacing w:line="360" w:lineRule="auto"/>
    </w:pPr>
    <w:rPr>
      <w:rFonts w:ascii="宋体" w:hAnsi="宋体"/>
      <w:b/>
      <w:bCs/>
      <w:sz w:val="30"/>
      <w:szCs w:val="30"/>
    </w:rPr>
  </w:style>
  <w:style w:type="paragraph" w:customStyle="1" w:styleId="4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
    <w:name w:val="Char2"/>
    <w:basedOn w:val="15"/>
    <w:qFormat/>
    <w:uiPriority w:val="0"/>
    <w:pPr>
      <w:adjustRightInd w:val="0"/>
      <w:snapToGrid w:val="0"/>
      <w:spacing w:line="360" w:lineRule="auto"/>
    </w:pPr>
    <w:rPr>
      <w:rFonts w:ascii="Tahoma" w:hAnsi="Tahoma"/>
      <w:color w:val="000000"/>
      <w:sz w:val="28"/>
      <w:szCs w:val="28"/>
    </w:rPr>
  </w:style>
  <w:style w:type="paragraph" w:customStyle="1" w:styleId="49">
    <w:name w:val="Char Char"/>
    <w:basedOn w:val="1"/>
    <w:qFormat/>
    <w:uiPriority w:val="0"/>
    <w:rPr>
      <w:rFonts w:ascii="Tahoma" w:hAnsi="Tahoma"/>
      <w:sz w:val="24"/>
    </w:rPr>
  </w:style>
  <w:style w:type="paragraph" w:customStyle="1" w:styleId="50">
    <w:name w:val="标题4"/>
    <w:basedOn w:val="1"/>
    <w:next w:val="7"/>
    <w:qFormat/>
    <w:uiPriority w:val="0"/>
    <w:pPr>
      <w:ind w:left="-171" w:leftChars="-171" w:hanging="358" w:hangingChars="128"/>
    </w:pPr>
    <w:rPr>
      <w:rFonts w:ascii="宋体" w:hAnsi="宋体"/>
      <w:sz w:val="28"/>
      <w:szCs w:val="28"/>
    </w:rPr>
  </w:style>
  <w:style w:type="paragraph" w:customStyle="1" w:styleId="51">
    <w:name w:val="style7"/>
    <w:basedOn w:val="1"/>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TOC 标题1"/>
    <w:basedOn w:val="3"/>
    <w:next w:val="1"/>
    <w:unhideWhenUsed/>
    <w:qFormat/>
    <w:uiPriority w:val="39"/>
    <w:pPr>
      <w:keepLines/>
      <w:widowControl/>
      <w:spacing w:before="480" w:beforeAutospacing="0" w:after="0" w:afterAutospacing="0" w:line="276" w:lineRule="auto"/>
      <w:ind w:firstLine="0" w:firstLineChars="0"/>
      <w:jc w:val="left"/>
      <w:outlineLvl w:val="9"/>
    </w:pPr>
    <w:rPr>
      <w:rFonts w:ascii="Cambria" w:hAnsi="Cambria"/>
      <w:b/>
      <w:bCs/>
      <w:color w:val="365F91"/>
      <w:kern w:val="0"/>
      <w:szCs w:val="28"/>
    </w:rPr>
  </w:style>
  <w:style w:type="character" w:customStyle="1" w:styleId="54">
    <w:name w:val="脚注文本 Char"/>
    <w:link w:val="32"/>
    <w:qFormat/>
    <w:uiPriority w:val="0"/>
    <w:rPr>
      <w:rFonts w:ascii="Tahoma" w:hAnsi="Tahoma" w:eastAsia="宋体"/>
      <w:color w:val="000000"/>
      <w:kern w:val="2"/>
      <w:sz w:val="24"/>
      <w:szCs w:val="28"/>
      <w:lang w:bidi="ar-SA"/>
    </w:rPr>
  </w:style>
  <w:style w:type="character" w:customStyle="1" w:styleId="55">
    <w:name w:val="标题 2 Char"/>
    <w:link w:val="4"/>
    <w:qFormat/>
    <w:uiPriority w:val="0"/>
    <w:rPr>
      <w:rFonts w:ascii="Arial" w:hAnsi="Arial" w:eastAsia="黑体"/>
      <w:b/>
      <w:bCs/>
      <w:color w:val="000000"/>
      <w:kern w:val="2"/>
      <w:sz w:val="32"/>
      <w:szCs w:val="32"/>
      <w:lang w:val="en-US" w:eastAsia="zh-CN" w:bidi="ar-SA"/>
    </w:rPr>
  </w:style>
  <w:style w:type="character" w:customStyle="1" w:styleId="56">
    <w:name w:val="页脚 Char"/>
    <w:basedOn w:val="42"/>
    <w:link w:val="28"/>
    <w:qFormat/>
    <w:uiPriority w:val="99"/>
    <w:rPr>
      <w:sz w:val="18"/>
      <w:szCs w:val="18"/>
    </w:rPr>
  </w:style>
  <w:style w:type="character" w:customStyle="1" w:styleId="57">
    <w:name w:val="正文文本 3 Char"/>
    <w:basedOn w:val="42"/>
    <w:link w:val="18"/>
    <w:qFormat/>
    <w:uiPriority w:val="0"/>
    <w:rPr>
      <w:sz w:val="16"/>
      <w:szCs w:val="16"/>
    </w:rPr>
  </w:style>
  <w:style w:type="character" w:customStyle="1" w:styleId="58">
    <w:name w:val="标题 Char"/>
    <w:basedOn w:val="42"/>
    <w:link w:val="38"/>
    <w:qFormat/>
    <w:uiPriority w:val="0"/>
    <w:rPr>
      <w:rFonts w:ascii="Cambria" w:hAnsi="Cambria" w:cs="Times New Roman"/>
      <w:b/>
      <w:bCs/>
      <w:sz w:val="32"/>
      <w:szCs w:val="32"/>
    </w:rPr>
  </w:style>
  <w:style w:type="character" w:customStyle="1" w:styleId="59">
    <w:name w:val="正文文本缩进 3 Char"/>
    <w:basedOn w:val="42"/>
    <w:link w:val="34"/>
    <w:qFormat/>
    <w:uiPriority w:val="0"/>
    <w:rPr>
      <w:sz w:val="16"/>
      <w:szCs w:val="16"/>
    </w:rPr>
  </w:style>
  <w:style w:type="character" w:customStyle="1" w:styleId="60">
    <w:name w:val="页眉 Char"/>
    <w:basedOn w:val="42"/>
    <w:link w:val="29"/>
    <w:qFormat/>
    <w:uiPriority w:val="99"/>
    <w:rPr>
      <w:sz w:val="18"/>
      <w:szCs w:val="18"/>
    </w:rPr>
  </w:style>
  <w:style w:type="character" w:customStyle="1" w:styleId="61">
    <w:name w:val="正文文本 Char"/>
    <w:basedOn w:val="42"/>
    <w:link w:val="19"/>
    <w:qFormat/>
    <w:uiPriority w:val="0"/>
    <w:rPr>
      <w:sz w:val="21"/>
      <w:szCs w:val="24"/>
    </w:rPr>
  </w:style>
  <w:style w:type="character" w:customStyle="1" w:styleId="62">
    <w:name w:val="表格正文 Char"/>
    <w:link w:val="63"/>
    <w:qFormat/>
    <w:locked/>
    <w:uiPriority w:val="0"/>
    <w:rPr>
      <w:color w:val="000000"/>
      <w:kern w:val="2"/>
      <w:sz w:val="21"/>
      <w:szCs w:val="24"/>
    </w:rPr>
  </w:style>
  <w:style w:type="paragraph" w:customStyle="1" w:styleId="63">
    <w:name w:val="表格正文"/>
    <w:basedOn w:val="1"/>
    <w:link w:val="62"/>
    <w:qFormat/>
    <w:uiPriority w:val="0"/>
    <w:pPr>
      <w:spacing w:line="360" w:lineRule="exact"/>
      <w:jc w:val="center"/>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4F1DB2D6B12C404FBD698776824A2A85" ma:contentTypeVersion="1" ma:contentTypeDescription="新建文档。" ma:contentTypeScope="" ma:versionID="ea2828426d53c28635b5f014f73ccdb1">
  <xsd:schema xmlns:xsd="http://www.w3.org/2001/XMLSchema" xmlns:xs="http://www.w3.org/2001/XMLSchema" xmlns:p="http://schemas.microsoft.com/office/2006/metadata/properties" xmlns:ns2="0aac5eaf-cb85-4b88-8851-06453b71c61a" targetNamespace="http://schemas.microsoft.com/office/2006/metadata/properties" ma:root="true" ma:fieldsID="e7e721062b3922304ca9d215ec86d64d" ns2:_="">
    <xsd:import namespace="0aac5eaf-cb85-4b88-8851-06453b71c61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eaf-cb85-4b88-8851-06453b71c61a"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0aac5eaf-cb85-4b88-8851-06453b71c61a">UNVWS7PS6SZP-1682154732-1313768</_dlc_DocId>
    <_dlc_DocIdUrl xmlns="0aac5eaf-cb85-4b88-8851-06453b71c61a">
      <Url>http://oa.geely.com/sites/bpmdocs3/_layouts/15/DocIdRedir.aspx?ID=UNVWS7PS6SZP-1682154732-1313768</Url>
      <Description>UNVWS7PS6SZP-1682154732-1313768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F3E39-B008-4CB3-B071-155E18CD7DE2}">
  <ds:schemaRefs/>
</ds:datastoreItem>
</file>

<file path=customXml/itemProps3.xml><?xml version="1.0" encoding="utf-8"?>
<ds:datastoreItem xmlns:ds="http://schemas.openxmlformats.org/officeDocument/2006/customXml" ds:itemID="{0920EFF8-046B-40DC-BF9A-5657C72842D4}">
  <ds:schemaRefs/>
</ds:datastoreItem>
</file>

<file path=customXml/itemProps4.xml><?xml version="1.0" encoding="utf-8"?>
<ds:datastoreItem xmlns:ds="http://schemas.openxmlformats.org/officeDocument/2006/customXml" ds:itemID="{B81BFC40-E4E9-449C-A610-8AC6F27AC439}">
  <ds:schemaRefs/>
</ds:datastoreItem>
</file>

<file path=customXml/itemProps5.xml><?xml version="1.0" encoding="utf-8"?>
<ds:datastoreItem xmlns:ds="http://schemas.openxmlformats.org/officeDocument/2006/customXml" ds:itemID="{B1977F7D-205B-4081-913C-38D41E755F92}">
  <ds:schemaRefs/>
</ds:datastoreItem>
</file>

<file path=customXml/itemProps6.xml><?xml version="1.0" encoding="utf-8"?>
<ds:datastoreItem xmlns:ds="http://schemas.openxmlformats.org/officeDocument/2006/customXml" ds:itemID="{F520C33D-EBBF-40F2-B738-B024B11BFC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906</Words>
  <Characters>925</Characters>
  <Lines>10</Lines>
  <Paragraphs>2</Paragraphs>
  <TotalTime>116</TotalTime>
  <ScaleCrop>false</ScaleCrop>
  <LinksUpToDate>false</LinksUpToDate>
  <CharactersWithSpaces>948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2013-06-03T02:08:00Z</dcterms:created>
  <dc:creator>谭艳军</dc:creator>
  <cp:lastModifiedBy>梁馨尹</cp:lastModifiedBy>
  <cp:lastPrinted>2022-03-24T02:49:00Z</cp:lastPrinted>
  <dcterms:modified xsi:type="dcterms:W3CDTF">2023-08-15T06:26:33Z</dcterms:modified>
  <dc:title>6MT-1项目技术任务书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ContentTypeId">
    <vt:lpwstr>0x0101004F1DB2D6B12C404FBD698776824A2A85</vt:lpwstr>
  </property>
  <property fmtid="{D5CDD505-2E9C-101B-9397-08002B2CF9AE}" pid="4" name="_dlc_DocIdItemGuid">
    <vt:lpwstr>6c6ab1e0-45ac-4960-b3a8-c44bf224eeec</vt:lpwstr>
  </property>
  <property fmtid="{D5CDD505-2E9C-101B-9397-08002B2CF9AE}" pid="5" name="ICV">
    <vt:lpwstr>2820FA8D89584503BC47228E02DEF34E</vt:lpwstr>
  </property>
</Properties>
</file>