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sz w:val="36"/>
          <w:szCs w:val="44"/>
        </w:rPr>
        <w:id w:val="147470895"/>
        <w:docPartObj>
          <w:docPartGallery w:val="Table of Contents"/>
          <w:docPartUnique/>
        </w:docPartObj>
      </w:sdtPr>
      <w:sdtEndPr>
        <w:rPr>
          <w:rFonts w:ascii="宋体" w:hAnsi="宋体"/>
          <w:sz w:val="36"/>
          <w:szCs w:val="44"/>
        </w:rPr>
      </w:sdtEndPr>
      <w:sdtContent>
        <w:p>
          <w:pPr>
            <w:pageBreakBefore w:val="0"/>
            <w:widowControl w:val="0"/>
            <w:kinsoku/>
            <w:wordWrap/>
            <w:overflowPunct/>
            <w:topLinePunct w:val="0"/>
            <w:bidi w:val="0"/>
            <w:spacing w:line="360" w:lineRule="auto"/>
            <w:jc w:val="center"/>
            <w:textAlignment w:val="auto"/>
            <w:rPr>
              <w:rFonts w:ascii="宋体" w:hAnsi="宋体"/>
              <w:sz w:val="36"/>
              <w:szCs w:val="44"/>
            </w:rPr>
          </w:pPr>
          <w:bookmarkStart w:id="0" w:name="_Toc29579"/>
        </w:p>
        <w:p>
          <w:pPr>
            <w:pageBreakBefore w:val="0"/>
            <w:widowControl w:val="0"/>
            <w:kinsoku/>
            <w:wordWrap/>
            <w:overflowPunct/>
            <w:topLinePunct w:val="0"/>
            <w:bidi w:val="0"/>
            <w:spacing w:line="360" w:lineRule="auto"/>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b/>
              <w:bCs/>
              <w:color w:val="000000" w:themeColor="text1"/>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Style w:val="33"/>
            <w:pageBreakBefore w:val="0"/>
            <w:widowControl w:val="0"/>
            <w:kinsoku/>
            <w:wordWrap/>
            <w:overflowPunct/>
            <w:topLinePunct w:val="0"/>
            <w:bidi w:val="0"/>
            <w:spacing w:line="360" w:lineRule="auto"/>
            <w:textAlignment w:val="auto"/>
            <w:rPr>
              <w:rFonts w:ascii="微软雅黑" w:hAnsi="微软雅黑" w:eastAsia="微软雅黑" w:cs="微软雅黑"/>
              <w:b/>
              <w:bCs/>
              <w:sz w:val="36"/>
              <w:szCs w:val="44"/>
            </w:rPr>
          </w:pPr>
        </w:p>
        <w:p>
          <w:pPr>
            <w:pStyle w:val="33"/>
            <w:pageBreakBefore w:val="0"/>
            <w:widowControl w:val="0"/>
            <w:kinsoku/>
            <w:wordWrap/>
            <w:overflowPunct/>
            <w:topLinePunct w:val="0"/>
            <w:bidi w:val="0"/>
            <w:spacing w:line="360" w:lineRule="auto"/>
            <w:textAlignment w:val="auto"/>
            <w:rPr>
              <w:rFonts w:ascii="微软雅黑" w:hAnsi="微软雅黑" w:eastAsia="微软雅黑" w:cs="微软雅黑"/>
              <w:b/>
              <w:bCs/>
              <w:sz w:val="36"/>
              <w:szCs w:val="44"/>
            </w:rPr>
          </w:pPr>
        </w:p>
        <w:p>
          <w:pPr>
            <w:pStyle w:val="33"/>
            <w:pageBreakBefore w:val="0"/>
            <w:widowControl w:val="0"/>
            <w:kinsoku/>
            <w:wordWrap/>
            <w:overflowPunct/>
            <w:topLinePunct w:val="0"/>
            <w:bidi w:val="0"/>
            <w:spacing w:line="360" w:lineRule="auto"/>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p>
        <w:p>
          <w:pPr>
            <w:pageBreakBefore w:val="0"/>
            <w:widowControl w:val="0"/>
            <w:kinsoku/>
            <w:wordWrap/>
            <w:overflowPunct/>
            <w:topLinePunct w:val="0"/>
            <w:bidi w:val="0"/>
            <w:spacing w:line="360" w:lineRule="auto"/>
            <w:jc w:val="center"/>
            <w:textAlignment w:val="auto"/>
            <w:rPr>
              <w:rFonts w:ascii="微软雅黑" w:hAnsi="微软雅黑" w:eastAsia="微软雅黑" w:cs="微软雅黑"/>
              <w:b/>
              <w:bCs/>
              <w:sz w:val="36"/>
              <w:szCs w:val="44"/>
            </w:rPr>
          </w:pPr>
          <w:r>
            <w:rPr>
              <w:rFonts w:hint="eastAsia" w:ascii="微软雅黑" w:hAnsi="微软雅黑" w:eastAsia="微软雅黑" w:cs="微软雅黑"/>
              <w:b/>
              <w:bCs/>
              <w:sz w:val="36"/>
              <w:szCs w:val="44"/>
            </w:rPr>
            <w:t>目  录</w:t>
          </w:r>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rPr>
          </w:pPr>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rPr>
          </w:pPr>
        </w:p>
        <w:p>
          <w:pPr>
            <w:pStyle w:val="22"/>
            <w:pageBreakBefore w:val="0"/>
            <w:widowControl w:val="0"/>
            <w:tabs>
              <w:tab w:val="right" w:pos="9781"/>
            </w:tabs>
            <w:kinsoku/>
            <w:wordWrap/>
            <w:overflowPunct/>
            <w:topLinePunct w:val="0"/>
            <w:bidi w:val="0"/>
            <w:spacing w:line="360" w:lineRule="auto"/>
            <w:ind w:firstLine="2880" w:firstLineChars="900"/>
            <w:textAlignment w:val="auto"/>
            <w:rPr>
              <w:rFonts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TOC \o "1-3" \n  \h \u </w:instrText>
          </w:r>
          <w:r>
            <w:rPr>
              <w:rFonts w:hint="eastAsia" w:ascii="微软雅黑" w:hAnsi="微软雅黑" w:eastAsia="微软雅黑" w:cs="微软雅黑"/>
              <w:sz w:val="32"/>
              <w:szCs w:val="40"/>
            </w:rPr>
            <w:fldChar w:fldCharType="separate"/>
          </w:r>
          <w:r>
            <w:fldChar w:fldCharType="begin"/>
          </w:r>
          <w:r>
            <w:instrText xml:space="preserve"> HYPERLINK \l "_Toc23473" </w:instrText>
          </w:r>
          <w:r>
            <w:fldChar w:fldCharType="separate"/>
          </w:r>
          <w:r>
            <w:rPr>
              <w:rFonts w:hint="eastAsia" w:ascii="微软雅黑" w:hAnsi="微软雅黑" w:eastAsia="微软雅黑" w:cs="微软雅黑"/>
              <w:sz w:val="32"/>
              <w:szCs w:val="40"/>
            </w:rPr>
            <w:t>一、项目概况</w:t>
          </w:r>
          <w:r>
            <w:rPr>
              <w:rFonts w:hint="eastAsia" w:ascii="微软雅黑" w:hAnsi="微软雅黑" w:eastAsia="微软雅黑" w:cs="微软雅黑"/>
              <w:sz w:val="32"/>
              <w:szCs w:val="40"/>
            </w:rPr>
            <w:fldChar w:fldCharType="end"/>
          </w:r>
        </w:p>
        <w:p>
          <w:pPr>
            <w:pStyle w:val="22"/>
            <w:pageBreakBefore w:val="0"/>
            <w:widowControl w:val="0"/>
            <w:tabs>
              <w:tab w:val="right" w:pos="9781"/>
            </w:tabs>
            <w:kinsoku/>
            <w:wordWrap/>
            <w:overflowPunct/>
            <w:topLinePunct w:val="0"/>
            <w:bidi w:val="0"/>
            <w:spacing w:line="360" w:lineRule="auto"/>
            <w:ind w:firstLine="2940" w:firstLineChars="1400"/>
            <w:textAlignment w:val="auto"/>
            <w:rPr>
              <w:rFonts w:ascii="微软雅黑" w:hAnsi="微软雅黑" w:eastAsia="微软雅黑" w:cs="微软雅黑"/>
              <w:sz w:val="32"/>
              <w:szCs w:val="40"/>
            </w:rPr>
          </w:pPr>
          <w:r>
            <w:fldChar w:fldCharType="begin"/>
          </w:r>
          <w:r>
            <w:instrText xml:space="preserve"> HYPERLINK \l "_Toc28177" </w:instrText>
          </w:r>
          <w:r>
            <w:fldChar w:fldCharType="separate"/>
          </w:r>
          <w:r>
            <w:rPr>
              <w:rFonts w:hint="eastAsia" w:ascii="微软雅黑" w:hAnsi="微软雅黑" w:eastAsia="微软雅黑" w:cs="微软雅黑"/>
              <w:sz w:val="32"/>
              <w:szCs w:val="40"/>
            </w:rPr>
            <w:t>二、项目范围及方式</w:t>
          </w:r>
          <w:r>
            <w:rPr>
              <w:rFonts w:hint="eastAsia" w:ascii="微软雅黑" w:hAnsi="微软雅黑" w:eastAsia="微软雅黑" w:cs="微软雅黑"/>
              <w:sz w:val="32"/>
              <w:szCs w:val="40"/>
            </w:rPr>
            <w:fldChar w:fldCharType="end"/>
          </w:r>
        </w:p>
        <w:p>
          <w:pPr>
            <w:pStyle w:val="22"/>
            <w:pageBreakBefore w:val="0"/>
            <w:widowControl w:val="0"/>
            <w:tabs>
              <w:tab w:val="right" w:pos="9781"/>
            </w:tabs>
            <w:kinsoku/>
            <w:wordWrap/>
            <w:overflowPunct/>
            <w:topLinePunct w:val="0"/>
            <w:bidi w:val="0"/>
            <w:spacing w:line="360" w:lineRule="auto"/>
            <w:ind w:firstLine="2940" w:firstLineChars="1400"/>
            <w:textAlignment w:val="auto"/>
            <w:rPr>
              <w:rFonts w:ascii="微软雅黑" w:hAnsi="微软雅黑" w:eastAsia="微软雅黑" w:cs="微软雅黑"/>
              <w:sz w:val="32"/>
              <w:szCs w:val="40"/>
            </w:rPr>
          </w:pPr>
          <w:r>
            <w:fldChar w:fldCharType="begin"/>
          </w:r>
          <w:r>
            <w:instrText xml:space="preserve"> HYPERLINK \l "_Toc760" </w:instrText>
          </w:r>
          <w:r>
            <w:fldChar w:fldCharType="separate"/>
          </w:r>
          <w:r>
            <w:rPr>
              <w:rFonts w:hint="eastAsia" w:ascii="微软雅黑" w:hAnsi="微软雅黑" w:eastAsia="微软雅黑" w:cs="微软雅黑"/>
              <w:sz w:val="32"/>
              <w:szCs w:val="40"/>
            </w:rPr>
            <w:t>三、工期</w:t>
          </w:r>
          <w:r>
            <w:rPr>
              <w:rFonts w:hint="eastAsia" w:ascii="微软雅黑" w:hAnsi="微软雅黑" w:eastAsia="微软雅黑" w:cs="微软雅黑"/>
              <w:sz w:val="32"/>
              <w:szCs w:val="40"/>
            </w:rPr>
            <w:fldChar w:fldCharType="end"/>
          </w:r>
        </w:p>
        <w:p>
          <w:pPr>
            <w:pStyle w:val="22"/>
            <w:pageBreakBefore w:val="0"/>
            <w:widowControl w:val="0"/>
            <w:tabs>
              <w:tab w:val="right" w:pos="9781"/>
            </w:tabs>
            <w:kinsoku/>
            <w:wordWrap/>
            <w:overflowPunct/>
            <w:topLinePunct w:val="0"/>
            <w:bidi w:val="0"/>
            <w:spacing w:line="360" w:lineRule="auto"/>
            <w:ind w:firstLine="2940" w:firstLineChars="1400"/>
            <w:textAlignment w:val="auto"/>
            <w:rPr>
              <w:rFonts w:ascii="微软雅黑" w:hAnsi="微软雅黑" w:eastAsia="微软雅黑" w:cs="微软雅黑"/>
              <w:sz w:val="32"/>
              <w:szCs w:val="40"/>
            </w:rPr>
          </w:pPr>
          <w:r>
            <w:fldChar w:fldCharType="begin"/>
          </w:r>
          <w:r>
            <w:instrText xml:space="preserve"> HYPERLINK \l "_Toc5467" </w:instrText>
          </w:r>
          <w:r>
            <w:fldChar w:fldCharType="separate"/>
          </w:r>
          <w:r>
            <w:rPr>
              <w:rFonts w:hint="eastAsia" w:ascii="微软雅黑" w:hAnsi="微软雅黑" w:eastAsia="微软雅黑" w:cs="微软雅黑"/>
              <w:sz w:val="32"/>
              <w:szCs w:val="40"/>
              <w:lang w:val="en-US" w:eastAsia="zh-CN"/>
            </w:rPr>
            <w:t>四</w:t>
          </w:r>
          <w:r>
            <w:rPr>
              <w:rFonts w:hint="eastAsia" w:ascii="微软雅黑" w:hAnsi="微软雅黑" w:eastAsia="微软雅黑" w:cs="微软雅黑"/>
              <w:sz w:val="32"/>
              <w:szCs w:val="40"/>
            </w:rPr>
            <w:t>、</w:t>
          </w:r>
          <w:r>
            <w:rPr>
              <w:rFonts w:hint="eastAsia" w:ascii="微软雅黑" w:hAnsi="微软雅黑" w:eastAsia="微软雅黑" w:cs="微软雅黑"/>
              <w:sz w:val="32"/>
              <w:szCs w:val="40"/>
              <w:lang w:val="en-US" w:eastAsia="zh-CN"/>
            </w:rPr>
            <w:t>工程</w:t>
          </w:r>
          <w:r>
            <w:rPr>
              <w:rFonts w:hint="eastAsia" w:ascii="微软雅黑" w:hAnsi="微软雅黑" w:eastAsia="微软雅黑" w:cs="微软雅黑"/>
              <w:sz w:val="32"/>
              <w:szCs w:val="40"/>
            </w:rPr>
            <w:t>交付</w:t>
          </w:r>
          <w:r>
            <w:rPr>
              <w:rFonts w:hint="eastAsia" w:ascii="微软雅黑" w:hAnsi="微软雅黑" w:eastAsia="微软雅黑" w:cs="微软雅黑"/>
              <w:sz w:val="32"/>
              <w:szCs w:val="40"/>
            </w:rPr>
            <w:fldChar w:fldCharType="end"/>
          </w:r>
        </w:p>
        <w:p>
          <w:pPr>
            <w:pStyle w:val="22"/>
            <w:pageBreakBefore w:val="0"/>
            <w:widowControl w:val="0"/>
            <w:tabs>
              <w:tab w:val="right" w:pos="9781"/>
            </w:tabs>
            <w:kinsoku/>
            <w:wordWrap/>
            <w:overflowPunct/>
            <w:topLinePunct w:val="0"/>
            <w:bidi w:val="0"/>
            <w:spacing w:line="360" w:lineRule="auto"/>
            <w:ind w:firstLine="2940" w:firstLineChars="1400"/>
            <w:textAlignment w:val="auto"/>
            <w:rPr>
              <w:rFonts w:ascii="微软雅黑" w:hAnsi="微软雅黑" w:eastAsia="微软雅黑" w:cs="微软雅黑"/>
              <w:sz w:val="32"/>
              <w:szCs w:val="40"/>
            </w:rPr>
          </w:pPr>
          <w:r>
            <w:fldChar w:fldCharType="begin"/>
          </w:r>
          <w:r>
            <w:instrText xml:space="preserve"> HYPERLINK \l "_Toc12715" </w:instrText>
          </w:r>
          <w:r>
            <w:fldChar w:fldCharType="separate"/>
          </w:r>
          <w:r>
            <w:rPr>
              <w:rFonts w:hint="eastAsia" w:ascii="微软雅黑" w:hAnsi="微软雅黑" w:eastAsia="微软雅黑" w:cs="微软雅黑"/>
              <w:sz w:val="32"/>
              <w:szCs w:val="40"/>
              <w:lang w:val="en-US" w:eastAsia="zh-CN"/>
            </w:rPr>
            <w:t>五</w:t>
          </w:r>
          <w:r>
            <w:rPr>
              <w:rFonts w:hint="eastAsia" w:ascii="微软雅黑" w:hAnsi="微软雅黑" w:eastAsia="微软雅黑" w:cs="微软雅黑"/>
              <w:sz w:val="32"/>
              <w:szCs w:val="40"/>
            </w:rPr>
            <w:t>、责任和义务</w:t>
          </w:r>
          <w:r>
            <w:rPr>
              <w:rFonts w:hint="eastAsia" w:ascii="微软雅黑" w:hAnsi="微软雅黑" w:eastAsia="微软雅黑" w:cs="微软雅黑"/>
              <w:sz w:val="32"/>
              <w:szCs w:val="40"/>
            </w:rPr>
            <w:fldChar w:fldCharType="end"/>
          </w:r>
        </w:p>
        <w:p>
          <w:pPr>
            <w:pStyle w:val="22"/>
            <w:pageBreakBefore w:val="0"/>
            <w:widowControl w:val="0"/>
            <w:tabs>
              <w:tab w:val="right" w:pos="9781"/>
            </w:tabs>
            <w:kinsoku/>
            <w:wordWrap/>
            <w:overflowPunct/>
            <w:topLinePunct w:val="0"/>
            <w:bidi w:val="0"/>
            <w:spacing w:line="360" w:lineRule="auto"/>
            <w:ind w:firstLine="2940" w:firstLineChars="1400"/>
            <w:textAlignment w:val="auto"/>
            <w:rPr>
              <w:rFonts w:ascii="微软雅黑" w:hAnsi="微软雅黑" w:eastAsia="微软雅黑" w:cs="微软雅黑"/>
              <w:sz w:val="32"/>
              <w:szCs w:val="40"/>
            </w:rPr>
          </w:pPr>
          <w:r>
            <w:fldChar w:fldCharType="begin"/>
          </w:r>
          <w:r>
            <w:instrText xml:space="preserve"> HYPERLINK \l "_Toc31306" </w:instrText>
          </w:r>
          <w:r>
            <w:fldChar w:fldCharType="separate"/>
          </w:r>
          <w:r>
            <w:rPr>
              <w:rFonts w:hint="eastAsia" w:ascii="微软雅黑" w:hAnsi="微软雅黑" w:eastAsia="微软雅黑" w:cs="微软雅黑"/>
              <w:sz w:val="32"/>
              <w:szCs w:val="40"/>
              <w:lang w:val="en-US" w:eastAsia="zh-CN"/>
            </w:rPr>
            <w:t>六</w:t>
          </w:r>
          <w:r>
            <w:rPr>
              <w:rFonts w:hint="eastAsia" w:ascii="微软雅黑" w:hAnsi="微软雅黑" w:eastAsia="微软雅黑" w:cs="微软雅黑"/>
              <w:sz w:val="32"/>
              <w:szCs w:val="40"/>
            </w:rPr>
            <w:t>、违约责任</w:t>
          </w:r>
          <w:r>
            <w:rPr>
              <w:rFonts w:hint="eastAsia" w:ascii="微软雅黑" w:hAnsi="微软雅黑" w:eastAsia="微软雅黑" w:cs="微软雅黑"/>
              <w:sz w:val="32"/>
              <w:szCs w:val="40"/>
            </w:rPr>
            <w:fldChar w:fldCharType="end"/>
          </w:r>
        </w:p>
        <w:p>
          <w:pPr>
            <w:pStyle w:val="22"/>
            <w:pageBreakBefore w:val="0"/>
            <w:widowControl w:val="0"/>
            <w:tabs>
              <w:tab w:val="right" w:pos="9781"/>
            </w:tabs>
            <w:kinsoku/>
            <w:wordWrap/>
            <w:overflowPunct/>
            <w:topLinePunct w:val="0"/>
            <w:bidi w:val="0"/>
            <w:spacing w:line="360" w:lineRule="auto"/>
            <w:ind w:firstLine="4480" w:firstLineChars="1400"/>
            <w:jc w:val="center"/>
            <w:textAlignment w:val="auto"/>
          </w:pPr>
          <w:r>
            <w:rPr>
              <w:rFonts w:hint="eastAsia" w:ascii="微软雅黑" w:hAnsi="微软雅黑" w:eastAsia="微软雅黑" w:cs="微软雅黑"/>
              <w:sz w:val="32"/>
              <w:szCs w:val="40"/>
            </w:rPr>
            <w:fldChar w:fldCharType="end"/>
          </w:r>
        </w:p>
      </w:sdtContent>
    </w:sdt>
    <w:p>
      <w:pPr>
        <w:pStyle w:val="3"/>
        <w:pageBreakBefore w:val="0"/>
        <w:widowControl w:val="0"/>
        <w:kinsoku/>
        <w:wordWrap/>
        <w:overflowPunct/>
        <w:topLinePunct w:val="0"/>
        <w:bidi w:val="0"/>
        <w:spacing w:line="360" w:lineRule="auto"/>
        <w:jc w:val="center"/>
        <w:textAlignment w:val="auto"/>
        <w:rPr>
          <w:rFonts w:ascii="宋体" w:hAnsi="宋体"/>
          <w:color w:val="000000" w:themeColor="text1"/>
          <w:sz w:val="40"/>
          <w:szCs w:val="52"/>
          <w14:textFill>
            <w14:solidFill>
              <w14:schemeClr w14:val="tx1"/>
            </w14:solidFill>
          </w14:textFill>
        </w:rPr>
      </w:pPr>
      <w:bookmarkStart w:id="1" w:name="_Toc2095"/>
    </w:p>
    <w:p>
      <w:pPr>
        <w:pageBreakBefore w:val="0"/>
        <w:widowControl w:val="0"/>
        <w:kinsoku/>
        <w:wordWrap/>
        <w:overflowPunct/>
        <w:topLinePunct w:val="0"/>
        <w:bidi w:val="0"/>
        <w:spacing w:line="360" w:lineRule="auto"/>
        <w:textAlignment w:val="auto"/>
        <w:rPr>
          <w:rFonts w:ascii="宋体" w:hAnsi="宋体"/>
          <w:color w:val="000000" w:themeColor="text1"/>
          <w:sz w:val="40"/>
          <w:szCs w:val="52"/>
          <w14:textFill>
            <w14:solidFill>
              <w14:schemeClr w14:val="tx1"/>
            </w14:solidFill>
          </w14:textFill>
        </w:rPr>
      </w:pPr>
    </w:p>
    <w:p>
      <w:pPr>
        <w:pStyle w:val="33"/>
        <w:pageBreakBefore w:val="0"/>
        <w:widowControl w:val="0"/>
        <w:kinsoku/>
        <w:wordWrap/>
        <w:overflowPunct/>
        <w:topLinePunct w:val="0"/>
        <w:bidi w:val="0"/>
        <w:spacing w:line="360" w:lineRule="auto"/>
        <w:textAlignment w:val="auto"/>
        <w:rPr>
          <w:rFonts w:hAnsi="宋体"/>
          <w:color w:val="000000" w:themeColor="text1"/>
          <w:sz w:val="40"/>
          <w:szCs w:val="52"/>
          <w14:textFill>
            <w14:solidFill>
              <w14:schemeClr w14:val="tx1"/>
            </w14:solidFill>
          </w14:textFill>
        </w:rPr>
      </w:pPr>
    </w:p>
    <w:bookmarkEnd w:id="0"/>
    <w:bookmarkEnd w:id="1"/>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b/>
          <w:bCs/>
          <w:color w:val="000000" w:themeColor="text1"/>
          <w:sz w:val="40"/>
          <w:szCs w:val="52"/>
          <w14:textFill>
            <w14:solidFill>
              <w14:schemeClr w14:val="tx1"/>
            </w14:solidFill>
          </w14:textFill>
        </w:rPr>
      </w:pPr>
      <w:bookmarkStart w:id="2" w:name="_Toc25480"/>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b/>
          <w:bCs/>
          <w:color w:val="000000" w:themeColor="text1"/>
          <w:sz w:val="40"/>
          <w:szCs w:val="52"/>
          <w14:textFill>
            <w14:solidFill>
              <w14:schemeClr w14:val="tx1"/>
            </w14:solidFill>
          </w14:textFill>
        </w:rPr>
      </w:pPr>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b/>
          <w:bCs/>
          <w:color w:val="000000" w:themeColor="text1"/>
          <w:sz w:val="40"/>
          <w:szCs w:val="52"/>
          <w14:textFill>
            <w14:solidFill>
              <w14:schemeClr w14:val="tx1"/>
            </w14:solidFill>
          </w14:textFill>
        </w:rPr>
      </w:pPr>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b/>
          <w:bCs/>
          <w:color w:val="000000" w:themeColor="text1"/>
          <w:sz w:val="40"/>
          <w:szCs w:val="52"/>
          <w14:textFill>
            <w14:solidFill>
              <w14:schemeClr w14:val="tx1"/>
            </w14:solidFill>
          </w14:textFill>
        </w:rPr>
      </w:pPr>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b/>
          <w:bCs/>
          <w:color w:val="000000" w:themeColor="text1"/>
          <w:sz w:val="40"/>
          <w:szCs w:val="52"/>
          <w14:textFill>
            <w14:solidFill>
              <w14:schemeClr w14:val="tx1"/>
            </w14:solidFill>
          </w14:textFill>
        </w:rPr>
      </w:pPr>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b/>
          <w:bCs/>
          <w:color w:val="000000" w:themeColor="text1"/>
          <w:sz w:val="40"/>
          <w:szCs w:val="52"/>
          <w14:textFill>
            <w14:solidFill>
              <w14:schemeClr w14:val="tx1"/>
            </w14:solidFill>
          </w14:textFill>
        </w:rPr>
      </w:pPr>
    </w:p>
    <w:p>
      <w:pPr>
        <w:pStyle w:val="33"/>
        <w:pageBreakBefore w:val="0"/>
        <w:widowControl w:val="0"/>
        <w:kinsoku/>
        <w:wordWrap/>
        <w:overflowPunct/>
        <w:topLinePunct w:val="0"/>
        <w:bidi w:val="0"/>
        <w:spacing w:line="360" w:lineRule="auto"/>
        <w:jc w:val="center"/>
        <w:textAlignment w:val="auto"/>
        <w:rPr>
          <w:rFonts w:ascii="微软雅黑" w:hAnsi="微软雅黑" w:eastAsia="微软雅黑" w:cs="微软雅黑"/>
          <w:b/>
          <w:bCs/>
          <w:color w:val="000000" w:themeColor="text1"/>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bookmarkEnd w:id="2"/>
    </w:p>
    <w:p>
      <w:pPr>
        <w:pageBreakBefore w:val="0"/>
        <w:widowControl w:val="0"/>
        <w:kinsoku/>
        <w:wordWrap/>
        <w:overflowPunct/>
        <w:topLinePunct w:val="0"/>
        <w:bidi w:val="0"/>
        <w:adjustRightInd w:val="0"/>
        <w:snapToGrid w:val="0"/>
        <w:spacing w:before="78" w:beforeLines="25" w:after="78" w:afterLines="25" w:line="360" w:lineRule="auto"/>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3" w:name="_Toc23473"/>
      <w:bookmarkStart w:id="4" w:name="_Toc15195"/>
      <w:bookmarkStart w:id="5" w:name="_Toc25521"/>
      <w:r>
        <w:rPr>
          <w:rFonts w:hint="eastAsia" w:ascii="微软雅黑" w:hAnsi="微软雅黑" w:eastAsia="微软雅黑" w:cs="微软雅黑"/>
          <w:b/>
          <w:color w:val="000000" w:themeColor="text1"/>
          <w:sz w:val="24"/>
          <w14:textFill>
            <w14:solidFill>
              <w14:schemeClr w14:val="tx1"/>
            </w14:solidFill>
          </w14:textFill>
        </w:rPr>
        <w:t>一、项目概况</w:t>
      </w:r>
      <w:bookmarkEnd w:id="3"/>
      <w:bookmarkEnd w:id="4"/>
      <w:bookmarkEnd w:id="5"/>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default" w:ascii="微软雅黑" w:hAnsi="微软雅黑" w:eastAsia="微软雅黑" w:cs="微软雅黑"/>
          <w:color w:val="auto"/>
          <w:sz w:val="24"/>
          <w:lang w:val="en-US" w:eastAsia="zh-CN"/>
        </w:rPr>
      </w:pPr>
      <w:r>
        <w:rPr>
          <w:rFonts w:hint="eastAsia" w:ascii="微软雅黑" w:hAnsi="微软雅黑" w:eastAsia="微软雅黑" w:cs="微软雅黑"/>
          <w:color w:val="000000" w:themeColor="text1"/>
          <w:sz w:val="24"/>
          <w14:textFill>
            <w14:solidFill>
              <w14:schemeClr w14:val="tx1"/>
            </w14:solidFill>
          </w14:textFill>
        </w:rPr>
        <w:t>项目名称：</w:t>
      </w:r>
      <w:r>
        <w:rPr>
          <w:rFonts w:hint="eastAsia" w:ascii="微软雅黑" w:hAnsi="微软雅黑" w:eastAsia="微软雅黑" w:cs="微软雅黑"/>
          <w:color w:val="000000" w:themeColor="text1"/>
          <w:sz w:val="24"/>
          <w:lang w:eastAsia="zh-CN"/>
          <w14:textFill>
            <w14:solidFill>
              <w14:schemeClr w14:val="tx1"/>
            </w14:solidFill>
          </w14:textFill>
        </w:rPr>
        <w:t>隆林</w:t>
      </w:r>
      <w:r>
        <w:rPr>
          <w:rFonts w:hint="eastAsia" w:ascii="微软雅黑" w:hAnsi="微软雅黑" w:eastAsia="微软雅黑" w:cs="微软雅黑"/>
          <w:color w:val="000000" w:themeColor="text1"/>
          <w:sz w:val="24"/>
          <w14:textFill>
            <w14:solidFill>
              <w14:schemeClr w14:val="tx1"/>
            </w14:solidFill>
          </w14:textFill>
        </w:rPr>
        <w:t>铝厂</w:t>
      </w:r>
      <w:r>
        <w:rPr>
          <w:rFonts w:hint="eastAsia" w:ascii="微软雅黑" w:hAnsi="微软雅黑" w:eastAsia="微软雅黑" w:cs="微软雅黑"/>
          <w:color w:val="000000" w:themeColor="text1"/>
          <w:sz w:val="24"/>
          <w:lang w:eastAsia="zh-CN"/>
          <w14:textFill>
            <w14:solidFill>
              <w14:schemeClr w14:val="tx1"/>
            </w14:solidFill>
          </w14:textFill>
        </w:rPr>
        <w:t>档案室设置密集架</w:t>
      </w:r>
      <w:r>
        <w:rPr>
          <w:rFonts w:hint="eastAsia" w:ascii="微软雅黑" w:hAnsi="微软雅黑" w:eastAsia="微软雅黑" w:cs="微软雅黑"/>
          <w:color w:val="000000" w:themeColor="text1"/>
          <w:sz w:val="24"/>
          <w:lang w:val="en-US" w:eastAsia="zh-CN"/>
          <w14:textFill>
            <w14:solidFill>
              <w14:schemeClr w14:val="tx1"/>
            </w14:solidFill>
          </w14:textFill>
        </w:rPr>
        <w:t>项目</w:t>
      </w:r>
    </w:p>
    <w:p>
      <w:pPr>
        <w:pageBreakBefore w:val="0"/>
        <w:widowControl w:val="0"/>
        <w:kinsoku/>
        <w:wordWrap/>
        <w:overflowPunct/>
        <w:topLinePunct w:val="0"/>
        <w:bidi w:val="0"/>
        <w:adjustRightInd w:val="0"/>
        <w:snapToGrid w:val="0"/>
        <w:spacing w:before="78" w:beforeLines="25" w:after="78" w:afterLines="25" w:line="360" w:lineRule="auto"/>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6" w:name="_Toc9677"/>
      <w:bookmarkStart w:id="7" w:name="_Toc30255"/>
      <w:bookmarkStart w:id="8" w:name="_Toc28177"/>
      <w:r>
        <w:rPr>
          <w:rFonts w:hint="eastAsia" w:ascii="微软雅黑" w:hAnsi="微软雅黑" w:eastAsia="微软雅黑" w:cs="微软雅黑"/>
          <w:b/>
          <w:color w:val="000000" w:themeColor="text1"/>
          <w:sz w:val="24"/>
          <w14:textFill>
            <w14:solidFill>
              <w14:schemeClr w14:val="tx1"/>
            </w14:solidFill>
          </w14:textFill>
        </w:rPr>
        <w:t>二、项目范围及方式</w:t>
      </w:r>
      <w:bookmarkEnd w:id="6"/>
      <w:bookmarkEnd w:id="7"/>
      <w:bookmarkEnd w:id="8"/>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auto"/>
          <w:sz w:val="24"/>
        </w:rPr>
        <w:t xml:space="preserve"> 工作范围：</w:t>
      </w:r>
      <w:r>
        <w:rPr>
          <w:rFonts w:hint="eastAsia" w:ascii="微软雅黑" w:hAnsi="微软雅黑" w:eastAsia="微软雅黑" w:cs="微软雅黑"/>
          <w:color w:val="000000" w:themeColor="text1"/>
          <w:sz w:val="24"/>
          <w:lang w:eastAsia="zh-CN"/>
          <w14:textFill>
            <w14:solidFill>
              <w14:schemeClr w14:val="tx1"/>
            </w14:solidFill>
          </w14:textFill>
        </w:rPr>
        <w:t>隆林</w:t>
      </w:r>
      <w:r>
        <w:rPr>
          <w:rFonts w:hint="eastAsia" w:ascii="微软雅黑" w:hAnsi="微软雅黑" w:eastAsia="微软雅黑" w:cs="微软雅黑"/>
          <w:color w:val="000000" w:themeColor="text1"/>
          <w:sz w:val="24"/>
          <w14:textFill>
            <w14:solidFill>
              <w14:schemeClr w14:val="tx1"/>
            </w14:solidFill>
          </w14:textFill>
        </w:rPr>
        <w:t>铝厂</w:t>
      </w:r>
      <w:r>
        <w:rPr>
          <w:rFonts w:hint="eastAsia" w:ascii="微软雅黑" w:hAnsi="微软雅黑" w:eastAsia="微软雅黑" w:cs="微软雅黑"/>
          <w:color w:val="000000" w:themeColor="text1"/>
          <w:sz w:val="24"/>
          <w:lang w:eastAsia="zh-CN"/>
          <w14:textFill>
            <w14:solidFill>
              <w14:schemeClr w14:val="tx1"/>
            </w14:solidFill>
          </w14:textFill>
        </w:rPr>
        <w:t>档案室设置密集架</w:t>
      </w:r>
      <w:r>
        <w:rPr>
          <w:rFonts w:hint="eastAsia" w:ascii="微软雅黑" w:hAnsi="微软雅黑" w:eastAsia="微软雅黑" w:cs="微软雅黑"/>
          <w:color w:val="000000" w:themeColor="text1"/>
          <w:sz w:val="24"/>
          <w:lang w:val="en-US" w:eastAsia="zh-CN"/>
          <w14:textFill>
            <w14:solidFill>
              <w14:schemeClr w14:val="tx1"/>
            </w14:solidFill>
          </w14:textFill>
        </w:rPr>
        <w:t>项目</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（一）执行标准</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val="en-US" w:eastAsia="zh-CN"/>
        </w:rPr>
        <w:t xml:space="preserve">  </w:t>
      </w:r>
      <w:r>
        <w:rPr>
          <w:rFonts w:hint="eastAsia" w:ascii="微软雅黑" w:hAnsi="微软雅黑" w:eastAsia="微软雅黑" w:cs="微软雅黑"/>
          <w:color w:val="auto"/>
          <w:sz w:val="24"/>
        </w:rPr>
        <w:t>根据</w:t>
      </w:r>
      <w:r>
        <w:rPr>
          <w:rFonts w:hint="eastAsia" w:ascii="微软雅黑" w:hAnsi="微软雅黑" w:eastAsia="微软雅黑" w:cs="微软雅黑"/>
          <w:color w:val="auto"/>
          <w:sz w:val="24"/>
        </w:rPr>
        <w:fldChar w:fldCharType="begin"/>
      </w:r>
      <w:r>
        <w:rPr>
          <w:rFonts w:hint="eastAsia" w:ascii="微软雅黑" w:hAnsi="微软雅黑" w:eastAsia="微软雅黑" w:cs="微软雅黑"/>
          <w:color w:val="auto"/>
          <w:sz w:val="24"/>
        </w:rPr>
        <w:instrText xml:space="preserve"> HYPERLINK "http://baike.so.com/doc/6442089-6655769.html" \t "http://baike.so.com/doc/_blank" </w:instrText>
      </w:r>
      <w:r>
        <w:rPr>
          <w:rFonts w:hint="eastAsia" w:ascii="微软雅黑" w:hAnsi="微软雅黑" w:eastAsia="微软雅黑" w:cs="微软雅黑"/>
          <w:color w:val="auto"/>
          <w:sz w:val="24"/>
        </w:rPr>
        <w:fldChar w:fldCharType="separate"/>
      </w:r>
      <w:r>
        <w:rPr>
          <w:rFonts w:hint="eastAsia" w:ascii="微软雅黑" w:hAnsi="微软雅黑" w:eastAsia="微软雅黑" w:cs="微软雅黑"/>
          <w:color w:val="auto"/>
          <w:sz w:val="24"/>
        </w:rPr>
        <w:t>国家档案局</w:t>
      </w:r>
      <w:r>
        <w:rPr>
          <w:rFonts w:hint="eastAsia" w:ascii="微软雅黑" w:hAnsi="微软雅黑" w:eastAsia="微软雅黑" w:cs="微软雅黑"/>
          <w:color w:val="auto"/>
          <w:sz w:val="24"/>
        </w:rPr>
        <w:fldChar w:fldCharType="end"/>
      </w:r>
      <w:r>
        <w:rPr>
          <w:rFonts w:hint="eastAsia" w:ascii="微软雅黑" w:hAnsi="微软雅黑" w:eastAsia="微软雅黑" w:cs="微软雅黑"/>
          <w:color w:val="auto"/>
          <w:sz w:val="24"/>
        </w:rPr>
        <w:t>DA/T7-92档案密集架行业标准和GBT13667.3图书密集架国家标准开发生产的，适用于机关、企事业单位图书资料室、档案室、样品室等存放图书资料、档案、货价、档案财务凭证、货物的新型装具，与传统式书架、货价、档案架相比，储存量大，节省空间且更有传统性。</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二</w:t>
      </w:r>
      <w:r>
        <w:rPr>
          <w:rFonts w:hint="eastAsia" w:ascii="微软雅黑" w:hAnsi="微软雅黑" w:eastAsia="微软雅黑" w:cs="微软雅黑"/>
          <w:color w:val="auto"/>
          <w:sz w:val="24"/>
          <w:lang w:eastAsia="zh-CN"/>
        </w:rPr>
        <w:t>）质量引用标准</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GB/T13667.3-92 国家标准和DA/T6.92行业标准</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GB699</w:t>
      </w:r>
      <w:r>
        <w:rPr>
          <w:rFonts w:hint="eastAsia" w:ascii="微软雅黑" w:hAnsi="微软雅黑" w:eastAsia="微软雅黑" w:cs="微软雅黑"/>
          <w:color w:val="auto"/>
          <w:sz w:val="24"/>
        </w:rPr>
        <w:fldChar w:fldCharType="begin"/>
      </w:r>
      <w:r>
        <w:rPr>
          <w:rFonts w:hint="eastAsia" w:ascii="微软雅黑" w:hAnsi="微软雅黑" w:eastAsia="微软雅黑" w:cs="微软雅黑"/>
          <w:color w:val="auto"/>
          <w:sz w:val="24"/>
        </w:rPr>
        <w:instrText xml:space="preserve"> HYPERLINK "http://baike.so.com/doc/599579-634721.html" \t "http://baike.so.com/doc/_blank" </w:instrText>
      </w:r>
      <w:r>
        <w:rPr>
          <w:rFonts w:hint="eastAsia" w:ascii="微软雅黑" w:hAnsi="微软雅黑" w:eastAsia="微软雅黑" w:cs="微软雅黑"/>
          <w:color w:val="auto"/>
          <w:sz w:val="24"/>
        </w:rPr>
        <w:fldChar w:fldCharType="separate"/>
      </w:r>
      <w:r>
        <w:rPr>
          <w:rFonts w:hint="eastAsia" w:ascii="微软雅黑" w:hAnsi="微软雅黑" w:eastAsia="微软雅黑" w:cs="微软雅黑"/>
          <w:color w:val="auto"/>
          <w:sz w:val="24"/>
        </w:rPr>
        <w:t>优质碳素结构钢</w:t>
      </w:r>
      <w:r>
        <w:rPr>
          <w:rFonts w:hint="eastAsia" w:ascii="微软雅黑" w:hAnsi="微软雅黑" w:eastAsia="微软雅黑" w:cs="微软雅黑"/>
          <w:color w:val="auto"/>
          <w:sz w:val="24"/>
        </w:rPr>
        <w:fldChar w:fldCharType="end"/>
      </w:r>
      <w:r>
        <w:rPr>
          <w:rFonts w:hint="eastAsia" w:ascii="微软雅黑" w:hAnsi="微软雅黑" w:eastAsia="微软雅黑" w:cs="微软雅黑"/>
          <w:color w:val="auto"/>
          <w:sz w:val="24"/>
        </w:rPr>
        <w:t>技术条件</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GB710 优质碳素结构钢薄钢板技术条件</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GB711 优质碳素结构钢热轧厚钢板技术条件</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GB1720 漆膜附着力测定法</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GB1804 公差与配合 未注公差尺寸的极限偏差</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GB4357</w:t>
      </w:r>
      <w:r>
        <w:rPr>
          <w:rFonts w:hint="eastAsia" w:ascii="微软雅黑" w:hAnsi="微软雅黑" w:eastAsia="微软雅黑" w:cs="微软雅黑"/>
          <w:color w:val="auto"/>
          <w:sz w:val="24"/>
        </w:rPr>
        <w:fldChar w:fldCharType="begin"/>
      </w:r>
      <w:r>
        <w:rPr>
          <w:rFonts w:hint="eastAsia" w:ascii="微软雅黑" w:hAnsi="微软雅黑" w:eastAsia="微软雅黑" w:cs="微软雅黑"/>
          <w:color w:val="auto"/>
          <w:sz w:val="24"/>
        </w:rPr>
        <w:instrText xml:space="preserve"> HYPERLINK "http://baike.so.com/doc/1817361-1922145.html" \t "http://baike.so.com/doc/_blank" </w:instrText>
      </w:r>
      <w:r>
        <w:rPr>
          <w:rFonts w:hint="eastAsia" w:ascii="微软雅黑" w:hAnsi="微软雅黑" w:eastAsia="微软雅黑" w:cs="微软雅黑"/>
          <w:color w:val="auto"/>
          <w:sz w:val="24"/>
        </w:rPr>
        <w:fldChar w:fldCharType="separate"/>
      </w:r>
      <w:r>
        <w:rPr>
          <w:rFonts w:hint="eastAsia" w:ascii="微软雅黑" w:hAnsi="微软雅黑" w:eastAsia="微软雅黑" w:cs="微软雅黑"/>
          <w:color w:val="auto"/>
          <w:sz w:val="24"/>
        </w:rPr>
        <w:t>碳素弹簧钢丝</w:t>
      </w:r>
      <w:r>
        <w:rPr>
          <w:rFonts w:hint="eastAsia" w:ascii="微软雅黑" w:hAnsi="微软雅黑" w:eastAsia="微软雅黑" w:cs="微软雅黑"/>
          <w:color w:val="auto"/>
          <w:sz w:val="24"/>
        </w:rPr>
        <w:fldChar w:fldCharType="end"/>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GB8162</w:t>
      </w:r>
      <w:r>
        <w:rPr>
          <w:rFonts w:hint="eastAsia" w:ascii="微软雅黑" w:hAnsi="微软雅黑" w:eastAsia="微软雅黑" w:cs="微软雅黑"/>
          <w:color w:val="auto"/>
          <w:sz w:val="24"/>
        </w:rPr>
        <w:fldChar w:fldCharType="begin"/>
      </w:r>
      <w:r>
        <w:rPr>
          <w:rFonts w:hint="eastAsia" w:ascii="微软雅黑" w:hAnsi="微软雅黑" w:eastAsia="微软雅黑" w:cs="微软雅黑"/>
          <w:color w:val="auto"/>
          <w:sz w:val="24"/>
        </w:rPr>
        <w:instrText xml:space="preserve"> HYPERLINK "http://baike.so.com/doc/1790841-1893744.html" \t "http://baike.so.com/doc/_blank" </w:instrText>
      </w:r>
      <w:r>
        <w:rPr>
          <w:rFonts w:hint="eastAsia" w:ascii="微软雅黑" w:hAnsi="微软雅黑" w:eastAsia="微软雅黑" w:cs="微软雅黑"/>
          <w:color w:val="auto"/>
          <w:sz w:val="24"/>
        </w:rPr>
        <w:fldChar w:fldCharType="separate"/>
      </w:r>
      <w:r>
        <w:rPr>
          <w:rFonts w:hint="eastAsia" w:ascii="微软雅黑" w:hAnsi="微软雅黑" w:eastAsia="微软雅黑" w:cs="微软雅黑"/>
          <w:color w:val="auto"/>
          <w:sz w:val="24"/>
        </w:rPr>
        <w:t>结构用无缝管</w:t>
      </w:r>
      <w:r>
        <w:rPr>
          <w:rFonts w:hint="eastAsia" w:ascii="微软雅黑" w:hAnsi="微软雅黑" w:eastAsia="微软雅黑" w:cs="微软雅黑"/>
          <w:color w:val="auto"/>
          <w:sz w:val="24"/>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jc w:val="left"/>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eastAsia="zh-CN"/>
        </w:rPr>
        <w:t>（</w:t>
      </w:r>
      <w:r>
        <w:rPr>
          <w:rFonts w:hint="eastAsia" w:ascii="微软雅黑" w:hAnsi="微软雅黑" w:eastAsia="微软雅黑" w:cs="微软雅黑"/>
          <w:color w:val="auto"/>
          <w:sz w:val="24"/>
          <w:lang w:val="en-US" w:eastAsia="zh-CN"/>
        </w:rPr>
        <w:t>三</w:t>
      </w:r>
      <w:r>
        <w:rPr>
          <w:rFonts w:hint="eastAsia" w:ascii="微软雅黑" w:hAnsi="微软雅黑" w:eastAsia="微软雅黑" w:cs="微软雅黑"/>
          <w:color w:val="auto"/>
          <w:sz w:val="24"/>
          <w:lang w:eastAsia="zh-CN"/>
        </w:rPr>
        <w:t>）制动装置：制动装置安装于每列密集架的侧端，侧板的中部它可使密集架不被他人移动，有效地保证查阅人员的安全。传动系统传动系统由：</w:t>
      </w:r>
      <w:r>
        <w:rPr>
          <w:rFonts w:hint="eastAsia" w:ascii="微软雅黑" w:hAnsi="微软雅黑" w:eastAsia="微软雅黑" w:cs="微软雅黑"/>
          <w:color w:val="auto"/>
          <w:sz w:val="24"/>
          <w:lang w:val="en-US" w:eastAsia="zh-CN"/>
        </w:rPr>
        <w:t>(传动板外表采用最新环保静电喷涂工艺，上下传动轮均用三条M8X10螺丝链接达到经久耐用)</w:t>
      </w:r>
      <w:r>
        <w:rPr>
          <w:rFonts w:hint="eastAsia" w:ascii="微软雅黑" w:hAnsi="微软雅黑" w:eastAsia="微软雅黑" w:cs="微软雅黑"/>
          <w:color w:val="auto"/>
          <w:sz w:val="24"/>
          <w:lang w:eastAsia="zh-CN"/>
        </w:rPr>
        <w:t>摇把、链条、传动轴承、行走轮组成，采用立式调心轴承，传动轴使用45＃，Φ32的无缝钢管，双驱动双方向传动，行走轮采用铸铁强度可靠耐久，结构紧凑，变速机构使用破断力为≥1800ｋｇｙ摩托车链条，并增加了三级变速固定盘，配以齿轮自动离合方向盘，使密集架移动轻捷、灵活，消除了列端性不同步现象。设立防倾机构，使密集架在任何情况下不会倾倒伤人或损坏设施。</w:t>
      </w:r>
      <w:r>
        <w:rPr>
          <w:rFonts w:hint="eastAsia" w:ascii="微软雅黑" w:hAnsi="微软雅黑" w:eastAsia="微软雅黑" w:cs="微软雅黑"/>
          <w:color w:val="auto"/>
          <w:sz w:val="24"/>
          <w:lang w:val="en-US" w:eastAsia="zh-CN"/>
        </w:rPr>
        <w:t>该密集架规格型号为：</w:t>
      </w:r>
      <w:r>
        <w:rPr>
          <w:rFonts w:hint="eastAsia" w:ascii="微软雅黑" w:hAnsi="微软雅黑" w:eastAsia="微软雅黑" w:cs="微软雅黑"/>
          <w:color w:val="auto"/>
          <w:sz w:val="24"/>
          <w:szCs w:val="24"/>
          <w:lang w:val="en-US" w:eastAsia="zh-CN"/>
        </w:rPr>
        <w:t>H2400*W2850*D580mm（单列），1列3组，共13列，39组，合计51.57立方米，可以存放5cm档案盒7488个，板材及轨道选型执行国家最新标准，内部结构为双面，12层空间，档案柜布置及尺寸如下：</w:t>
      </w:r>
      <w:bookmarkStart w:id="28" w:name="_GoBack"/>
      <w:bookmarkEnd w:id="28"/>
      <w:r>
        <w:rPr>
          <w:rFonts w:hint="eastAsia" w:ascii="微软雅黑" w:hAnsi="微软雅黑" w:eastAsia="微软雅黑" w:cs="微软雅黑"/>
          <w:color w:val="auto"/>
          <w:sz w:val="24"/>
          <w:lang w:val="en-US" w:eastAsia="zh-CN"/>
        </w:rPr>
        <w:drawing>
          <wp:inline distT="0" distB="0" distL="114300" distR="114300">
            <wp:extent cx="6425565" cy="2409825"/>
            <wp:effectExtent l="0" t="0" r="635" b="317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6425565" cy="2409825"/>
                    </a:xfrm>
                    <a:prstGeom prst="rect">
                      <a:avLst/>
                    </a:prstGeom>
                  </pic:spPr>
                </pic:pic>
              </a:graphicData>
            </a:graphic>
          </wp:inline>
        </w:drawing>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lang w:val="en-US" w:eastAsia="zh-CN"/>
        </w:rPr>
      </w:pPr>
      <w:r>
        <w:rPr>
          <w:rFonts w:hint="eastAsia" w:ascii="微软雅黑" w:hAnsi="微软雅黑" w:eastAsia="微软雅黑" w:cs="微软雅黑"/>
          <w:color w:val="auto"/>
          <w:sz w:val="24"/>
          <w:lang w:val="en-US" w:eastAsia="zh-CN"/>
        </w:rPr>
        <w:t>同时，按照档案管理相关要求，需要将档案室进行隔断，将档案材料和工作室分开并加装防盗窗，安装及材质要求为：</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1、</w:t>
      </w:r>
      <w:r>
        <w:rPr>
          <w:rFonts w:hint="eastAsia" w:ascii="微软雅黑" w:hAnsi="微软雅黑" w:eastAsia="微软雅黑" w:cs="微软雅黑"/>
          <w:color w:val="auto"/>
          <w:sz w:val="24"/>
          <w:lang w:eastAsia="zh-CN"/>
        </w:rPr>
        <w:t>档案密集架严格采用国标优质冷轧板，使用先进的数控机械设备锻压成型，表面喷涂是采用全自动九工位喷塑流水线环保型环氧聚脂静电粉末喷塑制成，有底盘系列、传动系统，安全防护装置，制动装置，防尘密封系统立柱、侧板、搁板、门板、摇臂，标准件全部采用镀锌件。边列与中间列均可双面使用，边列可两头固定中间摇动也可中间固定两边分摇，摇臂采用盘式及多种式样，密集架的上顶有防尘板，列与列之间装有磁性橡胶密封条起到缓冲作用，具有防火，防尘，防潮，防鼠，防盗功能。</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2、</w:t>
      </w:r>
      <w:r>
        <w:rPr>
          <w:rFonts w:hint="eastAsia" w:ascii="微软雅黑" w:hAnsi="微软雅黑" w:eastAsia="微软雅黑" w:cs="微软雅黑"/>
          <w:color w:val="auto"/>
          <w:sz w:val="24"/>
          <w:lang w:eastAsia="zh-CN"/>
        </w:rPr>
        <w:t>底盘系统</w:t>
      </w:r>
      <w:r>
        <w:rPr>
          <w:rFonts w:hint="eastAsia" w:ascii="微软雅黑" w:hAnsi="微软雅黑" w:eastAsia="微软雅黑" w:cs="微软雅黑"/>
          <w:color w:val="auto"/>
          <w:sz w:val="24"/>
          <w:lang w:val="en-US" w:eastAsia="zh-CN"/>
        </w:rPr>
        <w:t xml:space="preserve">  </w:t>
      </w:r>
      <w:r>
        <w:rPr>
          <w:rFonts w:hint="eastAsia" w:ascii="微软雅黑" w:hAnsi="微软雅黑" w:eastAsia="微软雅黑" w:cs="微软雅黑"/>
          <w:color w:val="auto"/>
          <w:sz w:val="24"/>
          <w:lang w:eastAsia="zh-CN"/>
        </w:rPr>
        <w:t>底盘</w:t>
      </w:r>
      <w:r>
        <w:rPr>
          <w:rFonts w:hint="eastAsia" w:ascii="微软雅黑" w:hAnsi="微软雅黑" w:eastAsia="微软雅黑" w:cs="微软雅黑"/>
          <w:color w:val="auto"/>
          <w:sz w:val="24"/>
          <w:lang w:val="en-US" w:eastAsia="zh-CN"/>
        </w:rPr>
        <w:t>2.5</w:t>
      </w:r>
      <w:r>
        <w:rPr>
          <w:rFonts w:hint="eastAsia" w:ascii="微软雅黑" w:hAnsi="微软雅黑" w:eastAsia="微软雅黑" w:cs="微软雅黑"/>
          <w:color w:val="auto"/>
          <w:sz w:val="24"/>
          <w:lang w:eastAsia="zh-CN"/>
        </w:rPr>
        <w:t>ｍｍ冷轧钢板冲压成型，采用高强度桥梁插接组合结构，加配焊加强型整体轮架，强度牢靠，且便于运输，安装，调试。</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 xml:space="preserve">3、 </w:t>
      </w:r>
      <w:r>
        <w:rPr>
          <w:rFonts w:hint="eastAsia" w:ascii="微软雅黑" w:hAnsi="微软雅黑" w:eastAsia="微软雅黑" w:cs="微软雅黑"/>
          <w:color w:val="auto"/>
          <w:sz w:val="24"/>
          <w:lang w:eastAsia="zh-CN"/>
        </w:rPr>
        <w:t>安全防护装置</w:t>
      </w:r>
      <w:r>
        <w:rPr>
          <w:rFonts w:hint="eastAsia" w:ascii="微软雅黑" w:hAnsi="微软雅黑" w:eastAsia="微软雅黑" w:cs="微软雅黑"/>
          <w:color w:val="auto"/>
          <w:sz w:val="24"/>
          <w:lang w:val="en-US" w:eastAsia="zh-CN"/>
        </w:rPr>
        <w:t xml:space="preserve">  </w:t>
      </w:r>
      <w:r>
        <w:rPr>
          <w:rFonts w:hint="eastAsia" w:ascii="微软雅黑" w:hAnsi="微软雅黑" w:eastAsia="微软雅黑" w:cs="微软雅黑"/>
          <w:color w:val="auto"/>
          <w:sz w:val="24"/>
          <w:lang w:eastAsia="zh-CN"/>
        </w:rPr>
        <w:t>安全防护装置包括密封装置、防倾倒装置、限位装置、制动装置。</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4、</w:t>
      </w:r>
      <w:r>
        <w:rPr>
          <w:rFonts w:hint="eastAsia" w:ascii="微软雅黑" w:hAnsi="微软雅黑" w:eastAsia="微软雅黑" w:cs="微软雅黑"/>
          <w:color w:val="auto"/>
          <w:sz w:val="24"/>
          <w:lang w:eastAsia="zh-CN"/>
        </w:rPr>
        <w:t>密封装置安装架体的两端与两架体之间接触而上以缓冲架体碰撞减低架体聚合时发出的响声且有防尘、防火、防潮、防鼠功能。</w:t>
      </w:r>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lang w:val="en-US" w:eastAsia="zh-CN"/>
        </w:rPr>
        <w:t>5、</w:t>
      </w:r>
      <w:r>
        <w:rPr>
          <w:rFonts w:hint="eastAsia" w:ascii="微软雅黑" w:hAnsi="微软雅黑" w:eastAsia="微软雅黑" w:cs="微软雅黑"/>
          <w:color w:val="auto"/>
          <w:sz w:val="24"/>
          <w:lang w:eastAsia="zh-CN"/>
        </w:rPr>
        <w:t>防倾倒装置在每列密集架的底盘上安装钢板安全钩，并与轨道相连，防止架体倾倒，达到安全可靠。</w:t>
      </w:r>
    </w:p>
    <w:p>
      <w:pPr>
        <w:pageBreakBefore w:val="0"/>
        <w:widowControl w:val="0"/>
        <w:kinsoku/>
        <w:wordWrap/>
        <w:overflowPunct/>
        <w:topLinePunct w:val="0"/>
        <w:bidi w:val="0"/>
        <w:adjustRightInd w:val="0"/>
        <w:snapToGrid w:val="0"/>
        <w:spacing w:before="78" w:beforeLines="25" w:after="78" w:afterLines="25" w:line="360" w:lineRule="auto"/>
        <w:textAlignment w:val="auto"/>
        <w:outlineLvl w:val="0"/>
        <w:rPr>
          <w:rFonts w:ascii="微软雅黑" w:hAnsi="微软雅黑" w:eastAsia="微软雅黑" w:cs="微软雅黑"/>
          <w:color w:val="000000" w:themeColor="text1"/>
          <w:sz w:val="24"/>
          <w14:textFill>
            <w14:solidFill>
              <w14:schemeClr w14:val="tx1"/>
            </w14:solidFill>
          </w14:textFill>
        </w:rPr>
      </w:pPr>
      <w:bookmarkStart w:id="9" w:name="_Toc19287"/>
      <w:bookmarkStart w:id="10" w:name="_Toc760"/>
      <w:bookmarkStart w:id="11" w:name="_Toc24666"/>
      <w:r>
        <w:rPr>
          <w:rFonts w:hint="eastAsia" w:ascii="微软雅黑" w:hAnsi="微软雅黑" w:eastAsia="微软雅黑" w:cs="微软雅黑"/>
          <w:b/>
          <w:color w:val="000000" w:themeColor="text1"/>
          <w:sz w:val="24"/>
          <w14:textFill>
            <w14:solidFill>
              <w14:schemeClr w14:val="tx1"/>
            </w14:solidFill>
          </w14:textFill>
        </w:rPr>
        <w:t>三、工期</w:t>
      </w:r>
      <w:bookmarkEnd w:id="9"/>
      <w:bookmarkEnd w:id="10"/>
      <w:bookmarkEnd w:id="11"/>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计划开工日期：2023年</w:t>
      </w: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月</w:t>
      </w:r>
      <w:r>
        <w:rPr>
          <w:rFonts w:hint="eastAsia" w:ascii="微软雅黑" w:hAnsi="微软雅黑" w:eastAsia="微软雅黑" w:cs="微软雅黑"/>
          <w:color w:val="000000" w:themeColor="text1"/>
          <w:sz w:val="24"/>
          <w:lang w:val="en-US" w:eastAsia="zh-CN"/>
          <w14:textFill>
            <w14:solidFill>
              <w14:schemeClr w14:val="tx1"/>
            </w14:solidFill>
          </w14:textFill>
        </w:rPr>
        <w:t>25</w:t>
      </w:r>
      <w:r>
        <w:rPr>
          <w:rFonts w:hint="eastAsia" w:ascii="微软雅黑" w:hAnsi="微软雅黑" w:eastAsia="微软雅黑" w:cs="微软雅黑"/>
          <w:color w:val="000000" w:themeColor="text1"/>
          <w:sz w:val="24"/>
          <w14:textFill>
            <w14:solidFill>
              <w14:schemeClr w14:val="tx1"/>
            </w14:solidFill>
          </w14:textFill>
        </w:rPr>
        <w:t>日</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14:textFill>
            <w14:solidFill>
              <w14:schemeClr w14:val="tx1"/>
            </w14:solidFill>
          </w14:textFill>
        </w:rPr>
        <w:t>计划竣工日期：2023年</w:t>
      </w:r>
      <w:r>
        <w:rPr>
          <w:rFonts w:hint="eastAsia" w:ascii="微软雅黑" w:hAnsi="微软雅黑" w:eastAsia="微软雅黑" w:cs="微软雅黑"/>
          <w:color w:val="000000" w:themeColor="text1"/>
          <w:sz w:val="24"/>
          <w:lang w:val="en-US" w:eastAsia="zh-CN"/>
          <w14:textFill>
            <w14:solidFill>
              <w14:schemeClr w14:val="tx1"/>
            </w14:solidFill>
          </w14:textFill>
        </w:rPr>
        <w:t>10</w:t>
      </w:r>
      <w:r>
        <w:rPr>
          <w:rFonts w:hint="eastAsia" w:ascii="微软雅黑" w:hAnsi="微软雅黑" w:eastAsia="微软雅黑" w:cs="微软雅黑"/>
          <w:color w:val="000000" w:themeColor="text1"/>
          <w:sz w:val="24"/>
          <w14:textFill>
            <w14:solidFill>
              <w14:schemeClr w14:val="tx1"/>
            </w14:solidFill>
          </w14:textFill>
        </w:rPr>
        <w:t>月2</w:t>
      </w:r>
      <w:r>
        <w:rPr>
          <w:rFonts w:hint="eastAsia" w:ascii="微软雅黑" w:hAnsi="微软雅黑" w:eastAsia="微软雅黑" w:cs="微软雅黑"/>
          <w:color w:val="000000" w:themeColor="text1"/>
          <w:sz w:val="24"/>
          <w:lang w:val="en-US" w:eastAsia="zh-CN"/>
          <w14:textFill>
            <w14:solidFill>
              <w14:schemeClr w14:val="tx1"/>
            </w14:solidFill>
          </w14:textFill>
        </w:rPr>
        <w:t>5</w:t>
      </w:r>
      <w:r>
        <w:rPr>
          <w:rFonts w:hint="eastAsia" w:ascii="微软雅黑" w:hAnsi="微软雅黑" w:eastAsia="微软雅黑" w:cs="微软雅黑"/>
          <w:color w:val="000000" w:themeColor="text1"/>
          <w:sz w:val="24"/>
          <w14:textFill>
            <w14:solidFill>
              <w14:schemeClr w14:val="tx1"/>
            </w14:solidFill>
          </w14:textFill>
        </w:rPr>
        <w:t>日</w:t>
      </w:r>
      <w:r>
        <w:rPr>
          <w:rFonts w:hint="eastAsia" w:ascii="微软雅黑" w:hAnsi="微软雅黑" w:eastAsia="微软雅黑" w:cs="微软雅黑"/>
          <w:color w:val="000000" w:themeColor="text1"/>
          <w:sz w:val="24"/>
          <w:lang w:eastAsia="zh-CN"/>
          <w14:textFill>
            <w14:solidFill>
              <w14:schemeClr w14:val="tx1"/>
            </w14:solidFill>
          </w14:textFill>
        </w:rPr>
        <w:t>。</w:t>
      </w:r>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工期顺延：如发生以下情况造成竣工日期推迟，乙方须及时以书面报告形式将实际情况上报甲方，经甲方书面盖章确认后，工期相应顺延，（除以下原因外，工期一律不予顺延）：</w:t>
      </w:r>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 遇到元旦春节重要节假日的；</w:t>
      </w:r>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 不可抗力因素(指在施工周期中发生战争、动乱、空中飞行物体坠落或12级以上的大风、7级以上的地震、持续20天每天达到200毫米的降水等事件)影响施工的。</w:t>
      </w:r>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jc w:val="left"/>
        <w:textAlignment w:val="auto"/>
        <w:outlineLvl w:val="0"/>
        <w:rPr>
          <w:rFonts w:ascii="微软雅黑" w:hAnsi="微软雅黑" w:eastAsia="微软雅黑" w:cs="微软雅黑"/>
          <w:b/>
          <w:color w:val="000000" w:themeColor="text1"/>
          <w:sz w:val="24"/>
          <w14:textFill>
            <w14:solidFill>
              <w14:schemeClr w14:val="tx1"/>
            </w14:solidFill>
          </w14:textFill>
        </w:rPr>
      </w:pPr>
      <w:bookmarkStart w:id="12" w:name="_Toc5467"/>
      <w:r>
        <w:rPr>
          <w:rFonts w:hint="eastAsia" w:ascii="微软雅黑" w:hAnsi="微软雅黑" w:eastAsia="微软雅黑" w:cs="微软雅黑"/>
          <w:b/>
          <w:color w:val="000000" w:themeColor="text1"/>
          <w:sz w:val="24"/>
          <w:lang w:val="en-US" w:eastAsia="zh-CN"/>
          <w14:textFill>
            <w14:solidFill>
              <w14:schemeClr w14:val="tx1"/>
            </w14:solidFill>
          </w14:textFill>
        </w:rPr>
        <w:t>四</w:t>
      </w:r>
      <w:r>
        <w:rPr>
          <w:rFonts w:hint="eastAsia" w:ascii="微软雅黑" w:hAnsi="微软雅黑" w:eastAsia="微软雅黑" w:cs="微软雅黑"/>
          <w:b/>
          <w:color w:val="000000" w:themeColor="text1"/>
          <w:sz w:val="24"/>
          <w14:textFill>
            <w14:solidFill>
              <w14:schemeClr w14:val="tx1"/>
            </w14:solidFill>
          </w14:textFill>
        </w:rPr>
        <w:t>、</w:t>
      </w:r>
      <w:r>
        <w:rPr>
          <w:rFonts w:hint="eastAsia" w:ascii="微软雅黑" w:hAnsi="微软雅黑" w:eastAsia="微软雅黑" w:cs="微软雅黑"/>
          <w:b/>
          <w:color w:val="000000" w:themeColor="text1"/>
          <w:sz w:val="24"/>
          <w:lang w:val="en-US" w:eastAsia="zh-CN"/>
          <w14:textFill>
            <w14:solidFill>
              <w14:schemeClr w14:val="tx1"/>
            </w14:solidFill>
          </w14:textFill>
        </w:rPr>
        <w:t>工程</w:t>
      </w:r>
      <w:r>
        <w:rPr>
          <w:rFonts w:hint="eastAsia" w:ascii="微软雅黑" w:hAnsi="微软雅黑" w:eastAsia="微软雅黑" w:cs="微软雅黑"/>
          <w:b/>
          <w:color w:val="000000" w:themeColor="text1"/>
          <w:sz w:val="24"/>
          <w14:textFill>
            <w14:solidFill>
              <w14:schemeClr w14:val="tx1"/>
            </w14:solidFill>
          </w14:textFill>
        </w:rPr>
        <w:t>交付</w:t>
      </w:r>
      <w:bookmarkEnd w:id="12"/>
    </w:p>
    <w:p>
      <w:pPr>
        <w:pageBreakBefore w:val="0"/>
        <w:widowControl w:val="0"/>
        <w:kinsoku/>
        <w:wordWrap/>
        <w:overflowPunct/>
        <w:topLinePunct w:val="0"/>
        <w:bidi w:val="0"/>
        <w:adjustRightInd w:val="0"/>
        <w:snapToGrid w:val="0"/>
        <w:spacing w:before="78" w:beforeLines="25" w:after="78" w:afterLines="25" w:line="360" w:lineRule="auto"/>
        <w:ind w:firstLine="480" w:firstLineChars="200"/>
        <w:textAlignment w:val="auto"/>
        <w:outlineLvl w:val="0"/>
        <w:rPr>
          <w:rFonts w:hint="default" w:ascii="微软雅黑" w:hAnsi="微软雅黑" w:eastAsia="微软雅黑" w:cs="微软雅黑"/>
          <w:sz w:val="24"/>
          <w:lang w:val="en-US" w:eastAsia="zh-CN"/>
        </w:rPr>
      </w:pPr>
      <w:bookmarkStart w:id="13" w:name="_Toc22351"/>
      <w:bookmarkStart w:id="14" w:name="_Toc1083"/>
      <w:bookmarkStart w:id="15" w:name="_Toc745"/>
      <w:r>
        <w:rPr>
          <w:rFonts w:hint="eastAsia" w:ascii="微软雅黑" w:hAnsi="微软雅黑" w:eastAsia="微软雅黑" w:cs="微软雅黑"/>
          <w:sz w:val="24"/>
        </w:rPr>
        <w:t>合同生效</w:t>
      </w:r>
      <w:r>
        <w:rPr>
          <w:rFonts w:hint="eastAsia" w:ascii="微软雅黑" w:hAnsi="微软雅黑" w:eastAsia="微软雅黑" w:cs="微软雅黑"/>
          <w:sz w:val="24"/>
          <w:lang w:val="en-US" w:eastAsia="zh-CN"/>
        </w:rPr>
        <w:t>后，乙方按照合同要求完成安装施工</w:t>
      </w:r>
      <w:r>
        <w:rPr>
          <w:rFonts w:hint="eastAsia" w:ascii="微软雅黑" w:hAnsi="微软雅黑" w:eastAsia="微软雅黑" w:cs="微软雅黑"/>
          <w:sz w:val="24"/>
        </w:rPr>
        <w:t>后，甲方在1</w:t>
      </w:r>
      <w:r>
        <w:rPr>
          <w:rFonts w:hint="eastAsia" w:ascii="微软雅黑" w:hAnsi="微软雅黑" w:eastAsia="微软雅黑" w:cs="微软雅黑"/>
          <w:sz w:val="24"/>
          <w:lang w:val="en-US" w:eastAsia="zh-CN"/>
        </w:rPr>
        <w:t>5</w:t>
      </w:r>
      <w:r>
        <w:rPr>
          <w:rFonts w:hint="eastAsia" w:ascii="微软雅黑" w:hAnsi="微软雅黑" w:eastAsia="微软雅黑" w:cs="微软雅黑"/>
          <w:sz w:val="24"/>
        </w:rPr>
        <w:t>个工作日内</w:t>
      </w:r>
      <w:r>
        <w:rPr>
          <w:rFonts w:hint="eastAsia" w:ascii="微软雅黑" w:hAnsi="微软雅黑" w:eastAsia="微软雅黑" w:cs="微软雅黑"/>
          <w:sz w:val="24"/>
          <w:lang w:val="en-US" w:eastAsia="zh-CN"/>
        </w:rPr>
        <w:t>组织验收</w:t>
      </w:r>
      <w:r>
        <w:rPr>
          <w:rFonts w:hint="eastAsia" w:ascii="微软雅黑" w:hAnsi="微软雅黑" w:eastAsia="微软雅黑" w:cs="微软雅黑"/>
          <w:sz w:val="24"/>
        </w:rPr>
        <w:t>。</w:t>
      </w:r>
      <w:bookmarkEnd w:id="13"/>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jc w:val="left"/>
        <w:textAlignment w:val="auto"/>
        <w:outlineLvl w:val="0"/>
        <w:rPr>
          <w:rFonts w:ascii="微软雅黑" w:hAnsi="微软雅黑" w:eastAsia="微软雅黑" w:cs="微软雅黑"/>
          <w:b/>
          <w:color w:val="000000" w:themeColor="text1"/>
          <w:sz w:val="24"/>
          <w14:textFill>
            <w14:solidFill>
              <w14:schemeClr w14:val="tx1"/>
            </w14:solidFill>
          </w14:textFill>
        </w:rPr>
      </w:pPr>
      <w:bookmarkStart w:id="16" w:name="_Toc12715"/>
      <w:r>
        <w:rPr>
          <w:rFonts w:hint="eastAsia" w:ascii="微软雅黑" w:hAnsi="微软雅黑" w:eastAsia="微软雅黑" w:cs="微软雅黑"/>
          <w:b/>
          <w:color w:val="000000" w:themeColor="text1"/>
          <w:sz w:val="24"/>
          <w:lang w:val="en-US" w:eastAsia="zh-CN"/>
          <w14:textFill>
            <w14:solidFill>
              <w14:schemeClr w14:val="tx1"/>
            </w14:solidFill>
          </w14:textFill>
        </w:rPr>
        <w:t>五</w:t>
      </w:r>
      <w:r>
        <w:rPr>
          <w:rFonts w:hint="eastAsia" w:ascii="微软雅黑" w:hAnsi="微软雅黑" w:eastAsia="微软雅黑" w:cs="微软雅黑"/>
          <w:b/>
          <w:color w:val="000000" w:themeColor="text1"/>
          <w:sz w:val="24"/>
          <w14:textFill>
            <w14:solidFill>
              <w14:schemeClr w14:val="tx1"/>
            </w14:solidFill>
          </w14:textFill>
        </w:rPr>
        <w:t>、责任和义务</w:t>
      </w:r>
      <w:bookmarkEnd w:id="14"/>
      <w:bookmarkEnd w:id="15"/>
      <w:bookmarkEnd w:id="16"/>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outlineLvl w:val="0"/>
        <w:rPr>
          <w:rFonts w:ascii="微软雅黑" w:hAnsi="微软雅黑" w:eastAsia="微软雅黑" w:cs="微软雅黑"/>
          <w:sz w:val="24"/>
        </w:rPr>
      </w:pPr>
      <w:bookmarkStart w:id="17" w:name="_Toc5159"/>
      <w:bookmarkStart w:id="18" w:name="_Toc20385"/>
      <w:bookmarkStart w:id="19" w:name="_Toc6245"/>
      <w:r>
        <w:rPr>
          <w:rFonts w:hint="eastAsia" w:ascii="微软雅黑" w:hAnsi="微软雅黑" w:eastAsia="微软雅黑" w:cs="微软雅黑"/>
          <w:sz w:val="24"/>
          <w:lang w:val="en-US" w:eastAsia="zh-CN"/>
        </w:rPr>
        <w:t>1</w:t>
      </w:r>
      <w:r>
        <w:rPr>
          <w:rFonts w:hint="eastAsia" w:ascii="微软雅黑" w:hAnsi="微软雅黑" w:eastAsia="微软雅黑" w:cs="微软雅黑"/>
          <w:sz w:val="24"/>
        </w:rPr>
        <w:t>、严格按有关规程规范组织实施，确保工期和质量。</w:t>
      </w:r>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outlineLvl w:val="0"/>
        <w:rPr>
          <w:rFonts w:ascii="微软雅黑" w:hAnsi="微软雅黑" w:eastAsia="微软雅黑" w:cs="微软雅黑"/>
          <w:sz w:val="24"/>
        </w:rPr>
      </w:pP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rPr>
        <w:t>、爱护甲方提供的生产、生活设施、设备，如有损坏照价赔偿。</w:t>
      </w:r>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outlineLvl w:val="0"/>
        <w:rPr>
          <w:rFonts w:ascii="微软雅黑" w:hAnsi="微软雅黑" w:eastAsia="微软雅黑" w:cs="微软雅黑"/>
          <w:sz w:val="24"/>
        </w:rPr>
      </w:pPr>
      <w:r>
        <w:rPr>
          <w:rFonts w:hint="eastAsia" w:ascii="微软雅黑" w:hAnsi="微软雅黑" w:eastAsia="微软雅黑" w:cs="微软雅黑"/>
          <w:sz w:val="24"/>
          <w:lang w:val="en-US" w:eastAsia="zh-CN"/>
        </w:rPr>
        <w:t>3</w:t>
      </w:r>
      <w:r>
        <w:rPr>
          <w:rFonts w:hint="eastAsia" w:ascii="微软雅黑" w:hAnsi="微软雅黑" w:eastAsia="微软雅黑" w:cs="微软雅黑"/>
          <w:sz w:val="24"/>
        </w:rPr>
        <w:t>、教育职工遵纪守法，遵守生产生活区民风民俗，做到安全文明生产。</w:t>
      </w:r>
    </w:p>
    <w:p>
      <w:pPr>
        <w:pageBreakBefore w:val="0"/>
        <w:widowControl w:val="0"/>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outlineLvl w:val="0"/>
        <w:rPr>
          <w:rFonts w:ascii="微软雅黑" w:hAnsi="微软雅黑" w:eastAsia="微软雅黑" w:cs="微软雅黑"/>
          <w:sz w:val="24"/>
        </w:rPr>
      </w:pPr>
      <w:r>
        <w:rPr>
          <w:rFonts w:hint="eastAsia" w:ascii="微软雅黑" w:hAnsi="微软雅黑" w:eastAsia="微软雅黑" w:cs="微软雅黑"/>
          <w:sz w:val="24"/>
          <w:lang w:val="en-US" w:eastAsia="zh-CN"/>
        </w:rPr>
        <w:t>4</w:t>
      </w:r>
      <w:r>
        <w:rPr>
          <w:rFonts w:hint="eastAsia" w:ascii="微软雅黑" w:hAnsi="微软雅黑" w:eastAsia="微软雅黑" w:cs="微软雅黑"/>
          <w:sz w:val="24"/>
        </w:rPr>
        <w:t>、乙方在甲方区域工作期间的人、财、物安全由乙方自行负责。</w:t>
      </w:r>
    </w:p>
    <w:bookmarkEnd w:id="17"/>
    <w:bookmarkEnd w:id="18"/>
    <w:bookmarkEnd w:id="19"/>
    <w:p>
      <w:pPr>
        <w:pageBreakBefore w:val="0"/>
        <w:widowControl w:val="0"/>
        <w:kinsoku/>
        <w:wordWrap/>
        <w:overflowPunct/>
        <w:topLinePunct w:val="0"/>
        <w:autoSpaceDE w:val="0"/>
        <w:autoSpaceDN w:val="0"/>
        <w:bidi w:val="0"/>
        <w:adjustRightInd w:val="0"/>
        <w:snapToGrid w:val="0"/>
        <w:spacing w:before="78" w:beforeLines="25" w:after="78" w:afterLines="25" w:line="360" w:lineRule="auto"/>
        <w:jc w:val="left"/>
        <w:textAlignment w:val="auto"/>
        <w:outlineLvl w:val="0"/>
        <w:rPr>
          <w:rFonts w:ascii="微软雅黑" w:hAnsi="微软雅黑" w:eastAsia="微软雅黑" w:cs="微软雅黑"/>
          <w:b/>
          <w:color w:val="000000" w:themeColor="text1"/>
          <w:sz w:val="24"/>
          <w14:textFill>
            <w14:solidFill>
              <w14:schemeClr w14:val="tx1"/>
            </w14:solidFill>
          </w14:textFill>
        </w:rPr>
      </w:pPr>
      <w:bookmarkStart w:id="20" w:name="_Toc19512"/>
      <w:bookmarkStart w:id="21" w:name="_Toc2896"/>
      <w:bookmarkStart w:id="22" w:name="_Toc31306"/>
      <w:r>
        <w:rPr>
          <w:rFonts w:hint="eastAsia" w:ascii="微软雅黑" w:hAnsi="微软雅黑" w:eastAsia="微软雅黑" w:cs="微软雅黑"/>
          <w:b/>
          <w:color w:val="000000" w:themeColor="text1"/>
          <w:sz w:val="24"/>
          <w:lang w:val="en-US" w:eastAsia="zh-CN"/>
          <w14:textFill>
            <w14:solidFill>
              <w14:schemeClr w14:val="tx1"/>
            </w14:solidFill>
          </w14:textFill>
        </w:rPr>
        <w:t>六</w:t>
      </w:r>
      <w:r>
        <w:rPr>
          <w:rFonts w:hint="eastAsia" w:ascii="微软雅黑" w:hAnsi="微软雅黑" w:eastAsia="微软雅黑" w:cs="微软雅黑"/>
          <w:b/>
          <w:color w:val="000000" w:themeColor="text1"/>
          <w:sz w:val="24"/>
          <w14:textFill>
            <w14:solidFill>
              <w14:schemeClr w14:val="tx1"/>
            </w14:solidFill>
          </w14:textFill>
        </w:rPr>
        <w:t>、</w:t>
      </w:r>
      <w:bookmarkEnd w:id="20"/>
      <w:bookmarkEnd w:id="21"/>
      <w:r>
        <w:rPr>
          <w:rFonts w:hint="eastAsia" w:ascii="微软雅黑" w:hAnsi="微软雅黑" w:eastAsia="微软雅黑" w:cs="微软雅黑"/>
          <w:b/>
          <w:color w:val="000000" w:themeColor="text1"/>
          <w:sz w:val="24"/>
          <w14:textFill>
            <w14:solidFill>
              <w14:schemeClr w14:val="tx1"/>
            </w14:solidFill>
          </w14:textFill>
        </w:rPr>
        <w:t>违约责任</w:t>
      </w:r>
      <w:bookmarkEnd w:id="22"/>
      <w:bookmarkStart w:id="23" w:name="_Toc16682"/>
      <w:bookmarkStart w:id="24" w:name="_Toc487812048"/>
      <w:bookmarkStart w:id="25" w:name="_Toc16545"/>
    </w:p>
    <w:p>
      <w:pPr>
        <w:pageBreakBefore w:val="0"/>
        <w:widowControl w:val="0"/>
        <w:kinsoku/>
        <w:wordWrap/>
        <w:overflowPunct/>
        <w:topLinePunct w:val="0"/>
        <w:bidi w:val="0"/>
        <w:spacing w:line="360" w:lineRule="auto"/>
        <w:ind w:firstLine="480" w:firstLineChars="200"/>
        <w:textAlignment w:val="auto"/>
        <w:outlineLvl w:val="0"/>
        <w:rPr>
          <w:rFonts w:ascii="微软雅黑" w:hAnsi="微软雅黑" w:eastAsia="微软雅黑" w:cs="微软雅黑"/>
          <w:kern w:val="0"/>
          <w:sz w:val="24"/>
        </w:rPr>
      </w:pPr>
      <w:bookmarkStart w:id="26" w:name="_Toc11983"/>
      <w:r>
        <w:rPr>
          <w:rFonts w:hint="eastAsia" w:ascii="微软雅黑" w:hAnsi="微软雅黑" w:eastAsia="微软雅黑" w:cs="微软雅黑"/>
          <w:kern w:val="0"/>
          <w:sz w:val="24"/>
          <w:lang w:val="en-US" w:eastAsia="zh-CN"/>
        </w:rPr>
        <w:t>1</w:t>
      </w:r>
      <w:r>
        <w:rPr>
          <w:rFonts w:hint="eastAsia" w:ascii="微软雅黑" w:hAnsi="微软雅黑" w:eastAsia="微软雅黑" w:cs="微软雅黑"/>
          <w:kern w:val="0"/>
          <w:sz w:val="24"/>
        </w:rPr>
        <w:t>、乙方应按合同约定的要求按时完成工作，因乙方原因未能按时完成的，甲方有权终止本合同，且乙方需10日内返还甲方已支付的费用，并按合同总金额的5%赔偿甲方。</w:t>
      </w:r>
      <w:bookmarkEnd w:id="26"/>
    </w:p>
    <w:p>
      <w:pPr>
        <w:pageBreakBefore w:val="0"/>
        <w:widowControl w:val="0"/>
        <w:kinsoku/>
        <w:wordWrap/>
        <w:overflowPunct/>
        <w:topLinePunct w:val="0"/>
        <w:bidi w:val="0"/>
        <w:spacing w:line="360" w:lineRule="auto"/>
        <w:ind w:firstLine="480" w:firstLineChars="200"/>
        <w:textAlignment w:val="auto"/>
        <w:outlineLvl w:val="0"/>
        <w:rPr>
          <w:rFonts w:ascii="微软雅黑" w:hAnsi="微软雅黑" w:eastAsia="微软雅黑" w:cs="微软雅黑"/>
          <w:kern w:val="0"/>
          <w:sz w:val="24"/>
        </w:rPr>
      </w:pPr>
      <w:bookmarkStart w:id="27" w:name="_Toc32004"/>
      <w:r>
        <w:rPr>
          <w:rFonts w:hint="eastAsia" w:ascii="微软雅黑" w:hAnsi="微软雅黑" w:eastAsia="微软雅黑" w:cs="微软雅黑"/>
          <w:kern w:val="0"/>
          <w:sz w:val="24"/>
          <w:lang w:val="en-US" w:eastAsia="zh-CN"/>
        </w:rPr>
        <w:t>2</w:t>
      </w:r>
      <w:r>
        <w:rPr>
          <w:rFonts w:hint="eastAsia" w:ascii="微软雅黑" w:hAnsi="微软雅黑" w:eastAsia="微软雅黑" w:cs="微软雅黑"/>
          <w:kern w:val="0"/>
          <w:sz w:val="24"/>
        </w:rPr>
        <w:t>、双方违约给对方造成损失时，由违约方承担损失。</w:t>
      </w:r>
      <w:bookmarkEnd w:id="27"/>
    </w:p>
    <w:bookmarkEnd w:id="23"/>
    <w:bookmarkEnd w:id="24"/>
    <w:bookmarkEnd w:id="25"/>
    <w:p>
      <w:pPr>
        <w:pageBreakBefore w:val="0"/>
        <w:widowControl w:val="0"/>
        <w:kinsoku/>
        <w:wordWrap/>
        <w:overflowPunct/>
        <w:topLinePunct w:val="0"/>
        <w:bidi w:val="0"/>
        <w:spacing w:line="360" w:lineRule="auto"/>
        <w:ind w:left="145" w:leftChars="69"/>
        <w:textAlignment w:val="auto"/>
        <w:rPr>
          <w:rFonts w:ascii="微软雅黑" w:hAnsi="微软雅黑" w:eastAsia="微软雅黑" w:cs="微软雅黑"/>
          <w:color w:val="000000" w:themeColor="text1"/>
          <w:sz w:val="24"/>
          <w14:textFill>
            <w14:solidFill>
              <w14:schemeClr w14:val="tx1"/>
            </w14:solidFill>
          </w14:textFill>
        </w:rPr>
      </w:pPr>
    </w:p>
    <w:sectPr>
      <w:headerReference r:id="rId3" w:type="default"/>
      <w:footerReference r:id="rId4" w:type="default"/>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sdtPr>
    <w:sdtContent>
      <w:p>
        <w:pPr>
          <w:pStyle w:val="20"/>
          <w:jc w:val="center"/>
        </w:pPr>
        <w:r>
          <w:fldChar w:fldCharType="begin"/>
        </w:r>
        <w:r>
          <w:instrText xml:space="preserve">PAGE   \* MERGEFORMAT</w:instrText>
        </w:r>
        <w:r>
          <w:fldChar w:fldCharType="separate"/>
        </w:r>
        <w:r>
          <w:rPr>
            <w:lang w:val="zh-CN"/>
          </w:rPr>
          <w:t>3</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anchor distT="0" distB="0" distL="114300" distR="114300" simplePos="0" relativeHeight="251659264" behindDoc="0" locked="0" layoutInCell="1" allowOverlap="1">
          <wp:simplePos x="0" y="0"/>
          <wp:positionH relativeFrom="margin">
            <wp:align>left</wp:align>
          </wp:positionH>
          <wp:positionV relativeFrom="paragraph">
            <wp:posOffset>-168275</wp:posOffset>
          </wp:positionV>
          <wp:extent cx="1076325" cy="295275"/>
          <wp:effectExtent l="0" t="0" r="9525" b="9525"/>
          <wp:wrapNone/>
          <wp:docPr id="4" name="图片 4"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NDZlMDVhMTBiYTU5MTQwNzhjYWQzZGY0NGY5NjEifQ=="/>
  </w:docVars>
  <w:rsids>
    <w:rsidRoot w:val="00F62269"/>
    <w:rsid w:val="0003630E"/>
    <w:rsid w:val="00045506"/>
    <w:rsid w:val="00077184"/>
    <w:rsid w:val="000846D4"/>
    <w:rsid w:val="000907BD"/>
    <w:rsid w:val="00097236"/>
    <w:rsid w:val="000E3C32"/>
    <w:rsid w:val="00111240"/>
    <w:rsid w:val="001172BA"/>
    <w:rsid w:val="00121E55"/>
    <w:rsid w:val="001220BD"/>
    <w:rsid w:val="001258C3"/>
    <w:rsid w:val="00126A41"/>
    <w:rsid w:val="00172F01"/>
    <w:rsid w:val="00176F44"/>
    <w:rsid w:val="0018613B"/>
    <w:rsid w:val="0019718C"/>
    <w:rsid w:val="001F0186"/>
    <w:rsid w:val="00253BC6"/>
    <w:rsid w:val="0027635F"/>
    <w:rsid w:val="00277854"/>
    <w:rsid w:val="002826B2"/>
    <w:rsid w:val="0028570C"/>
    <w:rsid w:val="00290C9C"/>
    <w:rsid w:val="00292818"/>
    <w:rsid w:val="002A289E"/>
    <w:rsid w:val="002F7E38"/>
    <w:rsid w:val="00300E63"/>
    <w:rsid w:val="0030207F"/>
    <w:rsid w:val="003035AC"/>
    <w:rsid w:val="00342113"/>
    <w:rsid w:val="00346844"/>
    <w:rsid w:val="0036419E"/>
    <w:rsid w:val="00366A7A"/>
    <w:rsid w:val="003720B9"/>
    <w:rsid w:val="00376436"/>
    <w:rsid w:val="003776A1"/>
    <w:rsid w:val="003879E5"/>
    <w:rsid w:val="003B6F4A"/>
    <w:rsid w:val="003C7EA2"/>
    <w:rsid w:val="003F59F7"/>
    <w:rsid w:val="00471D77"/>
    <w:rsid w:val="004B1CC6"/>
    <w:rsid w:val="004D508F"/>
    <w:rsid w:val="00523BCB"/>
    <w:rsid w:val="0053329E"/>
    <w:rsid w:val="00545514"/>
    <w:rsid w:val="00591CDB"/>
    <w:rsid w:val="005C02D8"/>
    <w:rsid w:val="005E1C90"/>
    <w:rsid w:val="006143A7"/>
    <w:rsid w:val="00620A47"/>
    <w:rsid w:val="00654F78"/>
    <w:rsid w:val="00665EF3"/>
    <w:rsid w:val="00672E86"/>
    <w:rsid w:val="006A6468"/>
    <w:rsid w:val="006B1403"/>
    <w:rsid w:val="006C3804"/>
    <w:rsid w:val="006C5EDD"/>
    <w:rsid w:val="006D61CA"/>
    <w:rsid w:val="006D6B42"/>
    <w:rsid w:val="006E07DF"/>
    <w:rsid w:val="006E1D96"/>
    <w:rsid w:val="00714D63"/>
    <w:rsid w:val="007212FB"/>
    <w:rsid w:val="00724DF3"/>
    <w:rsid w:val="0073421E"/>
    <w:rsid w:val="00746A78"/>
    <w:rsid w:val="00747885"/>
    <w:rsid w:val="00750C3C"/>
    <w:rsid w:val="007858DF"/>
    <w:rsid w:val="007A4F57"/>
    <w:rsid w:val="007E2AAB"/>
    <w:rsid w:val="0080191D"/>
    <w:rsid w:val="008077F6"/>
    <w:rsid w:val="0081023E"/>
    <w:rsid w:val="00810C07"/>
    <w:rsid w:val="0081104D"/>
    <w:rsid w:val="008232C6"/>
    <w:rsid w:val="00826F10"/>
    <w:rsid w:val="008314DF"/>
    <w:rsid w:val="0084156B"/>
    <w:rsid w:val="00854225"/>
    <w:rsid w:val="00882094"/>
    <w:rsid w:val="008A5381"/>
    <w:rsid w:val="008D42AA"/>
    <w:rsid w:val="008E07B7"/>
    <w:rsid w:val="008F7FDD"/>
    <w:rsid w:val="0094754A"/>
    <w:rsid w:val="00962068"/>
    <w:rsid w:val="00967995"/>
    <w:rsid w:val="0097268C"/>
    <w:rsid w:val="00977B61"/>
    <w:rsid w:val="009827C8"/>
    <w:rsid w:val="009A1037"/>
    <w:rsid w:val="009B0BCD"/>
    <w:rsid w:val="009B2B08"/>
    <w:rsid w:val="009D2804"/>
    <w:rsid w:val="009D7929"/>
    <w:rsid w:val="009E0A62"/>
    <w:rsid w:val="009E0E10"/>
    <w:rsid w:val="009F29E6"/>
    <w:rsid w:val="009F4EA8"/>
    <w:rsid w:val="00A31BF9"/>
    <w:rsid w:val="00A37526"/>
    <w:rsid w:val="00A52AB3"/>
    <w:rsid w:val="00A63BA1"/>
    <w:rsid w:val="00A707B2"/>
    <w:rsid w:val="00A868B9"/>
    <w:rsid w:val="00A90347"/>
    <w:rsid w:val="00A919C3"/>
    <w:rsid w:val="00A9474E"/>
    <w:rsid w:val="00AB6A93"/>
    <w:rsid w:val="00AE0326"/>
    <w:rsid w:val="00AF1F7C"/>
    <w:rsid w:val="00B035E4"/>
    <w:rsid w:val="00B06EAA"/>
    <w:rsid w:val="00B31295"/>
    <w:rsid w:val="00B77E22"/>
    <w:rsid w:val="00B90192"/>
    <w:rsid w:val="00BA477E"/>
    <w:rsid w:val="00BA7B07"/>
    <w:rsid w:val="00BB0099"/>
    <w:rsid w:val="00BE2961"/>
    <w:rsid w:val="00C35A88"/>
    <w:rsid w:val="00C72231"/>
    <w:rsid w:val="00C8335C"/>
    <w:rsid w:val="00C953EA"/>
    <w:rsid w:val="00CB6DCB"/>
    <w:rsid w:val="00CD7AB6"/>
    <w:rsid w:val="00CE193C"/>
    <w:rsid w:val="00CF4352"/>
    <w:rsid w:val="00D66D34"/>
    <w:rsid w:val="00D92DF2"/>
    <w:rsid w:val="00D9498B"/>
    <w:rsid w:val="00DA26FF"/>
    <w:rsid w:val="00DB08B0"/>
    <w:rsid w:val="00DB1A10"/>
    <w:rsid w:val="00DC2E8F"/>
    <w:rsid w:val="00DE3C38"/>
    <w:rsid w:val="00E154F2"/>
    <w:rsid w:val="00E22A4C"/>
    <w:rsid w:val="00E27BFA"/>
    <w:rsid w:val="00E434BA"/>
    <w:rsid w:val="00E50738"/>
    <w:rsid w:val="00E54025"/>
    <w:rsid w:val="00E72FF4"/>
    <w:rsid w:val="00E93902"/>
    <w:rsid w:val="00ED0DF7"/>
    <w:rsid w:val="00EE1F45"/>
    <w:rsid w:val="00F113FF"/>
    <w:rsid w:val="00F24EA2"/>
    <w:rsid w:val="00F41699"/>
    <w:rsid w:val="00F51605"/>
    <w:rsid w:val="00F53FFB"/>
    <w:rsid w:val="00F62269"/>
    <w:rsid w:val="00F82E61"/>
    <w:rsid w:val="00F854A4"/>
    <w:rsid w:val="00F958A9"/>
    <w:rsid w:val="00FB0F6A"/>
    <w:rsid w:val="00FB1E9C"/>
    <w:rsid w:val="00FF0300"/>
    <w:rsid w:val="00FF6859"/>
    <w:rsid w:val="01CA216C"/>
    <w:rsid w:val="01ED0B98"/>
    <w:rsid w:val="03AA62EE"/>
    <w:rsid w:val="04D07A99"/>
    <w:rsid w:val="04E35A1E"/>
    <w:rsid w:val="05A4575A"/>
    <w:rsid w:val="062F071F"/>
    <w:rsid w:val="06AE3E0A"/>
    <w:rsid w:val="077C3C20"/>
    <w:rsid w:val="090A07BB"/>
    <w:rsid w:val="09922E77"/>
    <w:rsid w:val="09AC039A"/>
    <w:rsid w:val="09AF4121"/>
    <w:rsid w:val="0A6E5D8A"/>
    <w:rsid w:val="0B6E668C"/>
    <w:rsid w:val="0BEE31D4"/>
    <w:rsid w:val="0DAE28E8"/>
    <w:rsid w:val="0E3500EA"/>
    <w:rsid w:val="0E74560F"/>
    <w:rsid w:val="0F256C33"/>
    <w:rsid w:val="10202EF6"/>
    <w:rsid w:val="121E0096"/>
    <w:rsid w:val="129F7461"/>
    <w:rsid w:val="13FB376A"/>
    <w:rsid w:val="159A3ED7"/>
    <w:rsid w:val="16AB3DE0"/>
    <w:rsid w:val="16FC471D"/>
    <w:rsid w:val="18C51A0C"/>
    <w:rsid w:val="196C0CCF"/>
    <w:rsid w:val="1A347747"/>
    <w:rsid w:val="1C160ACB"/>
    <w:rsid w:val="1D5E1C8E"/>
    <w:rsid w:val="1D660063"/>
    <w:rsid w:val="1ECC70CB"/>
    <w:rsid w:val="1EEC32CA"/>
    <w:rsid w:val="1F5D3CFA"/>
    <w:rsid w:val="1FB96E41"/>
    <w:rsid w:val="20717F2A"/>
    <w:rsid w:val="20EC135F"/>
    <w:rsid w:val="22D73147"/>
    <w:rsid w:val="22F603FD"/>
    <w:rsid w:val="23DC220D"/>
    <w:rsid w:val="26A20A9E"/>
    <w:rsid w:val="26D11723"/>
    <w:rsid w:val="27694ACB"/>
    <w:rsid w:val="2786250D"/>
    <w:rsid w:val="27BF0BA8"/>
    <w:rsid w:val="2907142C"/>
    <w:rsid w:val="297414A2"/>
    <w:rsid w:val="2AA66A22"/>
    <w:rsid w:val="2E201162"/>
    <w:rsid w:val="2EA169C9"/>
    <w:rsid w:val="2EEE1B3A"/>
    <w:rsid w:val="3076474D"/>
    <w:rsid w:val="31760DDB"/>
    <w:rsid w:val="31B34C7D"/>
    <w:rsid w:val="31CC2FDA"/>
    <w:rsid w:val="32886A30"/>
    <w:rsid w:val="335A5876"/>
    <w:rsid w:val="34A06FDF"/>
    <w:rsid w:val="371B7486"/>
    <w:rsid w:val="375A42ED"/>
    <w:rsid w:val="37A93F2B"/>
    <w:rsid w:val="37B33B0D"/>
    <w:rsid w:val="38082ACA"/>
    <w:rsid w:val="382F3B82"/>
    <w:rsid w:val="3A00614F"/>
    <w:rsid w:val="3A033549"/>
    <w:rsid w:val="3A501BB5"/>
    <w:rsid w:val="3AC3717D"/>
    <w:rsid w:val="3B3144B8"/>
    <w:rsid w:val="3C247CAA"/>
    <w:rsid w:val="3CC4046C"/>
    <w:rsid w:val="3E852386"/>
    <w:rsid w:val="3F504BCE"/>
    <w:rsid w:val="41364118"/>
    <w:rsid w:val="4153125A"/>
    <w:rsid w:val="419929E5"/>
    <w:rsid w:val="42626849"/>
    <w:rsid w:val="437454B8"/>
    <w:rsid w:val="43855456"/>
    <w:rsid w:val="44C744E6"/>
    <w:rsid w:val="477E65B4"/>
    <w:rsid w:val="47BF45D4"/>
    <w:rsid w:val="48531B40"/>
    <w:rsid w:val="499B4A9F"/>
    <w:rsid w:val="49B20AE8"/>
    <w:rsid w:val="49FF6C43"/>
    <w:rsid w:val="4A020BA6"/>
    <w:rsid w:val="4A9A1CA8"/>
    <w:rsid w:val="4AD620CC"/>
    <w:rsid w:val="4AED7773"/>
    <w:rsid w:val="4B074A45"/>
    <w:rsid w:val="4B9505BB"/>
    <w:rsid w:val="4BA31D01"/>
    <w:rsid w:val="4BBA0128"/>
    <w:rsid w:val="4BC013A9"/>
    <w:rsid w:val="4C575977"/>
    <w:rsid w:val="4D8B5430"/>
    <w:rsid w:val="4E710DD7"/>
    <w:rsid w:val="50615016"/>
    <w:rsid w:val="52FE593D"/>
    <w:rsid w:val="53C02053"/>
    <w:rsid w:val="54FE421D"/>
    <w:rsid w:val="57625D8E"/>
    <w:rsid w:val="57C84DD4"/>
    <w:rsid w:val="57E66CCB"/>
    <w:rsid w:val="5ABA69D7"/>
    <w:rsid w:val="5AD66971"/>
    <w:rsid w:val="5C4001D5"/>
    <w:rsid w:val="5CE648D9"/>
    <w:rsid w:val="5E93283E"/>
    <w:rsid w:val="5EC92704"/>
    <w:rsid w:val="5F084F1A"/>
    <w:rsid w:val="5F2A5668"/>
    <w:rsid w:val="5F4D50E3"/>
    <w:rsid w:val="613C3DC5"/>
    <w:rsid w:val="622D2FAA"/>
    <w:rsid w:val="62DF24F6"/>
    <w:rsid w:val="631823B2"/>
    <w:rsid w:val="637B5B30"/>
    <w:rsid w:val="639B68CF"/>
    <w:rsid w:val="63A106C4"/>
    <w:rsid w:val="645111D2"/>
    <w:rsid w:val="64B530CC"/>
    <w:rsid w:val="65ED1783"/>
    <w:rsid w:val="6618736B"/>
    <w:rsid w:val="67FF7197"/>
    <w:rsid w:val="6822027B"/>
    <w:rsid w:val="6873723D"/>
    <w:rsid w:val="6A0F7822"/>
    <w:rsid w:val="6A563106"/>
    <w:rsid w:val="6AAB6FAB"/>
    <w:rsid w:val="6B224365"/>
    <w:rsid w:val="6D42027F"/>
    <w:rsid w:val="6DA72875"/>
    <w:rsid w:val="6DAF2804"/>
    <w:rsid w:val="6DC81DD9"/>
    <w:rsid w:val="6DCF760B"/>
    <w:rsid w:val="6E7855AD"/>
    <w:rsid w:val="70343139"/>
    <w:rsid w:val="705643AB"/>
    <w:rsid w:val="70692435"/>
    <w:rsid w:val="71BE34B3"/>
    <w:rsid w:val="72BE4201"/>
    <w:rsid w:val="739369E5"/>
    <w:rsid w:val="75377F70"/>
    <w:rsid w:val="77760527"/>
    <w:rsid w:val="777850ED"/>
    <w:rsid w:val="786A5154"/>
    <w:rsid w:val="79A656C4"/>
    <w:rsid w:val="79BE3D73"/>
    <w:rsid w:val="7AC83418"/>
    <w:rsid w:val="7B373A4F"/>
    <w:rsid w:val="7B5F5B2A"/>
    <w:rsid w:val="7B6F565F"/>
    <w:rsid w:val="7C460A98"/>
    <w:rsid w:val="7CA83501"/>
    <w:rsid w:val="7CC16CBC"/>
    <w:rsid w:val="7CDC31AB"/>
    <w:rsid w:val="7D3754B8"/>
    <w:rsid w:val="7D5A1520"/>
    <w:rsid w:val="7DC425BD"/>
    <w:rsid w:val="7E6B5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line="360" w:lineRule="auto"/>
      <w:outlineLvl w:val="0"/>
    </w:pPr>
    <w:rPr>
      <w:b/>
      <w:bCs/>
      <w:kern w:val="44"/>
      <w:sz w:val="32"/>
      <w:szCs w:val="44"/>
      <w:lang w:val="zh-CN"/>
    </w:rPr>
  </w:style>
  <w:style w:type="paragraph" w:styleId="2">
    <w:name w:val="heading 2"/>
    <w:basedOn w:val="1"/>
    <w:next w:val="1"/>
    <w:link w:val="37"/>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4">
    <w:name w:val="heading 3"/>
    <w:basedOn w:val="1"/>
    <w:next w:val="1"/>
    <w:link w:val="38"/>
    <w:semiHidden/>
    <w:unhideWhenUsed/>
    <w:qFormat/>
    <w:uiPriority w:val="0"/>
    <w:pPr>
      <w:keepNext/>
      <w:keepLines/>
      <w:spacing w:line="360" w:lineRule="auto"/>
      <w:outlineLvl w:val="2"/>
    </w:pPr>
    <w:rPr>
      <w:b/>
      <w:bCs/>
      <w:sz w:val="24"/>
      <w:szCs w:val="32"/>
      <w:lang w:val="zh-CN"/>
    </w:rPr>
  </w:style>
  <w:style w:type="paragraph" w:styleId="5">
    <w:name w:val="heading 4"/>
    <w:basedOn w:val="1"/>
    <w:next w:val="1"/>
    <w:link w:val="39"/>
    <w:semiHidden/>
    <w:unhideWhenUsed/>
    <w:qFormat/>
    <w:uiPriority w:val="0"/>
    <w:pPr>
      <w:keepNext/>
      <w:keepLines/>
      <w:spacing w:line="360" w:lineRule="auto"/>
      <w:outlineLvl w:val="3"/>
    </w:pPr>
    <w:rPr>
      <w:rFonts w:ascii="Arial" w:hAnsi="Arial"/>
      <w:b/>
      <w:bCs/>
      <w:szCs w:val="28"/>
      <w:lang w:val="zh-CN"/>
    </w:rPr>
  </w:style>
  <w:style w:type="paragraph" w:styleId="6">
    <w:name w:val="heading 5"/>
    <w:basedOn w:val="1"/>
    <w:next w:val="1"/>
    <w:link w:val="40"/>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7">
    <w:name w:val="heading 6"/>
    <w:basedOn w:val="1"/>
    <w:next w:val="1"/>
    <w:link w:val="41"/>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8">
    <w:name w:val="heading 7"/>
    <w:basedOn w:val="1"/>
    <w:next w:val="1"/>
    <w:link w:val="42"/>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9">
    <w:name w:val="heading 8"/>
    <w:basedOn w:val="1"/>
    <w:next w:val="1"/>
    <w:link w:val="43"/>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0">
    <w:name w:val="heading 9"/>
    <w:basedOn w:val="1"/>
    <w:next w:val="1"/>
    <w:link w:val="44"/>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9">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index 8"/>
    <w:basedOn w:val="1"/>
    <w:next w:val="1"/>
    <w:unhideWhenUsed/>
    <w:qFormat/>
    <w:uiPriority w:val="99"/>
    <w:pPr>
      <w:tabs>
        <w:tab w:val="left" w:pos="540"/>
        <w:tab w:val="left" w:pos="900"/>
      </w:tabs>
      <w:jc w:val="center"/>
    </w:pPr>
    <w:rPr>
      <w:rFonts w:hAnsi="宋体" w:cs="宋体"/>
      <w:color w:val="000000"/>
      <w:sz w:val="32"/>
      <w:szCs w:val="32"/>
    </w:rPr>
  </w:style>
  <w:style w:type="paragraph" w:styleId="12">
    <w:name w:val="Document Map"/>
    <w:basedOn w:val="1"/>
    <w:link w:val="52"/>
    <w:semiHidden/>
    <w:unhideWhenUsed/>
    <w:qFormat/>
    <w:uiPriority w:val="99"/>
    <w:rPr>
      <w:rFonts w:ascii="宋体"/>
      <w:sz w:val="18"/>
      <w:szCs w:val="18"/>
    </w:rPr>
  </w:style>
  <w:style w:type="paragraph" w:styleId="13">
    <w:name w:val="annotation text"/>
    <w:basedOn w:val="1"/>
    <w:link w:val="45"/>
    <w:semiHidden/>
    <w:unhideWhenUsed/>
    <w:qFormat/>
    <w:uiPriority w:val="99"/>
    <w:pPr>
      <w:jc w:val="left"/>
    </w:pPr>
    <w:rPr>
      <w:rFonts w:eastAsia="仿宋_GB2312"/>
      <w:sz w:val="32"/>
    </w:rPr>
  </w:style>
  <w:style w:type="paragraph" w:styleId="14">
    <w:name w:val="Body Text 3"/>
    <w:basedOn w:val="1"/>
    <w:link w:val="49"/>
    <w:semiHidden/>
    <w:unhideWhenUsed/>
    <w:qFormat/>
    <w:uiPriority w:val="99"/>
    <w:pPr>
      <w:spacing w:after="120"/>
    </w:pPr>
    <w:rPr>
      <w:sz w:val="16"/>
      <w:szCs w:val="16"/>
    </w:rPr>
  </w:style>
  <w:style w:type="paragraph" w:styleId="15">
    <w:name w:val="Body Text Indent"/>
    <w:basedOn w:val="1"/>
    <w:link w:val="47"/>
    <w:semiHidden/>
    <w:unhideWhenUsed/>
    <w:qFormat/>
    <w:uiPriority w:val="99"/>
    <w:pPr>
      <w:spacing w:after="120"/>
      <w:ind w:left="420" w:leftChars="200"/>
    </w:pPr>
  </w:style>
  <w:style w:type="paragraph" w:styleId="16">
    <w:name w:val="Plain Text"/>
    <w:basedOn w:val="1"/>
    <w:link w:val="53"/>
    <w:semiHidden/>
    <w:unhideWhenUsed/>
    <w:qFormat/>
    <w:uiPriority w:val="99"/>
    <w:rPr>
      <w:rFonts w:ascii="宋体" w:hAnsi="Courier New"/>
      <w:szCs w:val="20"/>
    </w:rPr>
  </w:style>
  <w:style w:type="paragraph" w:styleId="17">
    <w:name w:val="Date"/>
    <w:basedOn w:val="1"/>
    <w:next w:val="1"/>
    <w:link w:val="48"/>
    <w:semiHidden/>
    <w:unhideWhenUsed/>
    <w:qFormat/>
    <w:uiPriority w:val="99"/>
    <w:rPr>
      <w:sz w:val="24"/>
      <w:szCs w:val="20"/>
    </w:rPr>
  </w:style>
  <w:style w:type="paragraph" w:styleId="18">
    <w:name w:val="Body Text Indent 2"/>
    <w:basedOn w:val="1"/>
    <w:link w:val="50"/>
    <w:semiHidden/>
    <w:unhideWhenUsed/>
    <w:qFormat/>
    <w:uiPriority w:val="99"/>
    <w:pPr>
      <w:spacing w:after="120" w:line="480" w:lineRule="auto"/>
      <w:ind w:left="420" w:leftChars="200"/>
    </w:pPr>
    <w:rPr>
      <w:rFonts w:eastAsia="仿宋_GB2312"/>
      <w:sz w:val="32"/>
    </w:rPr>
  </w:style>
  <w:style w:type="paragraph" w:styleId="19">
    <w:name w:val="Balloon Text"/>
    <w:basedOn w:val="1"/>
    <w:link w:val="55"/>
    <w:semiHidden/>
    <w:unhideWhenUsed/>
    <w:qFormat/>
    <w:uiPriority w:val="99"/>
    <w:rPr>
      <w:rFonts w:ascii="等线" w:hAnsi="等线" w:eastAsia="等线"/>
      <w:sz w:val="18"/>
      <w:szCs w:val="18"/>
    </w:rPr>
  </w:style>
  <w:style w:type="paragraph" w:styleId="20">
    <w:name w:val="footer"/>
    <w:basedOn w:val="1"/>
    <w:link w:val="36"/>
    <w:unhideWhenUsed/>
    <w:qFormat/>
    <w:uiPriority w:val="99"/>
    <w:pPr>
      <w:tabs>
        <w:tab w:val="center" w:pos="4153"/>
        <w:tab w:val="right" w:pos="8306"/>
      </w:tabs>
      <w:snapToGrid w:val="0"/>
      <w:jc w:val="left"/>
    </w:pPr>
    <w:rPr>
      <w:sz w:val="18"/>
      <w:szCs w:val="18"/>
    </w:rPr>
  </w:style>
  <w:style w:type="paragraph" w:styleId="21">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51"/>
    <w:semiHidden/>
    <w:unhideWhenUsed/>
    <w:qFormat/>
    <w:uiPriority w:val="99"/>
    <w:pPr>
      <w:spacing w:after="120"/>
      <w:ind w:left="420" w:leftChars="200"/>
    </w:pPr>
    <w:rPr>
      <w:rFonts w:eastAsia="仿宋_GB2312"/>
      <w:sz w:val="16"/>
      <w:szCs w:val="16"/>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5">
    <w:name w:val="Title"/>
    <w:basedOn w:val="1"/>
    <w:next w:val="1"/>
    <w:link w:val="46"/>
    <w:qFormat/>
    <w:uiPriority w:val="99"/>
    <w:pPr>
      <w:spacing w:before="240" w:after="60"/>
      <w:jc w:val="center"/>
      <w:outlineLvl w:val="0"/>
    </w:pPr>
    <w:rPr>
      <w:rFonts w:ascii="Calibri Light" w:hAnsi="Calibri Light"/>
      <w:b/>
      <w:bCs/>
      <w:sz w:val="32"/>
      <w:szCs w:val="32"/>
    </w:rPr>
  </w:style>
  <w:style w:type="paragraph" w:styleId="26">
    <w:name w:val="annotation subject"/>
    <w:basedOn w:val="13"/>
    <w:next w:val="13"/>
    <w:link w:val="54"/>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semiHidden/>
    <w:unhideWhenUsed/>
    <w:qFormat/>
    <w:uiPriority w:val="0"/>
    <w:rPr>
      <w:sz w:val="21"/>
      <w:szCs w:val="21"/>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4">
    <w:name w:val="标题 1 字符"/>
    <w:basedOn w:val="29"/>
    <w:link w:val="3"/>
    <w:qFormat/>
    <w:uiPriority w:val="0"/>
    <w:rPr>
      <w:rFonts w:ascii="Times New Roman" w:hAnsi="Times New Roman" w:eastAsia="宋体" w:cs="Times New Roman"/>
      <w:b/>
      <w:bCs/>
      <w:kern w:val="44"/>
      <w:sz w:val="32"/>
      <w:szCs w:val="44"/>
      <w:lang w:val="zh-CN" w:eastAsia="zh-CN"/>
    </w:rPr>
  </w:style>
  <w:style w:type="character" w:customStyle="1" w:styleId="35">
    <w:name w:val="页眉 字符"/>
    <w:basedOn w:val="29"/>
    <w:link w:val="21"/>
    <w:qFormat/>
    <w:uiPriority w:val="99"/>
    <w:rPr>
      <w:rFonts w:ascii="Times New Roman" w:hAnsi="Times New Roman" w:eastAsia="宋体" w:cs="Times New Roman"/>
      <w:sz w:val="18"/>
      <w:szCs w:val="18"/>
    </w:rPr>
  </w:style>
  <w:style w:type="character" w:customStyle="1" w:styleId="36">
    <w:name w:val="页脚 字符"/>
    <w:basedOn w:val="29"/>
    <w:link w:val="20"/>
    <w:qFormat/>
    <w:uiPriority w:val="99"/>
    <w:rPr>
      <w:rFonts w:ascii="Times New Roman" w:hAnsi="Times New Roman" w:eastAsia="宋体" w:cs="Times New Roman"/>
      <w:sz w:val="18"/>
      <w:szCs w:val="18"/>
    </w:rPr>
  </w:style>
  <w:style w:type="character" w:customStyle="1" w:styleId="37">
    <w:name w:val="标题 2 字符"/>
    <w:basedOn w:val="29"/>
    <w:link w:val="2"/>
    <w:semiHidden/>
    <w:qFormat/>
    <w:uiPriority w:val="0"/>
    <w:rPr>
      <w:rFonts w:ascii="Cambria" w:hAnsi="Cambria" w:eastAsia="宋体" w:cs="Times New Roman"/>
      <w:b/>
      <w:bCs/>
      <w:sz w:val="32"/>
      <w:szCs w:val="32"/>
      <w:lang w:val="zh-CN" w:eastAsia="zh-CN"/>
    </w:rPr>
  </w:style>
  <w:style w:type="character" w:customStyle="1" w:styleId="38">
    <w:name w:val="标题 3 字符"/>
    <w:basedOn w:val="29"/>
    <w:link w:val="4"/>
    <w:semiHidden/>
    <w:qFormat/>
    <w:uiPriority w:val="0"/>
    <w:rPr>
      <w:rFonts w:ascii="Times New Roman" w:hAnsi="Times New Roman" w:eastAsia="宋体" w:cs="Times New Roman"/>
      <w:b/>
      <w:bCs/>
      <w:sz w:val="24"/>
      <w:szCs w:val="32"/>
      <w:lang w:val="zh-CN" w:eastAsia="zh-CN"/>
    </w:rPr>
  </w:style>
  <w:style w:type="character" w:customStyle="1" w:styleId="39">
    <w:name w:val="标题 4 字符"/>
    <w:basedOn w:val="29"/>
    <w:link w:val="5"/>
    <w:semiHidden/>
    <w:qFormat/>
    <w:uiPriority w:val="0"/>
    <w:rPr>
      <w:rFonts w:ascii="Arial" w:hAnsi="Arial" w:eastAsia="宋体" w:cs="Times New Roman"/>
      <w:b/>
      <w:bCs/>
      <w:szCs w:val="28"/>
      <w:lang w:val="zh-CN" w:eastAsia="zh-CN"/>
    </w:rPr>
  </w:style>
  <w:style w:type="character" w:customStyle="1" w:styleId="40">
    <w:name w:val="标题 5 字符"/>
    <w:basedOn w:val="29"/>
    <w:link w:val="6"/>
    <w:semiHidden/>
    <w:qFormat/>
    <w:uiPriority w:val="0"/>
    <w:rPr>
      <w:rFonts w:ascii="Times New Roman" w:hAnsi="Times New Roman" w:eastAsia="仿宋_GB2312" w:cs="Times New Roman"/>
      <w:b/>
      <w:bCs/>
      <w:kern w:val="0"/>
      <w:sz w:val="28"/>
      <w:szCs w:val="28"/>
      <w:lang w:val="zh-CN" w:eastAsia="zh-CN"/>
    </w:rPr>
  </w:style>
  <w:style w:type="character" w:customStyle="1" w:styleId="41">
    <w:name w:val="标题 6 字符"/>
    <w:basedOn w:val="29"/>
    <w:link w:val="7"/>
    <w:semiHidden/>
    <w:qFormat/>
    <w:uiPriority w:val="0"/>
    <w:rPr>
      <w:rFonts w:ascii="Arial" w:hAnsi="Arial" w:eastAsia="黑体" w:cs="Times New Roman"/>
      <w:b/>
      <w:bCs/>
      <w:kern w:val="0"/>
      <w:sz w:val="24"/>
      <w:szCs w:val="24"/>
      <w:lang w:val="zh-CN" w:eastAsia="zh-CN"/>
    </w:rPr>
  </w:style>
  <w:style w:type="character" w:customStyle="1" w:styleId="42">
    <w:name w:val="标题 7 字符"/>
    <w:basedOn w:val="29"/>
    <w:link w:val="8"/>
    <w:semiHidden/>
    <w:qFormat/>
    <w:uiPriority w:val="99"/>
    <w:rPr>
      <w:rFonts w:ascii="Times New Roman" w:hAnsi="Times New Roman" w:eastAsia="仿宋_GB2312" w:cs="Times New Roman"/>
      <w:b/>
      <w:bCs/>
      <w:kern w:val="0"/>
      <w:sz w:val="24"/>
      <w:szCs w:val="24"/>
      <w:lang w:val="zh-CN" w:eastAsia="zh-CN"/>
    </w:rPr>
  </w:style>
  <w:style w:type="character" w:customStyle="1" w:styleId="43">
    <w:name w:val="标题 8 字符"/>
    <w:basedOn w:val="29"/>
    <w:link w:val="9"/>
    <w:semiHidden/>
    <w:qFormat/>
    <w:uiPriority w:val="99"/>
    <w:rPr>
      <w:rFonts w:ascii="Arial" w:hAnsi="Arial" w:eastAsia="黑体" w:cs="Times New Roman"/>
      <w:kern w:val="0"/>
      <w:sz w:val="24"/>
      <w:szCs w:val="24"/>
      <w:lang w:val="zh-CN" w:eastAsia="zh-CN"/>
    </w:rPr>
  </w:style>
  <w:style w:type="character" w:customStyle="1" w:styleId="44">
    <w:name w:val="标题 9 字符"/>
    <w:basedOn w:val="29"/>
    <w:link w:val="10"/>
    <w:semiHidden/>
    <w:qFormat/>
    <w:uiPriority w:val="99"/>
    <w:rPr>
      <w:rFonts w:ascii="Arial" w:hAnsi="Arial" w:eastAsia="黑体" w:cs="Times New Roman"/>
      <w:kern w:val="0"/>
      <w:sz w:val="32"/>
      <w:szCs w:val="21"/>
      <w:lang w:val="zh-CN" w:eastAsia="zh-CN"/>
    </w:rPr>
  </w:style>
  <w:style w:type="character" w:customStyle="1" w:styleId="45">
    <w:name w:val="批注文字 字符"/>
    <w:basedOn w:val="29"/>
    <w:link w:val="13"/>
    <w:semiHidden/>
    <w:qFormat/>
    <w:uiPriority w:val="99"/>
    <w:rPr>
      <w:rFonts w:ascii="Times New Roman" w:hAnsi="Times New Roman" w:eastAsia="仿宋_GB2312" w:cs="Times New Roman"/>
      <w:sz w:val="32"/>
      <w:szCs w:val="24"/>
    </w:rPr>
  </w:style>
  <w:style w:type="character" w:customStyle="1" w:styleId="46">
    <w:name w:val="标题 字符"/>
    <w:basedOn w:val="29"/>
    <w:link w:val="25"/>
    <w:qFormat/>
    <w:uiPriority w:val="99"/>
    <w:rPr>
      <w:rFonts w:ascii="Calibri Light" w:hAnsi="Calibri Light" w:eastAsia="宋体" w:cs="Times New Roman"/>
      <w:b/>
      <w:bCs/>
      <w:sz w:val="32"/>
      <w:szCs w:val="32"/>
    </w:rPr>
  </w:style>
  <w:style w:type="character" w:customStyle="1" w:styleId="47">
    <w:name w:val="正文文本缩进 字符"/>
    <w:basedOn w:val="29"/>
    <w:link w:val="15"/>
    <w:semiHidden/>
    <w:qFormat/>
    <w:uiPriority w:val="99"/>
    <w:rPr>
      <w:rFonts w:ascii="Times New Roman" w:hAnsi="Times New Roman" w:eastAsia="宋体" w:cs="Times New Roman"/>
      <w:szCs w:val="24"/>
    </w:rPr>
  </w:style>
  <w:style w:type="character" w:customStyle="1" w:styleId="48">
    <w:name w:val="日期 字符"/>
    <w:basedOn w:val="29"/>
    <w:link w:val="17"/>
    <w:semiHidden/>
    <w:qFormat/>
    <w:uiPriority w:val="99"/>
    <w:rPr>
      <w:rFonts w:ascii="Times New Roman" w:hAnsi="Times New Roman" w:eastAsia="宋体" w:cs="Times New Roman"/>
      <w:sz w:val="24"/>
      <w:szCs w:val="20"/>
    </w:rPr>
  </w:style>
  <w:style w:type="character" w:customStyle="1" w:styleId="49">
    <w:name w:val="正文文本 3 字符"/>
    <w:basedOn w:val="29"/>
    <w:link w:val="14"/>
    <w:semiHidden/>
    <w:qFormat/>
    <w:uiPriority w:val="99"/>
    <w:rPr>
      <w:rFonts w:ascii="Times New Roman" w:hAnsi="Times New Roman" w:eastAsia="宋体" w:cs="Times New Roman"/>
      <w:sz w:val="16"/>
      <w:szCs w:val="16"/>
    </w:rPr>
  </w:style>
  <w:style w:type="character" w:customStyle="1" w:styleId="50">
    <w:name w:val="正文文本缩进 2 字符"/>
    <w:basedOn w:val="29"/>
    <w:link w:val="18"/>
    <w:semiHidden/>
    <w:qFormat/>
    <w:uiPriority w:val="99"/>
    <w:rPr>
      <w:rFonts w:ascii="Times New Roman" w:hAnsi="Times New Roman" w:eastAsia="仿宋_GB2312" w:cs="Times New Roman"/>
      <w:sz w:val="32"/>
      <w:szCs w:val="24"/>
    </w:rPr>
  </w:style>
  <w:style w:type="character" w:customStyle="1" w:styleId="51">
    <w:name w:val="正文文本缩进 3 字符"/>
    <w:basedOn w:val="29"/>
    <w:link w:val="23"/>
    <w:semiHidden/>
    <w:qFormat/>
    <w:uiPriority w:val="99"/>
    <w:rPr>
      <w:rFonts w:ascii="Times New Roman" w:hAnsi="Times New Roman" w:eastAsia="仿宋_GB2312" w:cs="Times New Roman"/>
      <w:sz w:val="16"/>
      <w:szCs w:val="16"/>
    </w:rPr>
  </w:style>
  <w:style w:type="character" w:customStyle="1" w:styleId="52">
    <w:name w:val="文档结构图 字符"/>
    <w:basedOn w:val="29"/>
    <w:link w:val="12"/>
    <w:semiHidden/>
    <w:qFormat/>
    <w:uiPriority w:val="99"/>
    <w:rPr>
      <w:rFonts w:ascii="宋体" w:hAnsi="Times New Roman" w:eastAsia="宋体" w:cs="Times New Roman"/>
      <w:sz w:val="18"/>
      <w:szCs w:val="18"/>
    </w:rPr>
  </w:style>
  <w:style w:type="character" w:customStyle="1" w:styleId="53">
    <w:name w:val="纯文本 字符"/>
    <w:basedOn w:val="29"/>
    <w:link w:val="16"/>
    <w:semiHidden/>
    <w:qFormat/>
    <w:uiPriority w:val="99"/>
    <w:rPr>
      <w:rFonts w:ascii="宋体" w:hAnsi="Courier New" w:eastAsia="宋体" w:cs="Times New Roman"/>
      <w:szCs w:val="20"/>
    </w:rPr>
  </w:style>
  <w:style w:type="character" w:customStyle="1" w:styleId="54">
    <w:name w:val="批注主题 字符"/>
    <w:basedOn w:val="45"/>
    <w:link w:val="26"/>
    <w:semiHidden/>
    <w:qFormat/>
    <w:uiPriority w:val="99"/>
    <w:rPr>
      <w:rFonts w:ascii="Times New Roman" w:hAnsi="Times New Roman" w:eastAsia="仿宋_GB2312" w:cs="Times New Roman"/>
      <w:b/>
      <w:bCs/>
      <w:sz w:val="32"/>
      <w:szCs w:val="24"/>
    </w:rPr>
  </w:style>
  <w:style w:type="character" w:customStyle="1" w:styleId="55">
    <w:name w:val="批注框文本 字符"/>
    <w:basedOn w:val="29"/>
    <w:link w:val="19"/>
    <w:semiHidden/>
    <w:qFormat/>
    <w:uiPriority w:val="99"/>
    <w:rPr>
      <w:rFonts w:ascii="等线" w:hAnsi="等线" w:eastAsia="等线" w:cs="Times New Roman"/>
      <w:sz w:val="18"/>
      <w:szCs w:val="18"/>
    </w:rPr>
  </w:style>
  <w:style w:type="character" w:customStyle="1" w:styleId="56">
    <w:name w:val="无间隔 字符"/>
    <w:link w:val="57"/>
    <w:qFormat/>
    <w:locked/>
    <w:uiPriority w:val="1"/>
    <w:rPr>
      <w:sz w:val="22"/>
    </w:rPr>
  </w:style>
  <w:style w:type="paragraph" w:styleId="57">
    <w:name w:val="No Spacing"/>
    <w:link w:val="56"/>
    <w:qFormat/>
    <w:uiPriority w:val="1"/>
    <w:rPr>
      <w:rFonts w:asciiTheme="minorHAnsi" w:hAnsiTheme="minorHAnsi" w:eastAsiaTheme="minorEastAsia" w:cstheme="minorBidi"/>
      <w:kern w:val="2"/>
      <w:sz w:val="22"/>
      <w:szCs w:val="22"/>
      <w:lang w:val="en-US" w:eastAsia="zh-CN" w:bidi="ar-SA"/>
    </w:rPr>
  </w:style>
  <w:style w:type="paragraph" w:styleId="58">
    <w:name w:val="List Paragraph"/>
    <w:basedOn w:val="1"/>
    <w:qFormat/>
    <w:uiPriority w:val="34"/>
    <w:pPr>
      <w:ind w:firstLine="420" w:firstLineChars="200"/>
    </w:pPr>
    <w:rPr>
      <w:rFonts w:ascii="等线" w:hAnsi="等线" w:eastAsia="等线"/>
      <w:szCs w:val="22"/>
    </w:rPr>
  </w:style>
  <w:style w:type="paragraph" w:customStyle="1" w:styleId="59">
    <w:name w:val="p0"/>
    <w:basedOn w:val="1"/>
    <w:qFormat/>
    <w:uiPriority w:val="99"/>
    <w:pPr>
      <w:widowControl/>
    </w:pPr>
    <w:rPr>
      <w:kern w:val="0"/>
      <w:szCs w:val="21"/>
    </w:rPr>
  </w:style>
  <w:style w:type="paragraph" w:customStyle="1" w:styleId="60">
    <w:name w:val="列出段落1"/>
    <w:basedOn w:val="1"/>
    <w:qFormat/>
    <w:uiPriority w:val="34"/>
    <w:pPr>
      <w:ind w:firstLine="420" w:firstLineChars="200"/>
    </w:pPr>
    <w:rPr>
      <w:rFonts w:ascii="等线" w:hAnsi="等线" w:eastAsia="等线"/>
      <w:szCs w:val="22"/>
    </w:rPr>
  </w:style>
  <w:style w:type="character" w:customStyle="1" w:styleId="61">
    <w:name w:val="正文文本缩进 Char Char"/>
    <w:link w:val="62"/>
    <w:qFormat/>
    <w:locked/>
    <w:uiPriority w:val="0"/>
    <w:rPr>
      <w:szCs w:val="24"/>
    </w:rPr>
  </w:style>
  <w:style w:type="paragraph" w:customStyle="1" w:styleId="62">
    <w:name w:val="正文文本缩进1"/>
    <w:basedOn w:val="1"/>
    <w:link w:val="61"/>
    <w:qFormat/>
    <w:uiPriority w:val="0"/>
    <w:pPr>
      <w:widowControl/>
      <w:spacing w:after="120"/>
      <w:ind w:left="420" w:leftChars="200"/>
      <w:jc w:val="left"/>
    </w:pPr>
    <w:rPr>
      <w:rFonts w:asciiTheme="minorHAnsi" w:hAnsiTheme="minorHAnsi" w:eastAsiaTheme="minorEastAsia" w:cstheme="minorBidi"/>
    </w:rPr>
  </w:style>
  <w:style w:type="character" w:customStyle="1" w:styleId="63">
    <w:name w:val="批注文字 Char1"/>
    <w:basedOn w:val="29"/>
    <w:semiHidden/>
    <w:qFormat/>
    <w:uiPriority w:val="99"/>
    <w:rPr>
      <w:rFonts w:hint="eastAsia" w:ascii="等线" w:hAnsi="等线" w:eastAsia="等线"/>
      <w:kern w:val="2"/>
      <w:sz w:val="21"/>
      <w:szCs w:val="22"/>
    </w:rPr>
  </w:style>
  <w:style w:type="character" w:customStyle="1" w:styleId="64">
    <w:name w:val="标题 Char1"/>
    <w:basedOn w:val="29"/>
    <w:qFormat/>
    <w:uiPriority w:val="10"/>
    <w:rPr>
      <w:rFonts w:hint="default" w:asciiTheme="majorHAnsi" w:hAnsiTheme="majorHAnsi" w:cstheme="majorBidi"/>
      <w:b/>
      <w:bCs/>
      <w:kern w:val="2"/>
      <w:sz w:val="32"/>
      <w:szCs w:val="32"/>
    </w:rPr>
  </w:style>
  <w:style w:type="character" w:customStyle="1" w:styleId="65">
    <w:name w:val="正文文本缩进 Char1"/>
    <w:basedOn w:val="29"/>
    <w:semiHidden/>
    <w:qFormat/>
    <w:uiPriority w:val="99"/>
    <w:rPr>
      <w:rFonts w:hint="eastAsia" w:ascii="等线" w:hAnsi="等线" w:eastAsia="等线"/>
      <w:kern w:val="2"/>
      <w:sz w:val="21"/>
      <w:szCs w:val="22"/>
    </w:rPr>
  </w:style>
  <w:style w:type="character" w:customStyle="1" w:styleId="66">
    <w:name w:val="日期 Char1"/>
    <w:basedOn w:val="29"/>
    <w:semiHidden/>
    <w:qFormat/>
    <w:uiPriority w:val="99"/>
    <w:rPr>
      <w:rFonts w:hint="eastAsia" w:ascii="等线" w:hAnsi="等线" w:eastAsia="等线"/>
      <w:kern w:val="2"/>
      <w:sz w:val="21"/>
      <w:szCs w:val="22"/>
    </w:rPr>
  </w:style>
  <w:style w:type="character" w:customStyle="1" w:styleId="67">
    <w:name w:val="正文文本 3 Char1"/>
    <w:basedOn w:val="29"/>
    <w:semiHidden/>
    <w:qFormat/>
    <w:uiPriority w:val="99"/>
    <w:rPr>
      <w:rFonts w:hint="eastAsia" w:ascii="等线" w:hAnsi="等线" w:eastAsia="等线"/>
      <w:kern w:val="2"/>
      <w:sz w:val="16"/>
      <w:szCs w:val="16"/>
    </w:rPr>
  </w:style>
  <w:style w:type="character" w:customStyle="1" w:styleId="68">
    <w:name w:val="正文文本缩进 2 Char1"/>
    <w:basedOn w:val="29"/>
    <w:semiHidden/>
    <w:qFormat/>
    <w:uiPriority w:val="99"/>
    <w:rPr>
      <w:rFonts w:hint="eastAsia" w:ascii="等线" w:hAnsi="等线" w:eastAsia="等线"/>
      <w:kern w:val="2"/>
      <w:sz w:val="21"/>
      <w:szCs w:val="22"/>
    </w:rPr>
  </w:style>
  <w:style w:type="character" w:customStyle="1" w:styleId="69">
    <w:name w:val="正文文本缩进 3 Char1"/>
    <w:basedOn w:val="29"/>
    <w:semiHidden/>
    <w:qFormat/>
    <w:uiPriority w:val="99"/>
    <w:rPr>
      <w:rFonts w:hint="eastAsia" w:ascii="等线" w:hAnsi="等线" w:eastAsia="等线"/>
      <w:kern w:val="2"/>
      <w:sz w:val="16"/>
      <w:szCs w:val="16"/>
    </w:rPr>
  </w:style>
  <w:style w:type="character" w:customStyle="1" w:styleId="70">
    <w:name w:val="文档结构图 Char1"/>
    <w:basedOn w:val="29"/>
    <w:semiHidden/>
    <w:qFormat/>
    <w:uiPriority w:val="99"/>
    <w:rPr>
      <w:rFonts w:hint="eastAsia" w:ascii="Microsoft YaHei UI" w:hAnsi="等线" w:eastAsia="Microsoft YaHei UI"/>
      <w:kern w:val="2"/>
      <w:sz w:val="18"/>
      <w:szCs w:val="18"/>
    </w:rPr>
  </w:style>
  <w:style w:type="character" w:customStyle="1" w:styleId="71">
    <w:name w:val="纯文本 Char1"/>
    <w:basedOn w:val="29"/>
    <w:semiHidden/>
    <w:qFormat/>
    <w:uiPriority w:val="99"/>
    <w:rPr>
      <w:rFonts w:hint="eastAsia" w:ascii="宋体" w:hAnsi="Courier New" w:eastAsia="宋体" w:cs="Courier New"/>
      <w:kern w:val="2"/>
      <w:sz w:val="21"/>
      <w:szCs w:val="21"/>
    </w:rPr>
  </w:style>
  <w:style w:type="character" w:customStyle="1" w:styleId="72">
    <w:name w:val="批注主题 Char1"/>
    <w:basedOn w:val="63"/>
    <w:semiHidden/>
    <w:qFormat/>
    <w:uiPriority w:val="99"/>
    <w:rPr>
      <w:rFonts w:hint="eastAsia" w:ascii="等线" w:hAnsi="等线" w:eastAsia="等线"/>
      <w:b/>
      <w:bCs/>
      <w:kern w:val="2"/>
      <w:sz w:val="21"/>
      <w:szCs w:val="22"/>
    </w:rPr>
  </w:style>
  <w:style w:type="paragraph" w:customStyle="1" w:styleId="73">
    <w:name w:val="普通(网站)1"/>
    <w:basedOn w:val="1"/>
    <w:qFormat/>
    <w:uiPriority w:val="0"/>
    <w:pPr>
      <w:spacing w:before="100" w:beforeAutospacing="1" w:after="100" w:afterAutospacing="1"/>
    </w:pPr>
    <w:rPr>
      <w:rFonts w:ascii="宋体" w:hAnsi="宋体"/>
      <w:sz w:val="24"/>
    </w:rPr>
  </w:style>
  <w:style w:type="paragraph" w:customStyle="1" w:styleId="74">
    <w:name w:val="WPSOffice手动目录 1"/>
    <w:qFormat/>
    <w:uiPriority w:val="0"/>
    <w:rPr>
      <w:rFonts w:asciiTheme="minorHAnsi" w:hAnsiTheme="minorHAnsi" w:eastAsiaTheme="minorEastAsia" w:cstheme="minorBidi"/>
      <w:lang w:val="en-US" w:eastAsia="zh-CN" w:bidi="ar-SA"/>
    </w:rPr>
  </w:style>
  <w:style w:type="character" w:customStyle="1" w:styleId="75">
    <w:name w:val="Unresolved Mention"/>
    <w:basedOn w:val="29"/>
    <w:semiHidden/>
    <w:unhideWhenUsed/>
    <w:qFormat/>
    <w:uiPriority w:val="99"/>
    <w:rPr>
      <w:color w:val="605E5C"/>
      <w:shd w:val="clear" w:color="auto" w:fill="E1DFDD"/>
    </w:rPr>
  </w:style>
  <w:style w:type="table" w:customStyle="1" w:styleId="7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92F9-3FDD-47E7-8071-E83EAF56F1EC}">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1635</Words>
  <Characters>1760</Characters>
  <Lines>19</Lines>
  <Paragraphs>5</Paragraphs>
  <TotalTime>0</TotalTime>
  <ScaleCrop>false</ScaleCrop>
  <LinksUpToDate>false</LinksUpToDate>
  <CharactersWithSpaces>1778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2020-05-09T11:57:00Z</dcterms:created>
  <dc:creator>xb21cn</dc:creator>
  <cp:lastModifiedBy>resurrect</cp:lastModifiedBy>
  <dcterms:modified xsi:type="dcterms:W3CDTF">2023-09-04T08:42:17Z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A55103CD12F744EE84AB0D42229AB033_13</vt:lpwstr>
  </property>
  <property fmtid="{D5CDD505-2E9C-101B-9397-08002B2CF9AE}" pid="4" name="commondata">
    <vt:lpwstr>eyJoZGlkIjoiYzNhMDlhZDY4ZDg4NTNmMzAxMDI2OTBhZTQ2Y2QzMGQifQ==</vt:lpwstr>
  </property>
</Properties>
</file>