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广西百矿冶金技术研究有限公司2023年实验室配套设备采购及安装项目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宋体"/>
          <w:color w:val="auto"/>
          <w:kern w:val="0"/>
          <w:sz w:val="24"/>
          <w:szCs w:val="24"/>
        </w:rPr>
        <w:t>设备类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广西百矿冶金技术研究有限公司2023年实验室配套设备采购及安装项目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pStyle w:val="2"/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吉利百矿集团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有限公司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下辖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广西百矿冶金技术研究有限公司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简称“铝产业研究院”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位于百色市百东新区永安大道与百兰路交叉口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铝产业研究院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实验室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装修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工作正在招标，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实验室配套设备的安装需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要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</w:rPr>
        <w:t>与装修施工</w:t>
      </w:r>
      <w:r>
        <w:rPr>
          <w:rFonts w:hint="eastAsia" w:ascii="微软雅黑" w:hAnsi="微软雅黑" w:eastAsia="微软雅黑" w:cs="微软雅黑"/>
          <w:color w:val="000000"/>
          <w:sz w:val="24"/>
          <w:shd w:val="clear" w:color="auto" w:fill="FFFFFF"/>
          <w:lang w:val="en-US" w:eastAsia="zh-CN"/>
        </w:rPr>
        <w:t>相互配合，故实验室配套设备采购工作需及时开展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。现计划对广西百矿冶金技术研究有限公司2</w:t>
      </w:r>
      <w:bookmarkStart w:id="1" w:name="_GoBack"/>
      <w:bookmarkEnd w:id="1"/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023年实验室配套设备采购及安装项目进行招标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。欢迎有实力的单位参与此次招标活动。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p>
      <w:pPr>
        <w:spacing w:line="440" w:lineRule="exact"/>
        <w:ind w:firstLine="480" w:firstLineChars="200"/>
        <w:rPr>
          <w:rFonts w:hint="default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-SA"/>
        </w:rPr>
        <w:t>实验室的配套设备采购及安装，包含：（1）实验各功能室装备（台柜、通风柜等）采购及安装</w:t>
      </w:r>
      <w:bookmarkStart w:id="0" w:name="_Hlk143849393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-SA"/>
        </w:rPr>
        <w:t>；（2）实验室智能化控制及VAV变频排风控制系统</w:t>
      </w:r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-SA"/>
        </w:rPr>
        <w:t>采购及安装；（3）实验室通风及废气处理设备采购及安装；（4）实验室废水处理设备采购及安装；（5）实验室气路系统采购及安装；具体详见技术任务书。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近5年内（2018年6月1日至今）承接实验室配套设备采购及安装业绩（合同金额200万元以上，不包含建筑主体总包类业绩）1个以上，以中标通知书或合同时间为准或竣工报告时间为五年以内，具有履行合同所必须的人员、资金、设备和专业技术能力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招标人：广西百矿冶金技术研究有限公司  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手机号 ：13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978027196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技术：张钢   手机号：13132863052   E-mail: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instrText xml:space="preserve"> HYPERLINK "mailto:Gang.Zhang01@geely.com" </w:instrTex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Gang.Zhang01@geely.com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fldChar w:fldCharType="end"/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开户行：建设银行百色中山支行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ODU5NGE2YWNkYzgyYTkyNWFjOTdmZGFiNDU5MG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65B3392"/>
    <w:rsid w:val="08066011"/>
    <w:rsid w:val="08294F11"/>
    <w:rsid w:val="08E6448C"/>
    <w:rsid w:val="092B7632"/>
    <w:rsid w:val="09D53AAE"/>
    <w:rsid w:val="0A180130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78D46D1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882428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797F3D"/>
    <w:rsid w:val="309B7A48"/>
    <w:rsid w:val="30A0299D"/>
    <w:rsid w:val="30B12B8E"/>
    <w:rsid w:val="30F6566A"/>
    <w:rsid w:val="31A82723"/>
    <w:rsid w:val="31BA560A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6D737FF"/>
    <w:rsid w:val="46F12EB5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1E5D8B"/>
    <w:rsid w:val="595461AF"/>
    <w:rsid w:val="59631FEE"/>
    <w:rsid w:val="596439B2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C58731C"/>
    <w:rsid w:val="6C7F4402"/>
    <w:rsid w:val="6D070820"/>
    <w:rsid w:val="6D3D10EF"/>
    <w:rsid w:val="6E1A52C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A0866"/>
    <w:rsid w:val="796D313F"/>
    <w:rsid w:val="7A446B2D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1628</Words>
  <Characters>1864</Characters>
  <Lines>0</Lines>
  <Paragraphs>0</Paragraphs>
  <TotalTime>9</TotalTime>
  <ScaleCrop>false</ScaleCrop>
  <LinksUpToDate>false</LinksUpToDate>
  <CharactersWithSpaces>1885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2023-09-05T07:01:30Z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8F174C172F3D4E179351CED9E42D6DA7</vt:lpwstr>
  </property>
</Properties>
</file>