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8" w:line="405" w:lineRule="auto"/>
        <w:ind w:left="0" w:leftChars="0" w:right="530" w:firstLine="0" w:firstLineChars="0"/>
        <w:jc w:val="center"/>
        <w:rPr>
          <w:rFonts w:hint="eastAsia" w:ascii="宋体" w:hAnsi="宋体" w:eastAsia="宋体" w:cs="宋体"/>
          <w:b/>
          <w:bCs/>
          <w:color w:val="auto"/>
          <w:w w:val="95"/>
          <w:sz w:val="52"/>
          <w:szCs w:val="52"/>
          <w:lang w:eastAsia="zh-CN"/>
        </w:rPr>
      </w:pPr>
      <w:bookmarkStart w:id="0" w:name="_Toc28564"/>
      <w:bookmarkStart w:id="1" w:name="_Toc132562721"/>
      <w:bookmarkStart w:id="2" w:name="_Toc161171203"/>
      <w:bookmarkStart w:id="3" w:name="_Toc166570759"/>
      <w:bookmarkStart w:id="4" w:name="_Toc166598193"/>
      <w:bookmarkStart w:id="5" w:name="_Toc166587193"/>
      <w:bookmarkStart w:id="6" w:name="_Toc6358"/>
      <w:bookmarkStart w:id="7" w:name="_Toc161170476"/>
      <w:bookmarkStart w:id="8" w:name="_Toc165992454"/>
      <w:bookmarkStart w:id="9" w:name="_Toc161171192"/>
      <w:bookmarkStart w:id="10" w:name="_Toc161170465"/>
      <w:r>
        <w:rPr>
          <w:rFonts w:hint="eastAsia" w:cs="宋体"/>
          <w:b/>
          <w:bCs/>
          <w:color w:val="auto"/>
          <w:w w:val="94"/>
          <w:sz w:val="52"/>
          <w:szCs w:val="52"/>
          <w:lang w:eastAsia="zh-CN"/>
        </w:rPr>
        <w:t>靖西市锰矿有限责任公司电解金属锰厂</w:t>
      </w:r>
    </w:p>
    <w:p>
      <w:pPr>
        <w:spacing w:before="218" w:line="405" w:lineRule="auto"/>
        <w:ind w:right="530"/>
        <w:jc w:val="center"/>
        <w:rPr>
          <w:rFonts w:hint="eastAsia" w:cs="宋体"/>
          <w:b/>
          <w:bCs/>
          <w:color w:val="auto"/>
          <w:w w:val="95"/>
          <w:sz w:val="52"/>
          <w:szCs w:val="52"/>
          <w:lang w:val="en-US" w:eastAsia="zh-CN"/>
        </w:rPr>
      </w:pPr>
    </w:p>
    <w:p>
      <w:pPr>
        <w:spacing w:before="218" w:line="405" w:lineRule="auto"/>
        <w:ind w:right="530"/>
        <w:jc w:val="center"/>
        <w:rPr>
          <w:rFonts w:hint="default" w:ascii="宋体" w:hAnsi="宋体" w:eastAsia="宋体" w:cs="宋体"/>
          <w:b/>
          <w:bCs/>
          <w:color w:val="auto"/>
          <w:sz w:val="52"/>
          <w:szCs w:val="52"/>
          <w:lang w:val="en-US" w:eastAsia="zh-CN"/>
        </w:rPr>
      </w:pPr>
      <w:r>
        <w:rPr>
          <w:rFonts w:hint="eastAsia" w:cs="宋体"/>
          <w:b/>
          <w:bCs/>
          <w:color w:val="auto"/>
          <w:w w:val="95"/>
          <w:sz w:val="52"/>
          <w:szCs w:val="52"/>
          <w:lang w:val="en-US" w:eastAsia="zh-CN"/>
        </w:rPr>
        <w:t>二线电解三车间配电房母线铜排</w:t>
      </w:r>
      <w:r>
        <w:rPr>
          <w:rFonts w:hint="eastAsia" w:ascii="宋体" w:hAnsi="宋体" w:cs="宋体"/>
          <w:b/>
          <w:bCs/>
          <w:color w:val="auto"/>
          <w:sz w:val="52"/>
          <w:szCs w:val="52"/>
        </w:rPr>
        <w:t>技术</w:t>
      </w:r>
      <w:r>
        <w:rPr>
          <w:rFonts w:hint="eastAsia" w:ascii="宋体" w:hAnsi="宋体" w:cs="宋体"/>
          <w:b/>
          <w:bCs/>
          <w:color w:val="auto"/>
          <w:sz w:val="52"/>
          <w:szCs w:val="52"/>
          <w:lang w:val="en-US" w:eastAsia="zh-CN"/>
        </w:rPr>
        <w:t>规范书</w:t>
      </w:r>
    </w:p>
    <w:p>
      <w:pPr>
        <w:rPr>
          <w:color w:val="auto"/>
        </w:rPr>
      </w:pPr>
    </w:p>
    <w:p>
      <w:pPr>
        <w:pStyle w:val="2"/>
        <w:rPr>
          <w:color w:val="auto"/>
        </w:rPr>
      </w:pPr>
    </w:p>
    <w:p>
      <w:pPr>
        <w:pStyle w:val="2"/>
        <w:rPr>
          <w:color w:val="auto"/>
        </w:rPr>
      </w:pPr>
    </w:p>
    <w:p>
      <w:pPr>
        <w:rPr>
          <w:color w:val="auto"/>
        </w:rPr>
      </w:pPr>
    </w:p>
    <w:p>
      <w:pPr>
        <w:pStyle w:val="2"/>
        <w:spacing w:line="800" w:lineRule="exact"/>
        <w:ind w:firstLine="3171" w:firstLineChars="1053"/>
        <w:jc w:val="both"/>
        <w:rPr>
          <w:b/>
          <w:bCs/>
          <w:color w:val="auto"/>
          <w:sz w:val="30"/>
          <w:szCs w:val="30"/>
          <w:u w:val="single"/>
        </w:rPr>
      </w:pPr>
      <w:r>
        <w:rPr>
          <w:rFonts w:hint="eastAsia"/>
          <w:b/>
          <w:bCs/>
          <w:color w:val="auto"/>
          <w:sz w:val="30"/>
          <w:szCs w:val="30"/>
        </w:rPr>
        <w:t>编制</w:t>
      </w:r>
      <w:r>
        <w:rPr>
          <w:rFonts w:hint="eastAsia"/>
          <w:b/>
          <w:bCs/>
          <w:color w:val="auto"/>
          <w:sz w:val="30"/>
          <w:szCs w:val="30"/>
          <w:u w:val="single"/>
        </w:rPr>
        <w:t xml:space="preserve">                   </w:t>
      </w:r>
    </w:p>
    <w:p>
      <w:pPr>
        <w:pStyle w:val="2"/>
        <w:spacing w:line="800" w:lineRule="exact"/>
        <w:ind w:firstLine="3171" w:firstLineChars="1053"/>
        <w:jc w:val="both"/>
        <w:rPr>
          <w:b/>
          <w:bCs/>
          <w:color w:val="auto"/>
          <w:sz w:val="30"/>
          <w:szCs w:val="30"/>
          <w:u w:val="single"/>
        </w:rPr>
      </w:pPr>
    </w:p>
    <w:p>
      <w:pPr>
        <w:pStyle w:val="2"/>
        <w:spacing w:line="800" w:lineRule="exact"/>
        <w:ind w:firstLine="3171" w:firstLineChars="1053"/>
        <w:jc w:val="both"/>
        <w:rPr>
          <w:b/>
          <w:bCs/>
          <w:color w:val="auto"/>
          <w:sz w:val="30"/>
          <w:szCs w:val="30"/>
          <w:u w:val="single"/>
        </w:rPr>
      </w:pPr>
      <w:r>
        <w:rPr>
          <w:rFonts w:hint="eastAsia"/>
          <w:b/>
          <w:bCs/>
          <w:color w:val="auto"/>
          <w:sz w:val="30"/>
          <w:szCs w:val="30"/>
        </w:rPr>
        <w:t>审核</w:t>
      </w:r>
      <w:r>
        <w:rPr>
          <w:rFonts w:hint="eastAsia"/>
          <w:b/>
          <w:bCs/>
          <w:color w:val="auto"/>
          <w:sz w:val="30"/>
          <w:szCs w:val="30"/>
          <w:u w:val="single"/>
        </w:rPr>
        <w:t xml:space="preserve">                   </w:t>
      </w:r>
    </w:p>
    <w:p>
      <w:pPr>
        <w:pStyle w:val="2"/>
        <w:spacing w:line="800" w:lineRule="exact"/>
        <w:ind w:firstLine="3171" w:firstLineChars="1053"/>
        <w:jc w:val="both"/>
        <w:rPr>
          <w:b/>
          <w:bCs/>
          <w:color w:val="auto"/>
          <w:sz w:val="30"/>
          <w:szCs w:val="30"/>
          <w:u w:val="single"/>
        </w:rPr>
      </w:pPr>
    </w:p>
    <w:p>
      <w:pPr>
        <w:pStyle w:val="2"/>
        <w:spacing w:line="800" w:lineRule="exact"/>
        <w:ind w:firstLine="3171" w:firstLineChars="1053"/>
        <w:jc w:val="both"/>
        <w:rPr>
          <w:b/>
          <w:bCs/>
          <w:color w:val="auto"/>
          <w:sz w:val="30"/>
          <w:szCs w:val="30"/>
          <w:u w:val="single"/>
        </w:rPr>
      </w:pPr>
      <w:r>
        <w:rPr>
          <w:rFonts w:hint="eastAsia"/>
          <w:b/>
          <w:bCs/>
          <w:color w:val="auto"/>
          <w:sz w:val="30"/>
          <w:szCs w:val="30"/>
        </w:rPr>
        <w:t>批准</w:t>
      </w:r>
      <w:r>
        <w:rPr>
          <w:rFonts w:hint="eastAsia"/>
          <w:b/>
          <w:bCs/>
          <w:color w:val="auto"/>
          <w:sz w:val="30"/>
          <w:szCs w:val="30"/>
          <w:u w:val="single"/>
        </w:rPr>
        <w:t xml:space="preserve">                   </w:t>
      </w:r>
    </w:p>
    <w:p>
      <w:pPr>
        <w:pStyle w:val="2"/>
        <w:rPr>
          <w:rFonts w:ascii="Arial" w:hAnsi="Arial" w:eastAsia="黑体" w:cs="Arial"/>
          <w:color w:val="auto"/>
          <w:sz w:val="36"/>
          <w:szCs w:val="36"/>
        </w:rPr>
      </w:pPr>
    </w:p>
    <w:p>
      <w:pPr>
        <w:pStyle w:val="2"/>
        <w:rPr>
          <w:rFonts w:ascii="Arial" w:hAnsi="Arial" w:eastAsia="黑体" w:cs="Arial"/>
          <w:color w:val="auto"/>
          <w:sz w:val="36"/>
          <w:szCs w:val="36"/>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5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904" w:type="dxa"/>
            <w:tcBorders>
              <w:top w:val="single" w:color="auto" w:sz="4" w:space="0"/>
              <w:left w:val="single" w:color="auto" w:sz="4" w:space="0"/>
              <w:bottom w:val="single" w:color="auto" w:sz="4" w:space="0"/>
              <w:right w:val="single" w:color="auto" w:sz="4" w:space="0"/>
            </w:tcBorders>
            <w:noWrap w:val="0"/>
            <w:vAlign w:val="center"/>
          </w:tcPr>
          <w:p>
            <w:pPr>
              <w:spacing w:after="48" w:line="360" w:lineRule="auto"/>
              <w:ind w:firstLine="480" w:firstLineChars="200"/>
              <w:jc w:val="center"/>
              <w:rPr>
                <w:rFonts w:hint="eastAsia" w:ascii="宋体" w:hAnsi="宋体" w:cs="宋体"/>
                <w:b/>
                <w:color w:val="auto"/>
                <w:sz w:val="24"/>
                <w:szCs w:val="24"/>
              </w:rPr>
            </w:pPr>
            <w:r>
              <w:rPr>
                <w:rFonts w:hint="eastAsia" w:ascii="宋体" w:hAnsi="宋体" w:cs="宋体"/>
                <w:color w:val="auto"/>
                <w:sz w:val="24"/>
                <w:szCs w:val="24"/>
                <w:lang w:val="en-US" w:eastAsia="zh-CN" w:bidi="ar"/>
              </w:rPr>
              <w:t>招标方</w:t>
            </w:r>
            <w:r>
              <w:rPr>
                <w:rFonts w:hint="eastAsia" w:ascii="宋体" w:hAnsi="宋体" w:cs="宋体"/>
                <w:color w:val="auto"/>
                <w:sz w:val="24"/>
                <w:szCs w:val="24"/>
                <w:lang w:bidi="ar"/>
              </w:rPr>
              <w:t>：</w:t>
            </w:r>
          </w:p>
        </w:tc>
        <w:tc>
          <w:tcPr>
            <w:tcW w:w="5205" w:type="dxa"/>
            <w:tcBorders>
              <w:top w:val="single" w:color="auto" w:sz="4" w:space="0"/>
              <w:left w:val="nil"/>
              <w:bottom w:val="single" w:color="auto" w:sz="4" w:space="0"/>
              <w:right w:val="single" w:color="auto" w:sz="4" w:space="0"/>
            </w:tcBorders>
            <w:noWrap w:val="0"/>
            <w:vAlign w:val="center"/>
          </w:tcPr>
          <w:p>
            <w:pPr>
              <w:spacing w:after="48"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靖西市锰矿有限责任公司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04" w:type="dxa"/>
            <w:tcBorders>
              <w:top w:val="single" w:color="auto" w:sz="4" w:space="0"/>
              <w:left w:val="single" w:color="auto" w:sz="4" w:space="0"/>
              <w:bottom w:val="single" w:color="auto" w:sz="4" w:space="0"/>
              <w:right w:val="single" w:color="auto" w:sz="4" w:space="0"/>
            </w:tcBorders>
            <w:noWrap w:val="0"/>
            <w:vAlign w:val="center"/>
          </w:tcPr>
          <w:p>
            <w:pPr>
              <w:spacing w:after="48" w:line="360" w:lineRule="auto"/>
              <w:ind w:firstLine="480" w:firstLineChars="200"/>
              <w:jc w:val="center"/>
              <w:rPr>
                <w:rFonts w:hint="eastAsia" w:ascii="宋体" w:hAnsi="宋体" w:cs="宋体"/>
                <w:color w:val="auto"/>
                <w:sz w:val="24"/>
                <w:szCs w:val="24"/>
              </w:rPr>
            </w:pPr>
            <w:r>
              <w:rPr>
                <w:rFonts w:hint="eastAsia" w:ascii="宋体" w:hAnsi="宋体" w:cs="宋体"/>
                <w:color w:val="auto"/>
                <w:sz w:val="24"/>
                <w:szCs w:val="24"/>
                <w:lang w:val="en-US" w:eastAsia="zh-CN" w:bidi="ar"/>
              </w:rPr>
              <w:t>投标方</w:t>
            </w:r>
            <w:r>
              <w:rPr>
                <w:rFonts w:hint="eastAsia" w:ascii="宋体" w:hAnsi="宋体" w:cs="宋体"/>
                <w:color w:val="auto"/>
                <w:sz w:val="24"/>
                <w:szCs w:val="24"/>
                <w:lang w:bidi="ar"/>
              </w:rPr>
              <w:t>：</w:t>
            </w:r>
          </w:p>
        </w:tc>
        <w:tc>
          <w:tcPr>
            <w:tcW w:w="5205" w:type="dxa"/>
            <w:tcBorders>
              <w:top w:val="single" w:color="auto" w:sz="4" w:space="0"/>
              <w:left w:val="nil"/>
              <w:bottom w:val="single" w:color="auto" w:sz="4" w:space="0"/>
              <w:right w:val="single" w:color="auto" w:sz="4" w:space="0"/>
            </w:tcBorders>
            <w:noWrap w:val="0"/>
            <w:vAlign w:val="center"/>
          </w:tcPr>
          <w:p>
            <w:pPr>
              <w:spacing w:after="48" w:line="360" w:lineRule="auto"/>
              <w:ind w:firstLine="480" w:firstLineChars="200"/>
              <w:rPr>
                <w:rFonts w:ascii="宋体" w:hAnsi="宋体" w:cs="宋体"/>
                <w:color w:val="auto"/>
                <w:sz w:val="24"/>
                <w:szCs w:val="24"/>
              </w:rPr>
            </w:pPr>
          </w:p>
        </w:tc>
      </w:tr>
    </w:tbl>
    <w:p>
      <w:pPr>
        <w:ind w:firstLine="720" w:firstLineChars="200"/>
        <w:rPr>
          <w:rFonts w:hint="eastAsia" w:ascii="宋体" w:hAnsi="宋体" w:cs="宋体"/>
          <w:color w:val="auto"/>
          <w:sz w:val="32"/>
          <w:szCs w:val="32"/>
          <w:lang w:bidi="ar"/>
        </w:rPr>
      </w:pPr>
      <w:r>
        <w:rPr>
          <w:rFonts w:ascii="Arial" w:hAnsi="Arial" w:eastAsia="黑体" w:cs="Arial"/>
          <w:color w:val="auto"/>
          <w:sz w:val="36"/>
          <w:szCs w:val="36"/>
          <w:lang w:bidi="ar"/>
        </w:rPr>
        <w:t xml:space="preserve"> </w:t>
      </w:r>
    </w:p>
    <w:p>
      <w:pPr>
        <w:ind w:firstLine="640" w:firstLineChars="200"/>
        <w:jc w:val="center"/>
        <w:rPr>
          <w:b/>
          <w:bCs/>
        </w:rPr>
      </w:pPr>
      <w:r>
        <w:rPr>
          <w:rFonts w:hint="eastAsia" w:ascii="宋体" w:hAnsi="宋体" w:cs="宋体"/>
          <w:color w:val="auto"/>
          <w:sz w:val="32"/>
          <w:szCs w:val="32"/>
          <w:lang w:bidi="ar"/>
        </w:rPr>
        <w:t>年  月  日</w:t>
      </w:r>
    </w:p>
    <w:sdt>
      <w:sdtPr>
        <w:rPr>
          <w:rFonts w:ascii="宋体" w:hAnsi="宋体" w:eastAsia="宋体" w:cs="Times New Roman"/>
          <w:kern w:val="2"/>
          <w:sz w:val="21"/>
          <w:szCs w:val="24"/>
          <w:lang w:val="en-US" w:eastAsia="zh-CN" w:bidi="ar-SA"/>
        </w:rPr>
        <w:id w:val="147467629"/>
        <w15:color w:val="DBDBDB"/>
        <w:docPartObj>
          <w:docPartGallery w:val="Table of Contents"/>
          <w:docPartUnique/>
        </w:docPartObj>
      </w:sdtPr>
      <w:sdtEndPr>
        <w:rPr>
          <w:rFonts w:hint="eastAsia" w:cs="宋体" w:asciiTheme="minorEastAsia" w:hAnsiTheme="minorEastAsia" w:eastAsiaTheme="minorEastAsia"/>
          <w:kern w:val="2"/>
          <w:sz w:val="21"/>
          <w:szCs w:val="24"/>
          <w:lang w:val="en-US" w:eastAsia="zh-CN" w:bidi="ar-SA"/>
        </w:rPr>
      </w:sdtEndPr>
      <w:sdtContent>
        <w:p>
          <w:pPr>
            <w:spacing w:before="0" w:beforeLines="0" w:after="0" w:afterLines="0" w:line="480" w:lineRule="auto"/>
            <w:ind w:left="0" w:leftChars="0" w:right="0" w:rightChars="0" w:firstLine="0" w:firstLineChars="0"/>
            <w:jc w:val="center"/>
            <w:rPr>
              <w:sz w:val="40"/>
              <w:szCs w:val="48"/>
            </w:rPr>
          </w:pPr>
          <w:r>
            <w:rPr>
              <w:rFonts w:ascii="宋体" w:hAnsi="宋体" w:eastAsia="宋体"/>
              <w:sz w:val="40"/>
              <w:szCs w:val="48"/>
            </w:rPr>
            <w:t>目录</w:t>
          </w:r>
        </w:p>
        <w:p>
          <w:pPr>
            <w:pStyle w:val="6"/>
            <w:tabs>
              <w:tab w:val="right" w:leader="dot" w:pos="8306"/>
            </w:tabs>
            <w:rPr>
              <w:sz w:val="28"/>
              <w:szCs w:val="36"/>
            </w:rPr>
          </w:pPr>
          <w:r>
            <w:rPr>
              <w:rFonts w:hint="eastAsia" w:cs="宋体" w:asciiTheme="minorEastAsia" w:hAnsiTheme="minorEastAsia" w:eastAsiaTheme="minorEastAsia"/>
              <w:b/>
              <w:sz w:val="48"/>
              <w:szCs w:val="36"/>
            </w:rPr>
            <w:fldChar w:fldCharType="begin"/>
          </w:r>
          <w:r>
            <w:rPr>
              <w:rFonts w:hint="eastAsia" w:cs="宋体" w:asciiTheme="minorEastAsia" w:hAnsiTheme="minorEastAsia" w:eastAsiaTheme="minorEastAsia"/>
              <w:b/>
              <w:sz w:val="48"/>
              <w:szCs w:val="36"/>
            </w:rPr>
            <w:instrText xml:space="preserve">TOC \o "1-1" \h \u </w:instrText>
          </w:r>
          <w:r>
            <w:rPr>
              <w:rFonts w:hint="eastAsia" w:cs="宋体" w:asciiTheme="minorEastAsia" w:hAnsiTheme="minorEastAsia" w:eastAsiaTheme="minorEastAsia"/>
              <w:b/>
              <w:sz w:val="48"/>
              <w:szCs w:val="36"/>
            </w:rPr>
            <w:fldChar w:fldCharType="separate"/>
          </w:r>
          <w:r>
            <w:rPr>
              <w:rFonts w:hint="eastAsia" w:cs="宋体" w:asciiTheme="minorEastAsia" w:hAnsiTheme="minorEastAsia" w:eastAsiaTheme="minorEastAsia"/>
              <w:sz w:val="28"/>
              <w:szCs w:val="36"/>
            </w:rPr>
            <w:fldChar w:fldCharType="begin"/>
          </w:r>
          <w:r>
            <w:rPr>
              <w:rFonts w:hint="eastAsia" w:cs="宋体" w:asciiTheme="minorEastAsia" w:hAnsiTheme="minorEastAsia" w:eastAsiaTheme="minorEastAsia"/>
              <w:sz w:val="28"/>
              <w:szCs w:val="36"/>
            </w:rPr>
            <w:instrText xml:space="preserve"> HYPERLINK \l _Toc5757 </w:instrText>
          </w:r>
          <w:r>
            <w:rPr>
              <w:rFonts w:hint="eastAsia" w:cs="宋体" w:asciiTheme="minorEastAsia" w:hAnsiTheme="minorEastAsia" w:eastAsiaTheme="minorEastAsia"/>
              <w:sz w:val="28"/>
              <w:szCs w:val="36"/>
            </w:rPr>
            <w:fldChar w:fldCharType="separate"/>
          </w:r>
          <w:r>
            <w:rPr>
              <w:rFonts w:hint="eastAsia" w:cs="宋体" w:asciiTheme="minorEastAsia" w:hAnsiTheme="minorEastAsia" w:eastAsiaTheme="minorEastAsia"/>
              <w:sz w:val="28"/>
              <w:szCs w:val="36"/>
            </w:rPr>
            <w:t>一、 总则</w:t>
          </w:r>
          <w:r>
            <w:rPr>
              <w:sz w:val="28"/>
              <w:szCs w:val="36"/>
            </w:rPr>
            <w:tab/>
          </w:r>
          <w:r>
            <w:rPr>
              <w:sz w:val="28"/>
              <w:szCs w:val="36"/>
            </w:rPr>
            <w:fldChar w:fldCharType="begin"/>
          </w:r>
          <w:r>
            <w:rPr>
              <w:sz w:val="28"/>
              <w:szCs w:val="36"/>
            </w:rPr>
            <w:instrText xml:space="preserve"> PAGEREF _Toc5757 </w:instrText>
          </w:r>
          <w:r>
            <w:rPr>
              <w:sz w:val="28"/>
              <w:szCs w:val="36"/>
            </w:rPr>
            <w:fldChar w:fldCharType="separate"/>
          </w:r>
          <w:r>
            <w:rPr>
              <w:sz w:val="28"/>
              <w:szCs w:val="36"/>
            </w:rPr>
            <w:t>2</w:t>
          </w:r>
          <w:r>
            <w:rPr>
              <w:sz w:val="28"/>
              <w:szCs w:val="36"/>
            </w:rPr>
            <w:fldChar w:fldCharType="end"/>
          </w:r>
          <w:r>
            <w:rPr>
              <w:rFonts w:hint="eastAsia" w:cs="宋体" w:asciiTheme="minorEastAsia" w:hAnsiTheme="minorEastAsia" w:eastAsiaTheme="minorEastAsia"/>
              <w:sz w:val="28"/>
              <w:szCs w:val="36"/>
            </w:rPr>
            <w:fldChar w:fldCharType="end"/>
          </w:r>
        </w:p>
        <w:p>
          <w:pPr>
            <w:pStyle w:val="6"/>
            <w:tabs>
              <w:tab w:val="right" w:leader="dot" w:pos="8306"/>
            </w:tabs>
            <w:rPr>
              <w:sz w:val="28"/>
              <w:szCs w:val="36"/>
            </w:rPr>
          </w:pPr>
          <w:r>
            <w:rPr>
              <w:rFonts w:hint="eastAsia" w:cs="宋体" w:asciiTheme="minorEastAsia" w:hAnsiTheme="minorEastAsia" w:eastAsiaTheme="minorEastAsia"/>
              <w:sz w:val="28"/>
              <w:szCs w:val="48"/>
            </w:rPr>
            <w:fldChar w:fldCharType="begin"/>
          </w:r>
          <w:r>
            <w:rPr>
              <w:rFonts w:hint="eastAsia" w:cs="宋体" w:asciiTheme="minorEastAsia" w:hAnsiTheme="minorEastAsia" w:eastAsiaTheme="minorEastAsia"/>
              <w:sz w:val="28"/>
              <w:szCs w:val="48"/>
            </w:rPr>
            <w:instrText xml:space="preserve"> HYPERLINK \l _Toc30375 </w:instrText>
          </w:r>
          <w:r>
            <w:rPr>
              <w:rFonts w:hint="eastAsia" w:cs="宋体" w:asciiTheme="minorEastAsia" w:hAnsiTheme="minorEastAsia" w:eastAsiaTheme="minorEastAsia"/>
              <w:sz w:val="28"/>
              <w:szCs w:val="48"/>
            </w:rPr>
            <w:fldChar w:fldCharType="separate"/>
          </w:r>
          <w:r>
            <w:rPr>
              <w:rFonts w:hint="eastAsia" w:cs="宋体" w:asciiTheme="minorEastAsia" w:hAnsiTheme="minorEastAsia" w:eastAsiaTheme="minorEastAsia"/>
              <w:sz w:val="28"/>
              <w:szCs w:val="36"/>
            </w:rPr>
            <w:t xml:space="preserve">二、 </w:t>
          </w:r>
          <w:r>
            <w:rPr>
              <w:rFonts w:hint="eastAsia" w:cs="宋体" w:asciiTheme="minorEastAsia" w:hAnsiTheme="minorEastAsia" w:eastAsiaTheme="minorEastAsia"/>
              <w:sz w:val="28"/>
              <w:szCs w:val="36"/>
              <w:highlight w:val="none"/>
            </w:rPr>
            <w:t>设备运行环境条件</w:t>
          </w:r>
          <w:r>
            <w:rPr>
              <w:sz w:val="28"/>
              <w:szCs w:val="36"/>
            </w:rPr>
            <w:tab/>
          </w:r>
          <w:r>
            <w:rPr>
              <w:sz w:val="28"/>
              <w:szCs w:val="36"/>
            </w:rPr>
            <w:fldChar w:fldCharType="begin"/>
          </w:r>
          <w:r>
            <w:rPr>
              <w:sz w:val="28"/>
              <w:szCs w:val="36"/>
            </w:rPr>
            <w:instrText xml:space="preserve"> PAGEREF _Toc30375 </w:instrText>
          </w:r>
          <w:r>
            <w:rPr>
              <w:sz w:val="28"/>
              <w:szCs w:val="36"/>
            </w:rPr>
            <w:fldChar w:fldCharType="separate"/>
          </w:r>
          <w:r>
            <w:rPr>
              <w:sz w:val="28"/>
              <w:szCs w:val="36"/>
            </w:rPr>
            <w:t>4</w:t>
          </w:r>
          <w:r>
            <w:rPr>
              <w:sz w:val="28"/>
              <w:szCs w:val="36"/>
            </w:rPr>
            <w:fldChar w:fldCharType="end"/>
          </w:r>
          <w:r>
            <w:rPr>
              <w:rFonts w:hint="eastAsia" w:cs="宋体" w:asciiTheme="minorEastAsia" w:hAnsiTheme="minorEastAsia" w:eastAsiaTheme="minorEastAsia"/>
              <w:sz w:val="28"/>
              <w:szCs w:val="48"/>
            </w:rPr>
            <w:fldChar w:fldCharType="end"/>
          </w:r>
        </w:p>
        <w:p>
          <w:pPr>
            <w:pStyle w:val="6"/>
            <w:tabs>
              <w:tab w:val="right" w:leader="dot" w:pos="8306"/>
            </w:tabs>
            <w:rPr>
              <w:sz w:val="28"/>
              <w:szCs w:val="36"/>
            </w:rPr>
          </w:pPr>
          <w:r>
            <w:rPr>
              <w:rFonts w:hint="eastAsia" w:cs="宋体" w:asciiTheme="minorEastAsia" w:hAnsiTheme="minorEastAsia" w:eastAsiaTheme="minorEastAsia"/>
              <w:sz w:val="28"/>
              <w:szCs w:val="48"/>
            </w:rPr>
            <w:fldChar w:fldCharType="begin"/>
          </w:r>
          <w:r>
            <w:rPr>
              <w:rFonts w:hint="eastAsia" w:cs="宋体" w:asciiTheme="minorEastAsia" w:hAnsiTheme="minorEastAsia" w:eastAsiaTheme="minorEastAsia"/>
              <w:sz w:val="28"/>
              <w:szCs w:val="48"/>
            </w:rPr>
            <w:instrText xml:space="preserve"> HYPERLINK \l _Toc12501 </w:instrText>
          </w:r>
          <w:r>
            <w:rPr>
              <w:rFonts w:hint="eastAsia" w:cs="宋体" w:asciiTheme="minorEastAsia" w:hAnsiTheme="minorEastAsia" w:eastAsiaTheme="minorEastAsia"/>
              <w:sz w:val="28"/>
              <w:szCs w:val="48"/>
            </w:rPr>
            <w:fldChar w:fldCharType="separate"/>
          </w:r>
          <w:r>
            <w:rPr>
              <w:rFonts w:hint="eastAsia" w:cs="宋体" w:asciiTheme="minorEastAsia" w:hAnsiTheme="minorEastAsia" w:eastAsiaTheme="minorEastAsia"/>
              <w:sz w:val="28"/>
              <w:szCs w:val="36"/>
            </w:rPr>
            <w:t>三、 供货范围</w:t>
          </w:r>
          <w:r>
            <w:rPr>
              <w:sz w:val="28"/>
              <w:szCs w:val="36"/>
            </w:rPr>
            <w:tab/>
          </w:r>
          <w:r>
            <w:rPr>
              <w:sz w:val="28"/>
              <w:szCs w:val="36"/>
            </w:rPr>
            <w:fldChar w:fldCharType="begin"/>
          </w:r>
          <w:r>
            <w:rPr>
              <w:sz w:val="28"/>
              <w:szCs w:val="36"/>
            </w:rPr>
            <w:instrText xml:space="preserve"> PAGEREF _Toc12501 </w:instrText>
          </w:r>
          <w:r>
            <w:rPr>
              <w:sz w:val="28"/>
              <w:szCs w:val="36"/>
            </w:rPr>
            <w:fldChar w:fldCharType="separate"/>
          </w:r>
          <w:r>
            <w:rPr>
              <w:sz w:val="28"/>
              <w:szCs w:val="36"/>
            </w:rPr>
            <w:t>5</w:t>
          </w:r>
          <w:r>
            <w:rPr>
              <w:sz w:val="28"/>
              <w:szCs w:val="36"/>
            </w:rPr>
            <w:fldChar w:fldCharType="end"/>
          </w:r>
          <w:r>
            <w:rPr>
              <w:rFonts w:hint="eastAsia" w:cs="宋体" w:asciiTheme="minorEastAsia" w:hAnsiTheme="minorEastAsia" w:eastAsiaTheme="minorEastAsia"/>
              <w:sz w:val="28"/>
              <w:szCs w:val="48"/>
            </w:rPr>
            <w:fldChar w:fldCharType="end"/>
          </w:r>
        </w:p>
        <w:p>
          <w:pPr>
            <w:pStyle w:val="6"/>
            <w:tabs>
              <w:tab w:val="right" w:leader="dot" w:pos="8306"/>
            </w:tabs>
            <w:rPr>
              <w:sz w:val="28"/>
              <w:szCs w:val="36"/>
            </w:rPr>
          </w:pPr>
          <w:r>
            <w:rPr>
              <w:rFonts w:hint="eastAsia" w:cs="宋体" w:asciiTheme="minorEastAsia" w:hAnsiTheme="minorEastAsia" w:eastAsiaTheme="minorEastAsia"/>
              <w:sz w:val="28"/>
              <w:szCs w:val="48"/>
            </w:rPr>
            <w:fldChar w:fldCharType="begin"/>
          </w:r>
          <w:r>
            <w:rPr>
              <w:rFonts w:hint="eastAsia" w:cs="宋体" w:asciiTheme="minorEastAsia" w:hAnsiTheme="minorEastAsia" w:eastAsiaTheme="minorEastAsia"/>
              <w:sz w:val="28"/>
              <w:szCs w:val="48"/>
            </w:rPr>
            <w:instrText xml:space="preserve"> HYPERLINK \l _Toc19450 </w:instrText>
          </w:r>
          <w:r>
            <w:rPr>
              <w:rFonts w:hint="eastAsia" w:cs="宋体" w:asciiTheme="minorEastAsia" w:hAnsiTheme="minorEastAsia" w:eastAsiaTheme="minorEastAsia"/>
              <w:sz w:val="28"/>
              <w:szCs w:val="48"/>
            </w:rPr>
            <w:fldChar w:fldCharType="separate"/>
          </w:r>
          <w:r>
            <w:rPr>
              <w:rFonts w:hint="eastAsia" w:cs="宋体" w:asciiTheme="minorEastAsia" w:hAnsiTheme="minorEastAsia" w:eastAsiaTheme="minorEastAsia"/>
              <w:sz w:val="28"/>
              <w:szCs w:val="36"/>
            </w:rPr>
            <w:t>四、 技术要求</w:t>
          </w:r>
          <w:r>
            <w:rPr>
              <w:sz w:val="28"/>
              <w:szCs w:val="36"/>
            </w:rPr>
            <w:tab/>
          </w:r>
          <w:r>
            <w:rPr>
              <w:sz w:val="28"/>
              <w:szCs w:val="36"/>
            </w:rPr>
            <w:fldChar w:fldCharType="begin"/>
          </w:r>
          <w:r>
            <w:rPr>
              <w:sz w:val="28"/>
              <w:szCs w:val="36"/>
            </w:rPr>
            <w:instrText xml:space="preserve"> PAGEREF _Toc19450 </w:instrText>
          </w:r>
          <w:r>
            <w:rPr>
              <w:sz w:val="28"/>
              <w:szCs w:val="36"/>
            </w:rPr>
            <w:fldChar w:fldCharType="separate"/>
          </w:r>
          <w:r>
            <w:rPr>
              <w:sz w:val="28"/>
              <w:szCs w:val="36"/>
            </w:rPr>
            <w:t>5</w:t>
          </w:r>
          <w:r>
            <w:rPr>
              <w:sz w:val="28"/>
              <w:szCs w:val="36"/>
            </w:rPr>
            <w:fldChar w:fldCharType="end"/>
          </w:r>
          <w:r>
            <w:rPr>
              <w:rFonts w:hint="eastAsia" w:cs="宋体" w:asciiTheme="minorEastAsia" w:hAnsiTheme="minorEastAsia" w:eastAsiaTheme="minorEastAsia"/>
              <w:sz w:val="28"/>
              <w:szCs w:val="48"/>
            </w:rPr>
            <w:fldChar w:fldCharType="end"/>
          </w:r>
        </w:p>
        <w:p>
          <w:pPr>
            <w:pStyle w:val="6"/>
            <w:tabs>
              <w:tab w:val="right" w:leader="dot" w:pos="8306"/>
            </w:tabs>
            <w:rPr>
              <w:sz w:val="28"/>
              <w:szCs w:val="36"/>
            </w:rPr>
          </w:pPr>
          <w:r>
            <w:rPr>
              <w:rFonts w:hint="eastAsia" w:cs="宋体" w:asciiTheme="minorEastAsia" w:hAnsiTheme="minorEastAsia" w:eastAsiaTheme="minorEastAsia"/>
              <w:sz w:val="28"/>
              <w:szCs w:val="48"/>
            </w:rPr>
            <w:fldChar w:fldCharType="begin"/>
          </w:r>
          <w:r>
            <w:rPr>
              <w:rFonts w:hint="eastAsia" w:cs="宋体" w:asciiTheme="minorEastAsia" w:hAnsiTheme="minorEastAsia" w:eastAsiaTheme="minorEastAsia"/>
              <w:sz w:val="28"/>
              <w:szCs w:val="48"/>
            </w:rPr>
            <w:instrText xml:space="preserve"> HYPERLINK \l _Toc20587 </w:instrText>
          </w:r>
          <w:r>
            <w:rPr>
              <w:rFonts w:hint="eastAsia" w:cs="宋体" w:asciiTheme="minorEastAsia" w:hAnsiTheme="minorEastAsia" w:eastAsiaTheme="minorEastAsia"/>
              <w:sz w:val="28"/>
              <w:szCs w:val="48"/>
            </w:rPr>
            <w:fldChar w:fldCharType="separate"/>
          </w:r>
          <w:r>
            <w:rPr>
              <w:rFonts w:hint="eastAsia" w:cs="宋体" w:asciiTheme="minorEastAsia" w:hAnsiTheme="minorEastAsia" w:eastAsiaTheme="minorEastAsia"/>
              <w:bCs/>
              <w:sz w:val="28"/>
              <w:szCs w:val="36"/>
            </w:rPr>
            <w:t>六、设备执行标准与规范</w:t>
          </w:r>
          <w:r>
            <w:rPr>
              <w:sz w:val="28"/>
              <w:szCs w:val="36"/>
            </w:rPr>
            <w:tab/>
          </w:r>
          <w:r>
            <w:rPr>
              <w:sz w:val="28"/>
              <w:szCs w:val="36"/>
            </w:rPr>
            <w:fldChar w:fldCharType="begin"/>
          </w:r>
          <w:r>
            <w:rPr>
              <w:sz w:val="28"/>
              <w:szCs w:val="36"/>
            </w:rPr>
            <w:instrText xml:space="preserve"> PAGEREF _Toc20587 </w:instrText>
          </w:r>
          <w:r>
            <w:rPr>
              <w:sz w:val="28"/>
              <w:szCs w:val="36"/>
            </w:rPr>
            <w:fldChar w:fldCharType="separate"/>
          </w:r>
          <w:r>
            <w:rPr>
              <w:sz w:val="28"/>
              <w:szCs w:val="36"/>
            </w:rPr>
            <w:t>9</w:t>
          </w:r>
          <w:r>
            <w:rPr>
              <w:sz w:val="28"/>
              <w:szCs w:val="36"/>
            </w:rPr>
            <w:fldChar w:fldCharType="end"/>
          </w:r>
          <w:r>
            <w:rPr>
              <w:rFonts w:hint="eastAsia" w:cs="宋体" w:asciiTheme="minorEastAsia" w:hAnsiTheme="minorEastAsia" w:eastAsiaTheme="minorEastAsia"/>
              <w:sz w:val="28"/>
              <w:szCs w:val="48"/>
            </w:rPr>
            <w:fldChar w:fldCharType="end"/>
          </w:r>
        </w:p>
        <w:p>
          <w:pPr>
            <w:pStyle w:val="6"/>
            <w:tabs>
              <w:tab w:val="right" w:leader="dot" w:pos="8306"/>
            </w:tabs>
            <w:rPr>
              <w:sz w:val="28"/>
              <w:szCs w:val="36"/>
            </w:rPr>
          </w:pPr>
          <w:r>
            <w:rPr>
              <w:rFonts w:hint="eastAsia" w:cs="宋体" w:asciiTheme="minorEastAsia" w:hAnsiTheme="minorEastAsia" w:eastAsiaTheme="minorEastAsia"/>
              <w:sz w:val="28"/>
              <w:szCs w:val="48"/>
            </w:rPr>
            <w:fldChar w:fldCharType="begin"/>
          </w:r>
          <w:r>
            <w:rPr>
              <w:rFonts w:hint="eastAsia" w:cs="宋体" w:asciiTheme="minorEastAsia" w:hAnsiTheme="minorEastAsia" w:eastAsiaTheme="minorEastAsia"/>
              <w:sz w:val="28"/>
              <w:szCs w:val="48"/>
            </w:rPr>
            <w:instrText xml:space="preserve"> HYPERLINK \l _Toc26792 </w:instrText>
          </w:r>
          <w:r>
            <w:rPr>
              <w:rFonts w:hint="eastAsia" w:cs="宋体" w:asciiTheme="minorEastAsia" w:hAnsiTheme="minorEastAsia" w:eastAsiaTheme="minorEastAsia"/>
              <w:sz w:val="28"/>
              <w:szCs w:val="48"/>
            </w:rPr>
            <w:fldChar w:fldCharType="separate"/>
          </w:r>
          <w:r>
            <w:rPr>
              <w:rFonts w:hint="eastAsia" w:cs="宋体" w:asciiTheme="minorEastAsia" w:hAnsiTheme="minorEastAsia" w:eastAsiaTheme="minorEastAsia"/>
              <w:bCs/>
              <w:sz w:val="28"/>
              <w:szCs w:val="36"/>
            </w:rPr>
            <w:t>七、技术资料</w:t>
          </w:r>
          <w:r>
            <w:rPr>
              <w:sz w:val="28"/>
              <w:szCs w:val="36"/>
            </w:rPr>
            <w:tab/>
          </w:r>
          <w:r>
            <w:rPr>
              <w:sz w:val="28"/>
              <w:szCs w:val="36"/>
            </w:rPr>
            <w:fldChar w:fldCharType="begin"/>
          </w:r>
          <w:r>
            <w:rPr>
              <w:sz w:val="28"/>
              <w:szCs w:val="36"/>
            </w:rPr>
            <w:instrText xml:space="preserve"> PAGEREF _Toc26792 </w:instrText>
          </w:r>
          <w:r>
            <w:rPr>
              <w:sz w:val="28"/>
              <w:szCs w:val="36"/>
            </w:rPr>
            <w:fldChar w:fldCharType="separate"/>
          </w:r>
          <w:r>
            <w:rPr>
              <w:sz w:val="28"/>
              <w:szCs w:val="36"/>
            </w:rPr>
            <w:t>10</w:t>
          </w:r>
          <w:r>
            <w:rPr>
              <w:sz w:val="28"/>
              <w:szCs w:val="36"/>
            </w:rPr>
            <w:fldChar w:fldCharType="end"/>
          </w:r>
          <w:r>
            <w:rPr>
              <w:rFonts w:hint="eastAsia" w:cs="宋体" w:asciiTheme="minorEastAsia" w:hAnsiTheme="minorEastAsia" w:eastAsiaTheme="minorEastAsia"/>
              <w:sz w:val="28"/>
              <w:szCs w:val="48"/>
            </w:rPr>
            <w:fldChar w:fldCharType="end"/>
          </w:r>
        </w:p>
        <w:p>
          <w:pPr>
            <w:pStyle w:val="6"/>
            <w:tabs>
              <w:tab w:val="right" w:leader="dot" w:pos="8306"/>
            </w:tabs>
            <w:rPr>
              <w:sz w:val="28"/>
              <w:szCs w:val="36"/>
            </w:rPr>
          </w:pPr>
          <w:r>
            <w:rPr>
              <w:rFonts w:hint="eastAsia" w:cs="宋体" w:asciiTheme="minorEastAsia" w:hAnsiTheme="minorEastAsia" w:eastAsiaTheme="minorEastAsia"/>
              <w:sz w:val="28"/>
              <w:szCs w:val="48"/>
            </w:rPr>
            <w:fldChar w:fldCharType="begin"/>
          </w:r>
          <w:r>
            <w:rPr>
              <w:rFonts w:hint="eastAsia" w:cs="宋体" w:asciiTheme="minorEastAsia" w:hAnsiTheme="minorEastAsia" w:eastAsiaTheme="minorEastAsia"/>
              <w:sz w:val="28"/>
              <w:szCs w:val="48"/>
            </w:rPr>
            <w:instrText xml:space="preserve"> HYPERLINK \l _Toc31154 </w:instrText>
          </w:r>
          <w:r>
            <w:rPr>
              <w:rFonts w:hint="eastAsia" w:cs="宋体" w:asciiTheme="minorEastAsia" w:hAnsiTheme="minorEastAsia" w:eastAsiaTheme="minorEastAsia"/>
              <w:sz w:val="28"/>
              <w:szCs w:val="48"/>
            </w:rPr>
            <w:fldChar w:fldCharType="separate"/>
          </w:r>
          <w:r>
            <w:rPr>
              <w:rFonts w:hint="eastAsia" w:cs="宋体" w:asciiTheme="minorEastAsia" w:hAnsiTheme="minorEastAsia" w:eastAsiaTheme="minorEastAsia"/>
              <w:sz w:val="28"/>
              <w:szCs w:val="36"/>
            </w:rPr>
            <w:t>八、安装、运输、调试及验收</w:t>
          </w:r>
          <w:r>
            <w:rPr>
              <w:sz w:val="28"/>
              <w:szCs w:val="36"/>
            </w:rPr>
            <w:tab/>
          </w:r>
          <w:r>
            <w:rPr>
              <w:sz w:val="28"/>
              <w:szCs w:val="36"/>
            </w:rPr>
            <w:fldChar w:fldCharType="begin"/>
          </w:r>
          <w:r>
            <w:rPr>
              <w:sz w:val="28"/>
              <w:szCs w:val="36"/>
            </w:rPr>
            <w:instrText xml:space="preserve"> PAGEREF _Toc31154 </w:instrText>
          </w:r>
          <w:r>
            <w:rPr>
              <w:sz w:val="28"/>
              <w:szCs w:val="36"/>
            </w:rPr>
            <w:fldChar w:fldCharType="separate"/>
          </w:r>
          <w:r>
            <w:rPr>
              <w:sz w:val="28"/>
              <w:szCs w:val="36"/>
            </w:rPr>
            <w:t>10</w:t>
          </w:r>
          <w:r>
            <w:rPr>
              <w:sz w:val="28"/>
              <w:szCs w:val="36"/>
            </w:rPr>
            <w:fldChar w:fldCharType="end"/>
          </w:r>
          <w:r>
            <w:rPr>
              <w:rFonts w:hint="eastAsia" w:cs="宋体" w:asciiTheme="minorEastAsia" w:hAnsiTheme="minorEastAsia" w:eastAsiaTheme="minorEastAsia"/>
              <w:sz w:val="28"/>
              <w:szCs w:val="48"/>
            </w:rPr>
            <w:fldChar w:fldCharType="end"/>
          </w:r>
        </w:p>
        <w:p>
          <w:pPr>
            <w:pStyle w:val="6"/>
            <w:tabs>
              <w:tab w:val="right" w:leader="dot" w:pos="8306"/>
            </w:tabs>
            <w:rPr>
              <w:sz w:val="28"/>
              <w:szCs w:val="36"/>
            </w:rPr>
          </w:pPr>
          <w:r>
            <w:rPr>
              <w:rFonts w:hint="eastAsia" w:cs="宋体" w:asciiTheme="minorEastAsia" w:hAnsiTheme="minorEastAsia" w:eastAsiaTheme="minorEastAsia"/>
              <w:sz w:val="28"/>
              <w:szCs w:val="48"/>
            </w:rPr>
            <w:fldChar w:fldCharType="begin"/>
          </w:r>
          <w:r>
            <w:rPr>
              <w:rFonts w:hint="eastAsia" w:cs="宋体" w:asciiTheme="minorEastAsia" w:hAnsiTheme="minorEastAsia" w:eastAsiaTheme="minorEastAsia"/>
              <w:sz w:val="28"/>
              <w:szCs w:val="48"/>
            </w:rPr>
            <w:instrText xml:space="preserve"> HYPERLINK \l _Toc6658 </w:instrText>
          </w:r>
          <w:r>
            <w:rPr>
              <w:rFonts w:hint="eastAsia" w:cs="宋体" w:asciiTheme="minorEastAsia" w:hAnsiTheme="minorEastAsia" w:eastAsiaTheme="minorEastAsia"/>
              <w:sz w:val="28"/>
              <w:szCs w:val="48"/>
            </w:rPr>
            <w:fldChar w:fldCharType="separate"/>
          </w:r>
          <w:r>
            <w:rPr>
              <w:rFonts w:hint="eastAsia" w:cs="宋体" w:asciiTheme="minorEastAsia" w:hAnsiTheme="minorEastAsia" w:eastAsiaTheme="minorEastAsia"/>
              <w:sz w:val="28"/>
              <w:szCs w:val="36"/>
            </w:rPr>
            <w:t>九、质保要求及性能考核</w:t>
          </w:r>
          <w:r>
            <w:rPr>
              <w:sz w:val="28"/>
              <w:szCs w:val="36"/>
            </w:rPr>
            <w:tab/>
          </w:r>
          <w:r>
            <w:rPr>
              <w:sz w:val="28"/>
              <w:szCs w:val="36"/>
            </w:rPr>
            <w:fldChar w:fldCharType="begin"/>
          </w:r>
          <w:r>
            <w:rPr>
              <w:sz w:val="28"/>
              <w:szCs w:val="36"/>
            </w:rPr>
            <w:instrText xml:space="preserve"> PAGEREF _Toc6658 </w:instrText>
          </w:r>
          <w:r>
            <w:rPr>
              <w:sz w:val="28"/>
              <w:szCs w:val="36"/>
            </w:rPr>
            <w:fldChar w:fldCharType="separate"/>
          </w:r>
          <w:r>
            <w:rPr>
              <w:sz w:val="28"/>
              <w:szCs w:val="36"/>
            </w:rPr>
            <w:t>11</w:t>
          </w:r>
          <w:r>
            <w:rPr>
              <w:sz w:val="28"/>
              <w:szCs w:val="36"/>
            </w:rPr>
            <w:fldChar w:fldCharType="end"/>
          </w:r>
          <w:r>
            <w:rPr>
              <w:rFonts w:hint="eastAsia" w:cs="宋体" w:asciiTheme="minorEastAsia" w:hAnsiTheme="minorEastAsia" w:eastAsiaTheme="minorEastAsia"/>
              <w:sz w:val="28"/>
              <w:szCs w:val="48"/>
            </w:rPr>
            <w:fldChar w:fldCharType="end"/>
          </w:r>
        </w:p>
        <w:p>
          <w:pPr>
            <w:pStyle w:val="6"/>
            <w:tabs>
              <w:tab w:val="right" w:leader="dot" w:pos="8306"/>
            </w:tabs>
            <w:rPr>
              <w:sz w:val="28"/>
              <w:szCs w:val="36"/>
            </w:rPr>
          </w:pPr>
          <w:r>
            <w:rPr>
              <w:rFonts w:hint="eastAsia" w:cs="宋体" w:asciiTheme="minorEastAsia" w:hAnsiTheme="minorEastAsia" w:eastAsiaTheme="minorEastAsia"/>
              <w:sz w:val="28"/>
              <w:szCs w:val="48"/>
            </w:rPr>
            <w:fldChar w:fldCharType="begin"/>
          </w:r>
          <w:r>
            <w:rPr>
              <w:rFonts w:hint="eastAsia" w:cs="宋体" w:asciiTheme="minorEastAsia" w:hAnsiTheme="minorEastAsia" w:eastAsiaTheme="minorEastAsia"/>
              <w:sz w:val="28"/>
              <w:szCs w:val="48"/>
            </w:rPr>
            <w:instrText xml:space="preserve"> HYPERLINK \l _Toc23734 </w:instrText>
          </w:r>
          <w:r>
            <w:rPr>
              <w:rFonts w:hint="eastAsia" w:cs="宋体" w:asciiTheme="minorEastAsia" w:hAnsiTheme="minorEastAsia" w:eastAsiaTheme="minorEastAsia"/>
              <w:sz w:val="28"/>
              <w:szCs w:val="48"/>
            </w:rPr>
            <w:fldChar w:fldCharType="separate"/>
          </w:r>
          <w:r>
            <w:rPr>
              <w:rFonts w:hint="eastAsia" w:cs="宋体" w:asciiTheme="minorEastAsia" w:hAnsiTheme="minorEastAsia" w:eastAsiaTheme="minorEastAsia"/>
              <w:sz w:val="28"/>
              <w:szCs w:val="36"/>
            </w:rPr>
            <w:t>十、售后及服务要求</w:t>
          </w:r>
          <w:r>
            <w:rPr>
              <w:sz w:val="28"/>
              <w:szCs w:val="36"/>
            </w:rPr>
            <w:tab/>
          </w:r>
          <w:r>
            <w:rPr>
              <w:sz w:val="28"/>
              <w:szCs w:val="36"/>
            </w:rPr>
            <w:fldChar w:fldCharType="begin"/>
          </w:r>
          <w:r>
            <w:rPr>
              <w:sz w:val="28"/>
              <w:szCs w:val="36"/>
            </w:rPr>
            <w:instrText xml:space="preserve"> PAGEREF _Toc23734 </w:instrText>
          </w:r>
          <w:r>
            <w:rPr>
              <w:sz w:val="28"/>
              <w:szCs w:val="36"/>
            </w:rPr>
            <w:fldChar w:fldCharType="separate"/>
          </w:r>
          <w:r>
            <w:rPr>
              <w:sz w:val="28"/>
              <w:szCs w:val="36"/>
            </w:rPr>
            <w:t>12</w:t>
          </w:r>
          <w:r>
            <w:rPr>
              <w:sz w:val="28"/>
              <w:szCs w:val="36"/>
            </w:rPr>
            <w:fldChar w:fldCharType="end"/>
          </w:r>
          <w:r>
            <w:rPr>
              <w:rFonts w:hint="eastAsia" w:cs="宋体" w:asciiTheme="minorEastAsia" w:hAnsiTheme="minorEastAsia" w:eastAsiaTheme="minorEastAsia"/>
              <w:sz w:val="28"/>
              <w:szCs w:val="48"/>
            </w:rPr>
            <w:fldChar w:fldCharType="end"/>
          </w:r>
        </w:p>
        <w:p>
          <w:pPr>
            <w:pStyle w:val="6"/>
            <w:tabs>
              <w:tab w:val="right" w:leader="dot" w:pos="8306"/>
            </w:tabs>
            <w:rPr>
              <w:sz w:val="28"/>
              <w:szCs w:val="36"/>
            </w:rPr>
          </w:pPr>
          <w:r>
            <w:rPr>
              <w:rFonts w:hint="eastAsia" w:cs="宋体" w:asciiTheme="minorEastAsia" w:hAnsiTheme="minorEastAsia" w:eastAsiaTheme="minorEastAsia"/>
              <w:sz w:val="28"/>
              <w:szCs w:val="48"/>
            </w:rPr>
            <w:fldChar w:fldCharType="begin"/>
          </w:r>
          <w:r>
            <w:rPr>
              <w:rFonts w:hint="eastAsia" w:cs="宋体" w:asciiTheme="minorEastAsia" w:hAnsiTheme="minorEastAsia" w:eastAsiaTheme="minorEastAsia"/>
              <w:sz w:val="28"/>
              <w:szCs w:val="48"/>
            </w:rPr>
            <w:instrText xml:space="preserve"> HYPERLINK \l _Toc4064 </w:instrText>
          </w:r>
          <w:r>
            <w:rPr>
              <w:rFonts w:hint="eastAsia" w:cs="宋体" w:asciiTheme="minorEastAsia" w:hAnsiTheme="minorEastAsia" w:eastAsiaTheme="minorEastAsia"/>
              <w:sz w:val="28"/>
              <w:szCs w:val="48"/>
            </w:rPr>
            <w:fldChar w:fldCharType="separate"/>
          </w:r>
          <w:r>
            <w:rPr>
              <w:rFonts w:hint="eastAsia" w:cs="宋体" w:asciiTheme="minorEastAsia" w:hAnsiTheme="minorEastAsia" w:eastAsiaTheme="minorEastAsia"/>
              <w:bCs/>
              <w:sz w:val="28"/>
              <w:szCs w:val="36"/>
            </w:rPr>
            <w:t>十一、供货时间、地点及交货方式</w:t>
          </w:r>
          <w:r>
            <w:rPr>
              <w:sz w:val="28"/>
              <w:szCs w:val="36"/>
            </w:rPr>
            <w:tab/>
          </w:r>
          <w:r>
            <w:rPr>
              <w:sz w:val="28"/>
              <w:szCs w:val="36"/>
            </w:rPr>
            <w:fldChar w:fldCharType="begin"/>
          </w:r>
          <w:r>
            <w:rPr>
              <w:sz w:val="28"/>
              <w:szCs w:val="36"/>
            </w:rPr>
            <w:instrText xml:space="preserve"> PAGEREF _Toc4064 </w:instrText>
          </w:r>
          <w:r>
            <w:rPr>
              <w:sz w:val="28"/>
              <w:szCs w:val="36"/>
            </w:rPr>
            <w:fldChar w:fldCharType="separate"/>
          </w:r>
          <w:r>
            <w:rPr>
              <w:sz w:val="28"/>
              <w:szCs w:val="36"/>
            </w:rPr>
            <w:t>13</w:t>
          </w:r>
          <w:r>
            <w:rPr>
              <w:sz w:val="28"/>
              <w:szCs w:val="36"/>
            </w:rPr>
            <w:fldChar w:fldCharType="end"/>
          </w:r>
          <w:r>
            <w:rPr>
              <w:rFonts w:hint="eastAsia" w:cs="宋体" w:asciiTheme="minorEastAsia" w:hAnsiTheme="minorEastAsia" w:eastAsiaTheme="minorEastAsia"/>
              <w:sz w:val="28"/>
              <w:szCs w:val="48"/>
            </w:rPr>
            <w:fldChar w:fldCharType="end"/>
          </w:r>
        </w:p>
        <w:p>
          <w:pPr>
            <w:pStyle w:val="6"/>
            <w:tabs>
              <w:tab w:val="right" w:leader="dot" w:pos="8306"/>
            </w:tabs>
            <w:rPr>
              <w:sz w:val="28"/>
              <w:szCs w:val="36"/>
            </w:rPr>
          </w:pPr>
          <w:r>
            <w:rPr>
              <w:rFonts w:hint="eastAsia" w:cs="宋体" w:asciiTheme="minorEastAsia" w:hAnsiTheme="minorEastAsia" w:eastAsiaTheme="minorEastAsia"/>
              <w:sz w:val="28"/>
              <w:szCs w:val="48"/>
            </w:rPr>
            <w:fldChar w:fldCharType="begin"/>
          </w:r>
          <w:r>
            <w:rPr>
              <w:rFonts w:hint="eastAsia" w:cs="宋体" w:asciiTheme="minorEastAsia" w:hAnsiTheme="minorEastAsia" w:eastAsiaTheme="minorEastAsia"/>
              <w:sz w:val="28"/>
              <w:szCs w:val="48"/>
            </w:rPr>
            <w:instrText xml:space="preserve"> HYPERLINK \l _Toc4611 </w:instrText>
          </w:r>
          <w:r>
            <w:rPr>
              <w:rFonts w:hint="eastAsia" w:cs="宋体" w:asciiTheme="minorEastAsia" w:hAnsiTheme="minorEastAsia" w:eastAsiaTheme="minorEastAsia"/>
              <w:sz w:val="28"/>
              <w:szCs w:val="48"/>
            </w:rPr>
            <w:fldChar w:fldCharType="separate"/>
          </w:r>
          <w:r>
            <w:rPr>
              <w:rFonts w:hint="eastAsia" w:cs="宋体" w:asciiTheme="minorEastAsia" w:hAnsiTheme="minorEastAsia" w:eastAsiaTheme="minorEastAsia"/>
              <w:sz w:val="28"/>
              <w:szCs w:val="36"/>
            </w:rPr>
            <w:t>十二、其它</w:t>
          </w:r>
          <w:r>
            <w:rPr>
              <w:sz w:val="28"/>
              <w:szCs w:val="36"/>
            </w:rPr>
            <w:tab/>
          </w:r>
          <w:r>
            <w:rPr>
              <w:sz w:val="28"/>
              <w:szCs w:val="36"/>
            </w:rPr>
            <w:fldChar w:fldCharType="begin"/>
          </w:r>
          <w:r>
            <w:rPr>
              <w:sz w:val="28"/>
              <w:szCs w:val="36"/>
            </w:rPr>
            <w:instrText xml:space="preserve"> PAGEREF _Toc4611 </w:instrText>
          </w:r>
          <w:r>
            <w:rPr>
              <w:sz w:val="28"/>
              <w:szCs w:val="36"/>
            </w:rPr>
            <w:fldChar w:fldCharType="separate"/>
          </w:r>
          <w:r>
            <w:rPr>
              <w:sz w:val="28"/>
              <w:szCs w:val="36"/>
            </w:rPr>
            <w:t>13</w:t>
          </w:r>
          <w:r>
            <w:rPr>
              <w:sz w:val="28"/>
              <w:szCs w:val="36"/>
            </w:rPr>
            <w:fldChar w:fldCharType="end"/>
          </w:r>
          <w:r>
            <w:rPr>
              <w:rFonts w:hint="eastAsia" w:cs="宋体" w:asciiTheme="minorEastAsia" w:hAnsiTheme="minorEastAsia" w:eastAsiaTheme="minorEastAsia"/>
              <w:sz w:val="28"/>
              <w:szCs w:val="48"/>
            </w:rPr>
            <w:fldChar w:fldCharType="end"/>
          </w:r>
        </w:p>
        <w:p>
          <w:pPr>
            <w:jc w:val="left"/>
            <w:outlineLvl w:val="9"/>
            <w:rPr>
              <w:rFonts w:hint="eastAsia" w:asciiTheme="minorEastAsia" w:hAnsiTheme="minorEastAsia" w:eastAsiaTheme="minorEastAsia" w:cstheme="minorEastAsia"/>
              <w:b/>
              <w:bCs/>
              <w:sz w:val="24"/>
            </w:rPr>
          </w:pPr>
          <w:r>
            <w:rPr>
              <w:rFonts w:hint="eastAsia" w:cs="宋体" w:asciiTheme="minorEastAsia" w:hAnsiTheme="minorEastAsia" w:eastAsiaTheme="minorEastAsia"/>
              <w:sz w:val="28"/>
              <w:szCs w:val="48"/>
            </w:rPr>
            <w:fldChar w:fldCharType="end"/>
          </w:r>
        </w:p>
      </w:sdtContent>
    </w:sdt>
    <w:p>
      <w:pPr>
        <w:jc w:val="left"/>
        <w:outlineLvl w:val="9"/>
        <w:rPr>
          <w:rFonts w:hint="eastAsia" w:asciiTheme="minorEastAsia" w:hAnsiTheme="minorEastAsia" w:eastAsiaTheme="minorEastAsia" w:cstheme="minorEastAsia"/>
          <w:b/>
          <w:bCs/>
          <w:sz w:val="24"/>
        </w:rPr>
      </w:pPr>
    </w:p>
    <w:p>
      <w:pPr>
        <w:jc w:val="left"/>
        <w:outlineLvl w:val="9"/>
        <w:rPr>
          <w:rFonts w:hint="eastAsia" w:asciiTheme="minorEastAsia" w:hAnsiTheme="minorEastAsia" w:eastAsiaTheme="minorEastAsia" w:cstheme="minorEastAsia"/>
          <w:b/>
          <w:bCs/>
          <w:sz w:val="24"/>
        </w:rPr>
      </w:pPr>
    </w:p>
    <w:p>
      <w:pPr>
        <w:jc w:val="left"/>
        <w:outlineLvl w:val="9"/>
        <w:rPr>
          <w:rFonts w:hint="eastAsia" w:asciiTheme="minorEastAsia" w:hAnsiTheme="minorEastAsia" w:eastAsiaTheme="minorEastAsia" w:cstheme="minorEastAsia"/>
          <w:b/>
          <w:bCs/>
          <w:sz w:val="24"/>
        </w:rPr>
      </w:pPr>
    </w:p>
    <w:p>
      <w:pPr>
        <w:jc w:val="left"/>
        <w:outlineLvl w:val="9"/>
        <w:rPr>
          <w:rFonts w:hint="eastAsia" w:asciiTheme="minorEastAsia" w:hAnsiTheme="minorEastAsia" w:eastAsiaTheme="minorEastAsia" w:cstheme="minorEastAsia"/>
          <w:b/>
          <w:bCs/>
          <w:sz w:val="24"/>
        </w:rPr>
      </w:pPr>
    </w:p>
    <w:p>
      <w:pPr>
        <w:jc w:val="left"/>
        <w:outlineLvl w:val="9"/>
        <w:rPr>
          <w:rFonts w:hint="eastAsia" w:asciiTheme="minorEastAsia" w:hAnsiTheme="minorEastAsia" w:eastAsiaTheme="minorEastAsia" w:cstheme="minorEastAsia"/>
          <w:b/>
          <w:bCs/>
          <w:sz w:val="24"/>
        </w:rPr>
      </w:pPr>
    </w:p>
    <w:p>
      <w:pPr>
        <w:jc w:val="left"/>
        <w:outlineLvl w:val="9"/>
        <w:rPr>
          <w:rFonts w:hint="eastAsia" w:asciiTheme="minorEastAsia" w:hAnsiTheme="minorEastAsia" w:eastAsiaTheme="minorEastAsia" w:cstheme="minorEastAsia"/>
          <w:b/>
          <w:bCs/>
          <w:sz w:val="24"/>
        </w:rPr>
      </w:pPr>
    </w:p>
    <w:p>
      <w:pPr>
        <w:jc w:val="left"/>
        <w:outlineLvl w:val="9"/>
        <w:rPr>
          <w:rFonts w:hint="eastAsia" w:asciiTheme="minorEastAsia" w:hAnsiTheme="minorEastAsia" w:eastAsiaTheme="minorEastAsia" w:cstheme="minorEastAsia"/>
          <w:b/>
          <w:bCs/>
          <w:sz w:val="24"/>
        </w:rPr>
      </w:pPr>
    </w:p>
    <w:p>
      <w:pPr>
        <w:jc w:val="left"/>
        <w:outlineLvl w:val="9"/>
        <w:rPr>
          <w:rFonts w:hint="eastAsia" w:asciiTheme="minorEastAsia" w:hAnsiTheme="minorEastAsia" w:eastAsiaTheme="minorEastAsia" w:cstheme="minorEastAsia"/>
          <w:b/>
          <w:bCs/>
          <w:sz w:val="24"/>
        </w:rPr>
      </w:pPr>
    </w:p>
    <w:p>
      <w:pPr>
        <w:jc w:val="left"/>
        <w:outlineLvl w:val="9"/>
        <w:rPr>
          <w:rFonts w:hint="eastAsia" w:asciiTheme="minorEastAsia" w:hAnsiTheme="minorEastAsia" w:eastAsiaTheme="minorEastAsia" w:cstheme="minorEastAsia"/>
          <w:b/>
          <w:bCs/>
          <w:sz w:val="24"/>
        </w:rPr>
      </w:pPr>
    </w:p>
    <w:p>
      <w:pPr>
        <w:jc w:val="left"/>
        <w:outlineLvl w:val="9"/>
        <w:rPr>
          <w:rFonts w:hint="eastAsia" w:asciiTheme="minorEastAsia" w:hAnsiTheme="minorEastAsia" w:eastAsiaTheme="minorEastAsia" w:cstheme="minorEastAsia"/>
          <w:b/>
          <w:bCs/>
          <w:sz w:val="24"/>
        </w:rPr>
      </w:pPr>
    </w:p>
    <w:p>
      <w:pPr>
        <w:jc w:val="left"/>
        <w:outlineLvl w:val="9"/>
        <w:rPr>
          <w:rFonts w:hint="eastAsia" w:asciiTheme="minorEastAsia" w:hAnsiTheme="minorEastAsia" w:eastAsiaTheme="minorEastAsia" w:cstheme="minorEastAsia"/>
          <w:b/>
          <w:bCs/>
          <w:sz w:val="24"/>
        </w:rPr>
      </w:pPr>
    </w:p>
    <w:p>
      <w:pPr>
        <w:jc w:val="left"/>
        <w:outlineLvl w:val="9"/>
        <w:rPr>
          <w:rFonts w:hint="eastAsia" w:asciiTheme="minorEastAsia" w:hAnsiTheme="minorEastAsia" w:eastAsiaTheme="minorEastAsia" w:cstheme="minorEastAsia"/>
          <w:b/>
          <w:bCs/>
          <w:sz w:val="24"/>
        </w:rPr>
      </w:pPr>
    </w:p>
    <w:p>
      <w:pPr>
        <w:jc w:val="left"/>
        <w:outlineLvl w:val="9"/>
        <w:rPr>
          <w:rFonts w:hint="eastAsia" w:asciiTheme="minorEastAsia" w:hAnsiTheme="minorEastAsia" w:eastAsiaTheme="minorEastAsia" w:cstheme="minorEastAsia"/>
          <w:b/>
          <w:bCs/>
          <w:sz w:val="24"/>
        </w:rPr>
      </w:pPr>
    </w:p>
    <w:p>
      <w:pPr>
        <w:jc w:val="left"/>
        <w:outlineLvl w:val="9"/>
        <w:rPr>
          <w:rFonts w:hint="eastAsia" w:asciiTheme="minorEastAsia" w:hAnsiTheme="minorEastAsia" w:eastAsiaTheme="minorEastAsia" w:cstheme="minorEastAsia"/>
          <w:b/>
          <w:bCs/>
          <w:sz w:val="24"/>
        </w:rPr>
      </w:pPr>
    </w:p>
    <w:p>
      <w:pPr>
        <w:jc w:val="left"/>
        <w:outlineLvl w:val="9"/>
        <w:rPr>
          <w:rFonts w:hint="eastAsia" w:asciiTheme="minorEastAsia" w:hAnsiTheme="minorEastAsia" w:eastAsiaTheme="minorEastAsia" w:cstheme="minorEastAsia"/>
          <w:b/>
          <w:bCs/>
          <w:sz w:val="24"/>
        </w:rPr>
      </w:pPr>
    </w:p>
    <w:p>
      <w:pPr>
        <w:jc w:val="left"/>
        <w:outlineLvl w:val="9"/>
        <w:rPr>
          <w:rFonts w:hint="eastAsia" w:asciiTheme="minorEastAsia" w:hAnsiTheme="minorEastAsia" w:eastAsiaTheme="minorEastAsia" w:cstheme="minorEastAsia"/>
          <w:b/>
          <w:bCs/>
          <w:sz w:val="24"/>
        </w:rPr>
      </w:pPr>
    </w:p>
    <w:p>
      <w:pPr>
        <w:jc w:val="left"/>
        <w:outlineLvl w:val="9"/>
        <w:rPr>
          <w:rFonts w:hint="eastAsia" w:asciiTheme="minorEastAsia" w:hAnsiTheme="minorEastAsia" w:eastAsiaTheme="minorEastAsia" w:cstheme="minorEastAsia"/>
          <w:b/>
          <w:bCs/>
          <w:sz w:val="24"/>
        </w:rPr>
      </w:pPr>
    </w:p>
    <w:p>
      <w:pPr>
        <w:jc w:val="left"/>
        <w:outlineLvl w:val="9"/>
        <w:rPr>
          <w:rFonts w:hint="eastAsia" w:asciiTheme="minorEastAsia" w:hAnsiTheme="minorEastAsia" w:eastAsiaTheme="minorEastAsia" w:cstheme="minorEastAsia"/>
          <w:b/>
          <w:bCs/>
          <w:sz w:val="24"/>
        </w:rPr>
      </w:pPr>
    </w:p>
    <w:p>
      <w:pPr>
        <w:jc w:val="left"/>
        <w:outlineLvl w:val="9"/>
        <w:rPr>
          <w:rFonts w:hint="eastAsia" w:asciiTheme="minorEastAsia" w:hAnsiTheme="minorEastAsia" w:eastAsiaTheme="minorEastAsia" w:cstheme="minorEastAsia"/>
          <w:b/>
          <w:bCs/>
          <w:sz w:val="24"/>
        </w:rPr>
      </w:pPr>
    </w:p>
    <w:p>
      <w:pPr>
        <w:jc w:val="left"/>
        <w:outlineLvl w:val="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一、总则</w:t>
      </w:r>
      <w:bookmarkEnd w:id="0"/>
    </w:p>
    <w:p>
      <w:pPr>
        <w:snapToGrid w:val="0"/>
        <w:spacing w:line="480" w:lineRule="exact"/>
        <w:ind w:firstLine="480" w:firstLineChars="200"/>
        <w:rPr>
          <w:rFonts w:hint="eastAsia" w:cs="微软雅黑" w:asciiTheme="minorEastAsia" w:hAnsiTheme="minorEastAsia" w:eastAsiaTheme="minorEastAsia"/>
          <w:color w:val="auto"/>
          <w:sz w:val="24"/>
        </w:rPr>
      </w:pPr>
      <w:bookmarkStart w:id="11" w:name="_Toc108846255"/>
      <w:r>
        <w:rPr>
          <w:rFonts w:hint="eastAsia" w:cs="微软雅黑" w:asciiTheme="minorEastAsia" w:hAnsiTheme="minorEastAsia" w:eastAsiaTheme="minorEastAsia"/>
          <w:sz w:val="24"/>
        </w:rPr>
        <w:t>1.1</w:t>
      </w:r>
      <w:bookmarkEnd w:id="11"/>
      <w:bookmarkStart w:id="12" w:name="_Toc407201251"/>
      <w:r>
        <w:rPr>
          <w:rFonts w:hint="eastAsia" w:cs="宋体" w:asciiTheme="minorEastAsia" w:hAnsiTheme="minorEastAsia" w:eastAsiaTheme="minorEastAsia"/>
          <w:color w:val="auto"/>
          <w:sz w:val="24"/>
          <w:highlight w:val="none"/>
        </w:rPr>
        <w:t>本技术条件仅适用于</w:t>
      </w:r>
      <w:r>
        <w:rPr>
          <w:rFonts w:hint="eastAsia" w:cs="宋体" w:asciiTheme="minorEastAsia" w:hAnsiTheme="minorEastAsia" w:eastAsiaTheme="minorEastAsia"/>
          <w:color w:val="auto"/>
          <w:kern w:val="0"/>
          <w:sz w:val="24"/>
          <w:lang w:eastAsia="zh-CN"/>
        </w:rPr>
        <w:t>靖西市锰矿有限责任公司电解金属锰厂</w:t>
      </w:r>
      <w:r>
        <w:rPr>
          <w:rFonts w:hint="eastAsia" w:cs="宋体" w:asciiTheme="minorEastAsia" w:hAnsiTheme="minorEastAsia" w:eastAsiaTheme="minorEastAsia"/>
          <w:color w:val="auto"/>
          <w:kern w:val="0"/>
          <w:sz w:val="24"/>
          <w:lang w:val="en-US" w:eastAsia="zh-CN"/>
        </w:rPr>
        <w:t>二线电解三车间母线铜排</w:t>
      </w:r>
      <w:r>
        <w:rPr>
          <w:rFonts w:hint="eastAsia" w:cs="微软雅黑" w:asciiTheme="minorEastAsia" w:hAnsiTheme="minorEastAsia" w:eastAsiaTheme="minorEastAsia"/>
          <w:color w:val="auto"/>
          <w:sz w:val="24"/>
        </w:rPr>
        <w:t>的生产、加工、检验、包装、运输、验收和服务等方面的技术要求。</w:t>
      </w:r>
    </w:p>
    <w:p>
      <w:pPr>
        <w:snapToGrid w:val="0"/>
        <w:spacing w:line="480" w:lineRule="exact"/>
        <w:ind w:firstLine="480" w:firstLineChars="200"/>
        <w:rPr>
          <w:rFonts w:cs="微软雅黑" w:asciiTheme="minorEastAsia" w:hAnsiTheme="minorEastAsia" w:eastAsiaTheme="minorEastAsia"/>
          <w:color w:val="auto"/>
          <w:sz w:val="24"/>
        </w:rPr>
      </w:pPr>
      <w:r>
        <w:rPr>
          <w:rFonts w:hint="eastAsia" w:cs="微软雅黑" w:asciiTheme="minorEastAsia" w:hAnsiTheme="minorEastAsia" w:eastAsiaTheme="minorEastAsia"/>
          <w:color w:val="auto"/>
          <w:sz w:val="24"/>
        </w:rPr>
        <w:t>1.2本技术条件提出的是最低限度的技术要求，并未对一切技术细节做出规定，也未充分引述有关标准、规程和规范的条文，投标方保证提供符合本技术条件和有关中国国家标准(GB系列)和有关行业最新标准要求的优质设计及产品；同时满足中国国家有关安全、环保等强制性法规、标准的要求。</w:t>
      </w:r>
    </w:p>
    <w:p>
      <w:pPr>
        <w:snapToGrid w:val="0"/>
        <w:spacing w:line="480" w:lineRule="exact"/>
        <w:ind w:firstLine="480" w:firstLineChars="200"/>
        <w:rPr>
          <w:rFonts w:cs="微软雅黑" w:asciiTheme="minorEastAsia" w:hAnsiTheme="minorEastAsia" w:eastAsiaTheme="minorEastAsia"/>
          <w:color w:val="auto"/>
          <w:sz w:val="24"/>
        </w:rPr>
      </w:pPr>
      <w:r>
        <w:rPr>
          <w:rFonts w:hint="eastAsia" w:cs="微软雅黑" w:asciiTheme="minorEastAsia" w:hAnsiTheme="minorEastAsia" w:eastAsiaTheme="minorEastAsia"/>
          <w:color w:val="auto"/>
          <w:sz w:val="24"/>
        </w:rPr>
        <w:t>1.3</w:t>
      </w:r>
      <w:bookmarkStart w:id="13" w:name="_Toc108846257"/>
      <w:r>
        <w:rPr>
          <w:rFonts w:hint="eastAsia" w:cs="微软雅黑" w:asciiTheme="minorEastAsia" w:hAnsiTheme="minorEastAsia" w:eastAsiaTheme="minorEastAsia"/>
          <w:color w:val="auto"/>
          <w:sz w:val="24"/>
        </w:rPr>
        <w:t>本技术条件所使用的标准如与投标方所执行的标准水平不一致时，按较高标准执行</w:t>
      </w:r>
      <w:bookmarkEnd w:id="13"/>
      <w:r>
        <w:rPr>
          <w:rFonts w:hint="eastAsia" w:cs="微软雅黑" w:asciiTheme="minorEastAsia" w:hAnsiTheme="minorEastAsia" w:eastAsiaTheme="minorEastAsia"/>
          <w:color w:val="auto"/>
          <w:sz w:val="24"/>
        </w:rPr>
        <w:t>。如果本技术条件与现行使用的有关国家标准以及部颁标准有明显抵触的条文，投标方应及时书面通知招标方进行解决。</w:t>
      </w:r>
    </w:p>
    <w:p>
      <w:pPr>
        <w:snapToGrid w:val="0"/>
        <w:spacing w:line="480" w:lineRule="exact"/>
        <w:ind w:firstLine="480" w:firstLineChars="200"/>
        <w:rPr>
          <w:rFonts w:cs="微软雅黑" w:asciiTheme="minorEastAsia" w:hAnsiTheme="minorEastAsia" w:eastAsiaTheme="minorEastAsia"/>
          <w:color w:val="auto"/>
          <w:sz w:val="24"/>
        </w:rPr>
      </w:pPr>
      <w:r>
        <w:rPr>
          <w:rFonts w:hint="eastAsia" w:cs="微软雅黑" w:asciiTheme="minorEastAsia" w:hAnsiTheme="minorEastAsia" w:eastAsiaTheme="minorEastAsia"/>
          <w:color w:val="auto"/>
          <w:sz w:val="24"/>
        </w:rPr>
        <w:t>1.4投标方保证所提供的产品必须完全符合本技术条件，并保证供货的完整性和满足安装、使用安全、可靠的要求。在现场安装、调试、试生产或生产过程中，如因设计缺陷、产品质量等供方原因造成发生质量或安全事故，供方全部承担由此造成的损失和后果，需方不承担任何责任。</w:t>
      </w:r>
    </w:p>
    <w:p>
      <w:pPr>
        <w:snapToGrid w:val="0"/>
        <w:spacing w:line="480" w:lineRule="exact"/>
        <w:ind w:firstLine="480" w:firstLineChars="200"/>
        <w:rPr>
          <w:rFonts w:cs="微软雅黑" w:asciiTheme="minorEastAsia" w:hAnsiTheme="minorEastAsia" w:eastAsiaTheme="minorEastAsia"/>
          <w:color w:val="auto"/>
          <w:sz w:val="24"/>
        </w:rPr>
      </w:pPr>
      <w:r>
        <w:rPr>
          <w:rFonts w:hint="eastAsia" w:cs="微软雅黑" w:asciiTheme="minorEastAsia" w:hAnsiTheme="minorEastAsia" w:eastAsiaTheme="minorEastAsia"/>
          <w:color w:val="auto"/>
          <w:sz w:val="24"/>
        </w:rPr>
        <w:t>1.5招标方提供给投标方的设计条件如有遗漏，投标方有责任向甲方书面索取。投标方有责任对本招标技术条件中的技术条款提出补充。若在安装运行中发现缺项或不能满足规定的技术条款工作需要时，由投标方负责补齐且不得增加费用。</w:t>
      </w:r>
    </w:p>
    <w:p>
      <w:pPr>
        <w:snapToGrid w:val="0"/>
        <w:spacing w:line="480" w:lineRule="exact"/>
        <w:ind w:firstLine="480" w:firstLineChars="200"/>
        <w:rPr>
          <w:rFonts w:cs="微软雅黑" w:asciiTheme="minorEastAsia" w:hAnsiTheme="minorEastAsia" w:eastAsiaTheme="minorEastAsia"/>
          <w:color w:val="auto"/>
          <w:sz w:val="24"/>
        </w:rPr>
      </w:pPr>
      <w:r>
        <w:rPr>
          <w:rFonts w:hint="eastAsia" w:cs="微软雅黑" w:asciiTheme="minorEastAsia" w:hAnsiTheme="minorEastAsia" w:eastAsiaTheme="minorEastAsia"/>
          <w:color w:val="auto"/>
          <w:sz w:val="24"/>
        </w:rPr>
        <w:t>1.6如果投标方没有以书面方式对本技术条件的条文提出异议，招标方将认为投标方提供的产品完全符合本技术条件的要求。</w:t>
      </w:r>
    </w:p>
    <w:p>
      <w:pPr>
        <w:pStyle w:val="2"/>
        <w:spacing w:line="360" w:lineRule="auto"/>
        <w:ind w:firstLine="480" w:firstLineChars="200"/>
        <w:rPr>
          <w:rFonts w:hint="eastAsia" w:cs="微软雅黑" w:asciiTheme="minorEastAsia" w:hAnsiTheme="minorEastAsia" w:eastAsiaTheme="minorEastAsia"/>
          <w:color w:val="auto"/>
          <w:kern w:val="2"/>
          <w:sz w:val="24"/>
          <w:szCs w:val="24"/>
          <w:lang w:val="en-US" w:eastAsia="zh-CN" w:bidi="ar-SA"/>
        </w:rPr>
      </w:pPr>
      <w:r>
        <w:rPr>
          <w:rFonts w:hint="eastAsia" w:cs="微软雅黑" w:asciiTheme="minorEastAsia" w:hAnsiTheme="minorEastAsia" w:eastAsiaTheme="minorEastAsia"/>
          <w:color w:val="auto"/>
          <w:kern w:val="2"/>
          <w:sz w:val="24"/>
          <w:szCs w:val="24"/>
          <w:lang w:val="en-US" w:eastAsia="zh-CN" w:bidi="ar-SA"/>
        </w:rPr>
        <w:t>1.7投标方供应的产品应是技术先进并经过相近参数三年以上成功运行实践证明是成熟可靠的产品。</w:t>
      </w:r>
    </w:p>
    <w:p>
      <w:pPr>
        <w:pStyle w:val="2"/>
        <w:spacing w:line="360" w:lineRule="auto"/>
        <w:outlineLvl w:val="0"/>
        <w:rPr>
          <w:rFonts w:hint="eastAsia" w:cs="微软雅黑" w:asciiTheme="minorEastAsia" w:hAnsiTheme="minorEastAsia" w:eastAsiaTheme="minorEastAsia"/>
          <w:b/>
          <w:bCs/>
          <w:color w:val="auto"/>
          <w:kern w:val="2"/>
          <w:sz w:val="24"/>
          <w:szCs w:val="24"/>
          <w:lang w:val="en-US" w:eastAsia="zh-CN" w:bidi="ar-SA"/>
        </w:rPr>
      </w:pPr>
      <w:bookmarkStart w:id="14" w:name="_Toc26081"/>
      <w:r>
        <w:rPr>
          <w:rFonts w:hint="eastAsia" w:cs="微软雅黑" w:asciiTheme="minorEastAsia" w:hAnsiTheme="minorEastAsia" w:eastAsiaTheme="minorEastAsia"/>
          <w:b/>
          <w:bCs/>
          <w:color w:val="auto"/>
          <w:kern w:val="2"/>
          <w:sz w:val="24"/>
          <w:szCs w:val="24"/>
          <w:lang w:val="en-US" w:eastAsia="zh-CN" w:bidi="ar-SA"/>
        </w:rPr>
        <w:t>二、项目概况及自然条件</w:t>
      </w:r>
      <w:bookmarkEnd w:id="14"/>
    </w:p>
    <w:bookmarkEnd w:id="12"/>
    <w:p>
      <w:pPr>
        <w:snapToGrid w:val="0"/>
        <w:spacing w:line="480" w:lineRule="exact"/>
        <w:ind w:firstLine="480" w:firstLineChars="200"/>
        <w:outlineLvl w:val="9"/>
        <w:rPr>
          <w:rFonts w:hint="eastAsia" w:cs="微软雅黑" w:asciiTheme="minorEastAsia" w:hAnsiTheme="minorEastAsia" w:eastAsiaTheme="minorEastAsia"/>
          <w:color w:val="auto"/>
          <w:sz w:val="24"/>
        </w:rPr>
      </w:pPr>
      <w:r>
        <w:rPr>
          <w:rFonts w:hint="eastAsia" w:cs="微软雅黑" w:asciiTheme="minorEastAsia" w:hAnsiTheme="minorEastAsia" w:eastAsiaTheme="minorEastAsia"/>
          <w:color w:val="auto"/>
          <w:sz w:val="24"/>
        </w:rPr>
        <w:t>2.1  厂址概述：</w:t>
      </w:r>
    </w:p>
    <w:p>
      <w:pPr>
        <w:snapToGrid w:val="0"/>
        <w:spacing w:line="480" w:lineRule="exact"/>
        <w:ind w:firstLine="480" w:firstLineChars="200"/>
        <w:rPr>
          <w:rFonts w:hint="eastAsia" w:cs="微软雅黑" w:asciiTheme="minorEastAsia" w:hAnsiTheme="minorEastAsia" w:eastAsiaTheme="minorEastAsia"/>
          <w:color w:val="auto"/>
          <w:sz w:val="24"/>
        </w:rPr>
      </w:pPr>
      <w:r>
        <w:rPr>
          <w:rFonts w:hint="eastAsia" w:cs="微软雅黑" w:asciiTheme="minorEastAsia" w:hAnsiTheme="minorEastAsia" w:eastAsiaTheme="minorEastAsia"/>
          <w:color w:val="auto"/>
          <w:sz w:val="24"/>
        </w:rPr>
        <w:t>本项目工程厂址位于广西靖西市湖润镇新兴街靖西市锰矿有限责任公司</w:t>
      </w:r>
      <w:r>
        <w:rPr>
          <w:rFonts w:hint="eastAsia" w:cs="微软雅黑" w:asciiTheme="minorEastAsia" w:hAnsiTheme="minorEastAsia" w:eastAsiaTheme="minorEastAsia"/>
          <w:color w:val="auto"/>
          <w:sz w:val="24"/>
          <w:lang w:val="en-US" w:eastAsia="zh-CN"/>
        </w:rPr>
        <w:t>电解金属锰厂</w:t>
      </w:r>
      <w:r>
        <w:rPr>
          <w:rFonts w:hint="eastAsia" w:cs="微软雅黑" w:asciiTheme="minorEastAsia" w:hAnsiTheme="minorEastAsia" w:eastAsiaTheme="minorEastAsia"/>
          <w:color w:val="auto"/>
          <w:sz w:val="24"/>
        </w:rPr>
        <w:t>厂区内</w:t>
      </w:r>
      <w:r>
        <w:rPr>
          <w:rFonts w:hint="eastAsia" w:cs="微软雅黑" w:asciiTheme="minorEastAsia" w:hAnsiTheme="minorEastAsia" w:eastAsiaTheme="minorEastAsia"/>
          <w:color w:val="auto"/>
          <w:sz w:val="24"/>
          <w:lang w:eastAsia="zh-CN"/>
        </w:rPr>
        <w:t>。</w:t>
      </w:r>
    </w:p>
    <w:p>
      <w:pPr>
        <w:snapToGrid w:val="0"/>
        <w:spacing w:line="480" w:lineRule="exact"/>
        <w:ind w:firstLine="480" w:firstLineChars="200"/>
        <w:outlineLvl w:val="9"/>
        <w:rPr>
          <w:rFonts w:hint="eastAsia" w:cs="微软雅黑" w:asciiTheme="minorEastAsia" w:hAnsiTheme="minorEastAsia" w:eastAsiaTheme="minorEastAsia"/>
          <w:color w:val="auto"/>
          <w:sz w:val="24"/>
        </w:rPr>
      </w:pPr>
      <w:r>
        <w:rPr>
          <w:rFonts w:hint="eastAsia" w:cs="微软雅黑" w:asciiTheme="minorEastAsia" w:hAnsiTheme="minorEastAsia" w:eastAsiaTheme="minorEastAsia"/>
          <w:color w:val="auto"/>
          <w:sz w:val="24"/>
        </w:rPr>
        <w:t>2.2  自然条件：</w:t>
      </w:r>
    </w:p>
    <w:p>
      <w:pPr>
        <w:snapToGrid w:val="0"/>
        <w:spacing w:line="480" w:lineRule="exact"/>
        <w:ind w:firstLine="480" w:firstLineChars="200"/>
        <w:rPr>
          <w:rFonts w:hint="eastAsia" w:cs="微软雅黑" w:asciiTheme="minorEastAsia" w:hAnsiTheme="minorEastAsia" w:eastAsiaTheme="minorEastAsia"/>
          <w:color w:val="auto"/>
          <w:sz w:val="24"/>
        </w:rPr>
      </w:pPr>
      <w:r>
        <w:rPr>
          <w:rFonts w:hint="eastAsia" w:cs="微软雅黑" w:asciiTheme="minorEastAsia" w:hAnsiTheme="minorEastAsia" w:eastAsiaTheme="minorEastAsia"/>
          <w:color w:val="auto"/>
          <w:sz w:val="24"/>
          <w:lang w:val="en-US" w:eastAsia="zh-CN"/>
        </w:rPr>
        <w:t>本项目建设地在广西靖西市，为亚热带季风气候，其特点是：年日照1600小时，雨量1200毫米以上,平均气温20.8-22.4度。其主要气象要素如下：</w:t>
      </w:r>
    </w:p>
    <w:bookmarkEnd w:id="1"/>
    <w:p>
      <w:pPr>
        <w:snapToGrid w:val="0"/>
        <w:spacing w:line="480" w:lineRule="exact"/>
        <w:ind w:firstLine="480" w:firstLineChars="200"/>
        <w:outlineLvl w:val="9"/>
        <w:rPr>
          <w:rFonts w:hint="eastAsia" w:cs="微软雅黑" w:asciiTheme="minorEastAsia" w:hAnsiTheme="minorEastAsia" w:eastAsiaTheme="minorEastAsia"/>
          <w:color w:val="auto"/>
          <w:sz w:val="24"/>
        </w:rPr>
      </w:pPr>
      <w:bookmarkStart w:id="15" w:name="_Toc517250333"/>
      <w:bookmarkStart w:id="16" w:name="_Toc517250355"/>
      <w:r>
        <w:rPr>
          <w:rFonts w:hint="eastAsia" w:cs="微软雅黑" w:asciiTheme="minorEastAsia" w:hAnsiTheme="minorEastAsia" w:eastAsiaTheme="minorEastAsia"/>
          <w:color w:val="auto"/>
          <w:sz w:val="24"/>
        </w:rPr>
        <w:t>3.3气象条件</w:t>
      </w:r>
      <w:bookmarkEnd w:id="15"/>
      <w:bookmarkEnd w:id="16"/>
    </w:p>
    <w:p>
      <w:pPr>
        <w:snapToGrid w:val="0"/>
        <w:spacing w:line="480" w:lineRule="exact"/>
        <w:ind w:firstLine="480" w:firstLineChars="200"/>
        <w:outlineLvl w:val="9"/>
        <w:rPr>
          <w:rFonts w:hint="eastAsia" w:cs="微软雅黑" w:asciiTheme="minorEastAsia" w:hAnsiTheme="minorEastAsia" w:eastAsiaTheme="minorEastAsia"/>
          <w:color w:val="auto"/>
          <w:sz w:val="24"/>
        </w:rPr>
      </w:pPr>
      <w:r>
        <w:rPr>
          <w:rFonts w:hint="eastAsia" w:cs="微软雅黑" w:asciiTheme="minorEastAsia" w:hAnsiTheme="minorEastAsia" w:eastAsiaTheme="minorEastAsia"/>
          <w:color w:val="auto"/>
          <w:sz w:val="24"/>
          <w:lang w:eastAsia="zh-CN"/>
        </w:rPr>
        <w:t>（</w:t>
      </w:r>
      <w:r>
        <w:rPr>
          <w:rFonts w:hint="eastAsia" w:cs="微软雅黑" w:asciiTheme="minorEastAsia" w:hAnsiTheme="minorEastAsia" w:eastAsiaTheme="minorEastAsia"/>
          <w:color w:val="auto"/>
          <w:sz w:val="24"/>
          <w:lang w:val="en-US" w:eastAsia="zh-CN"/>
        </w:rPr>
        <w:t>1</w:t>
      </w:r>
      <w:r>
        <w:rPr>
          <w:rFonts w:hint="eastAsia" w:cs="微软雅黑" w:asciiTheme="minorEastAsia" w:hAnsiTheme="minorEastAsia" w:eastAsiaTheme="minorEastAsia"/>
          <w:color w:val="auto"/>
          <w:sz w:val="24"/>
          <w:lang w:eastAsia="zh-CN"/>
        </w:rPr>
        <w:t>）</w:t>
      </w:r>
      <w:r>
        <w:rPr>
          <w:rFonts w:hint="eastAsia" w:cs="微软雅黑" w:asciiTheme="minorEastAsia" w:hAnsiTheme="minorEastAsia" w:eastAsiaTheme="minorEastAsia"/>
          <w:color w:val="auto"/>
          <w:sz w:val="24"/>
        </w:rPr>
        <w:t>气温</w:t>
      </w:r>
    </w:p>
    <w:p>
      <w:pPr>
        <w:snapToGrid w:val="0"/>
        <w:spacing w:line="480" w:lineRule="exact"/>
        <w:ind w:firstLine="480" w:firstLineChars="200"/>
        <w:outlineLvl w:val="9"/>
        <w:rPr>
          <w:rFonts w:hint="eastAsia" w:cs="微软雅黑" w:asciiTheme="minorEastAsia" w:hAnsiTheme="minorEastAsia" w:eastAsiaTheme="minorEastAsia"/>
          <w:color w:val="auto"/>
          <w:sz w:val="24"/>
        </w:rPr>
      </w:pPr>
      <w:r>
        <w:rPr>
          <w:rFonts w:hint="eastAsia" w:cs="微软雅黑" w:asciiTheme="minorEastAsia" w:hAnsiTheme="minorEastAsia" w:eastAsiaTheme="minorEastAsia"/>
          <w:color w:val="auto"/>
          <w:sz w:val="24"/>
        </w:rPr>
        <w:t>年平均气温                       20.8-22.4 ℃</w:t>
      </w:r>
    </w:p>
    <w:p>
      <w:pPr>
        <w:snapToGrid w:val="0"/>
        <w:spacing w:line="480" w:lineRule="exact"/>
        <w:ind w:firstLine="480" w:firstLineChars="200"/>
        <w:outlineLvl w:val="9"/>
        <w:rPr>
          <w:rFonts w:hint="eastAsia" w:cs="微软雅黑" w:asciiTheme="minorEastAsia" w:hAnsiTheme="minorEastAsia" w:eastAsiaTheme="minorEastAsia"/>
          <w:color w:val="auto"/>
          <w:sz w:val="24"/>
        </w:rPr>
      </w:pPr>
      <w:r>
        <w:rPr>
          <w:rFonts w:hint="eastAsia" w:cs="微软雅黑" w:asciiTheme="minorEastAsia" w:hAnsiTheme="minorEastAsia" w:eastAsiaTheme="minorEastAsia"/>
          <w:color w:val="auto"/>
          <w:sz w:val="24"/>
        </w:rPr>
        <w:t>最高气温                         39.5℃</w:t>
      </w:r>
    </w:p>
    <w:p>
      <w:pPr>
        <w:snapToGrid w:val="0"/>
        <w:spacing w:line="480" w:lineRule="exact"/>
        <w:ind w:firstLine="480" w:firstLineChars="200"/>
        <w:outlineLvl w:val="9"/>
        <w:rPr>
          <w:rFonts w:hint="eastAsia" w:cs="微软雅黑" w:asciiTheme="minorEastAsia" w:hAnsiTheme="minorEastAsia" w:eastAsiaTheme="minorEastAsia"/>
          <w:color w:val="auto"/>
          <w:sz w:val="24"/>
        </w:rPr>
      </w:pPr>
      <w:r>
        <w:rPr>
          <w:rFonts w:hint="eastAsia" w:cs="微软雅黑" w:asciiTheme="minorEastAsia" w:hAnsiTheme="minorEastAsia" w:eastAsiaTheme="minorEastAsia"/>
          <w:color w:val="auto"/>
          <w:sz w:val="24"/>
        </w:rPr>
        <w:t>最冷气温                         1℃</w:t>
      </w:r>
    </w:p>
    <w:p>
      <w:pPr>
        <w:snapToGrid w:val="0"/>
        <w:spacing w:line="480" w:lineRule="exact"/>
        <w:ind w:firstLine="480" w:firstLineChars="200"/>
        <w:outlineLvl w:val="9"/>
        <w:rPr>
          <w:rFonts w:hint="eastAsia" w:cs="微软雅黑" w:asciiTheme="minorEastAsia" w:hAnsiTheme="minorEastAsia" w:eastAsiaTheme="minorEastAsia"/>
          <w:color w:val="auto"/>
          <w:sz w:val="24"/>
        </w:rPr>
      </w:pPr>
      <w:r>
        <w:rPr>
          <w:rFonts w:hint="eastAsia" w:cs="微软雅黑" w:asciiTheme="minorEastAsia" w:hAnsiTheme="minorEastAsia" w:eastAsiaTheme="minorEastAsia"/>
          <w:color w:val="auto"/>
          <w:sz w:val="24"/>
        </w:rPr>
        <w:t>极端最高气温                     42.6℃</w:t>
      </w:r>
    </w:p>
    <w:p>
      <w:pPr>
        <w:snapToGrid w:val="0"/>
        <w:spacing w:line="480" w:lineRule="exact"/>
        <w:ind w:firstLine="480" w:firstLineChars="200"/>
        <w:outlineLvl w:val="9"/>
        <w:rPr>
          <w:rFonts w:hint="eastAsia" w:cs="微软雅黑" w:asciiTheme="minorEastAsia" w:hAnsiTheme="minorEastAsia" w:eastAsiaTheme="minorEastAsia"/>
          <w:color w:val="auto"/>
          <w:sz w:val="24"/>
        </w:rPr>
      </w:pPr>
      <w:r>
        <w:rPr>
          <w:rFonts w:hint="eastAsia" w:cs="微软雅黑" w:asciiTheme="minorEastAsia" w:hAnsiTheme="minorEastAsia" w:eastAsiaTheme="minorEastAsia"/>
          <w:color w:val="auto"/>
          <w:sz w:val="24"/>
        </w:rPr>
        <w:t>（2）空气湿度</w:t>
      </w:r>
      <w:r>
        <w:rPr>
          <w:rFonts w:hint="eastAsia" w:cs="微软雅黑" w:asciiTheme="minorEastAsia" w:hAnsiTheme="minorEastAsia" w:eastAsiaTheme="minorEastAsia"/>
          <w:color w:val="auto"/>
          <w:sz w:val="24"/>
          <w:lang w:val="en-US" w:eastAsia="zh-CN"/>
        </w:rPr>
        <w:t xml:space="preserve">                    </w:t>
      </w:r>
      <w:r>
        <w:rPr>
          <w:rFonts w:hint="eastAsia" w:cs="微软雅黑" w:asciiTheme="minorEastAsia" w:hAnsiTheme="minorEastAsia" w:eastAsiaTheme="minorEastAsia"/>
          <w:color w:val="auto"/>
          <w:sz w:val="24"/>
        </w:rPr>
        <w:t>65%-90%</w:t>
      </w:r>
    </w:p>
    <w:p>
      <w:pPr>
        <w:snapToGrid w:val="0"/>
        <w:spacing w:line="480" w:lineRule="exact"/>
        <w:ind w:firstLine="480" w:firstLineChars="200"/>
        <w:outlineLvl w:val="9"/>
        <w:rPr>
          <w:rFonts w:hint="eastAsia" w:cs="微软雅黑" w:asciiTheme="minorEastAsia" w:hAnsiTheme="minorEastAsia" w:eastAsiaTheme="minorEastAsia"/>
          <w:color w:val="auto"/>
          <w:sz w:val="24"/>
        </w:rPr>
      </w:pPr>
      <w:r>
        <w:rPr>
          <w:rFonts w:hint="eastAsia" w:cs="微软雅黑" w:asciiTheme="minorEastAsia" w:hAnsiTheme="minorEastAsia" w:eastAsiaTheme="minorEastAsia"/>
          <w:color w:val="auto"/>
          <w:sz w:val="24"/>
        </w:rPr>
        <w:t>（3）大气压力</w:t>
      </w:r>
    </w:p>
    <w:p>
      <w:pPr>
        <w:snapToGrid w:val="0"/>
        <w:spacing w:line="480" w:lineRule="exact"/>
        <w:ind w:firstLine="480" w:firstLineChars="200"/>
        <w:outlineLvl w:val="9"/>
        <w:rPr>
          <w:rFonts w:hint="eastAsia" w:cs="微软雅黑" w:asciiTheme="minorEastAsia" w:hAnsiTheme="minorEastAsia" w:eastAsiaTheme="minorEastAsia"/>
          <w:color w:val="auto"/>
          <w:sz w:val="24"/>
        </w:rPr>
      </w:pPr>
      <w:r>
        <w:rPr>
          <w:rFonts w:hint="eastAsia" w:cs="微软雅黑" w:asciiTheme="minorEastAsia" w:hAnsiTheme="minorEastAsia" w:eastAsiaTheme="minorEastAsia"/>
          <w:color w:val="auto"/>
          <w:sz w:val="24"/>
        </w:rPr>
        <w:t>年平均气压                       101.09kPa</w:t>
      </w:r>
    </w:p>
    <w:p>
      <w:pPr>
        <w:snapToGrid w:val="0"/>
        <w:spacing w:line="480" w:lineRule="exact"/>
        <w:ind w:firstLine="480" w:firstLineChars="200"/>
        <w:outlineLvl w:val="9"/>
        <w:rPr>
          <w:rFonts w:hint="eastAsia" w:cs="微软雅黑" w:asciiTheme="minorEastAsia" w:hAnsiTheme="minorEastAsia" w:eastAsiaTheme="minorEastAsia"/>
          <w:color w:val="auto"/>
          <w:sz w:val="24"/>
        </w:rPr>
      </w:pPr>
      <w:r>
        <w:rPr>
          <w:rFonts w:hint="eastAsia" w:cs="微软雅黑" w:asciiTheme="minorEastAsia" w:hAnsiTheme="minorEastAsia" w:eastAsiaTheme="minorEastAsia"/>
          <w:color w:val="auto"/>
          <w:sz w:val="24"/>
        </w:rPr>
        <w:t>（4）降雨量</w:t>
      </w:r>
    </w:p>
    <w:p>
      <w:pPr>
        <w:snapToGrid w:val="0"/>
        <w:spacing w:line="480" w:lineRule="exact"/>
        <w:ind w:firstLine="480" w:firstLineChars="200"/>
        <w:outlineLvl w:val="9"/>
        <w:rPr>
          <w:rFonts w:hint="eastAsia" w:cs="微软雅黑" w:asciiTheme="minorEastAsia" w:hAnsiTheme="minorEastAsia" w:eastAsiaTheme="minorEastAsia"/>
          <w:color w:val="auto"/>
          <w:sz w:val="24"/>
        </w:rPr>
      </w:pPr>
      <w:r>
        <w:rPr>
          <w:rFonts w:hint="eastAsia" w:cs="微软雅黑" w:asciiTheme="minorEastAsia" w:hAnsiTheme="minorEastAsia" w:eastAsiaTheme="minorEastAsia"/>
          <w:color w:val="auto"/>
          <w:sz w:val="24"/>
        </w:rPr>
        <w:t>年平均降雨量                     1200mm</w:t>
      </w:r>
    </w:p>
    <w:p>
      <w:pPr>
        <w:snapToGrid w:val="0"/>
        <w:spacing w:line="480" w:lineRule="exact"/>
        <w:ind w:firstLine="480" w:firstLineChars="200"/>
        <w:outlineLvl w:val="9"/>
        <w:rPr>
          <w:rFonts w:hint="eastAsia" w:cs="微软雅黑" w:asciiTheme="minorEastAsia" w:hAnsiTheme="minorEastAsia" w:eastAsiaTheme="minorEastAsia"/>
          <w:color w:val="auto"/>
          <w:sz w:val="24"/>
        </w:rPr>
      </w:pPr>
      <w:r>
        <w:rPr>
          <w:rFonts w:hint="eastAsia" w:cs="微软雅黑" w:asciiTheme="minorEastAsia" w:hAnsiTheme="minorEastAsia" w:eastAsiaTheme="minorEastAsia"/>
          <w:color w:val="auto"/>
          <w:sz w:val="24"/>
        </w:rPr>
        <w:t>（5）风</w:t>
      </w:r>
    </w:p>
    <w:p>
      <w:pPr>
        <w:snapToGrid w:val="0"/>
        <w:spacing w:line="480" w:lineRule="exact"/>
        <w:ind w:firstLine="480" w:firstLineChars="200"/>
        <w:outlineLvl w:val="9"/>
        <w:rPr>
          <w:rFonts w:hint="eastAsia" w:cs="微软雅黑" w:asciiTheme="minorEastAsia" w:hAnsiTheme="minorEastAsia" w:eastAsiaTheme="minorEastAsia"/>
          <w:color w:val="auto"/>
          <w:sz w:val="24"/>
        </w:rPr>
      </w:pPr>
      <w:r>
        <w:rPr>
          <w:rFonts w:hint="eastAsia" w:cs="微软雅黑" w:asciiTheme="minorEastAsia" w:hAnsiTheme="minorEastAsia" w:eastAsiaTheme="minorEastAsia"/>
          <w:color w:val="auto"/>
          <w:sz w:val="24"/>
        </w:rPr>
        <w:t xml:space="preserve">瞬时最大风速                    </w:t>
      </w:r>
      <w:r>
        <w:rPr>
          <w:rFonts w:hint="eastAsia" w:cs="微软雅黑" w:asciiTheme="minorEastAsia" w:hAnsiTheme="minorEastAsia" w:eastAsiaTheme="minorEastAsia"/>
          <w:color w:val="auto"/>
          <w:sz w:val="24"/>
          <w:lang w:val="en-US" w:eastAsia="zh-CN"/>
        </w:rPr>
        <w:t xml:space="preserve"> </w:t>
      </w:r>
      <w:r>
        <w:rPr>
          <w:rFonts w:hint="eastAsia" w:cs="微软雅黑" w:asciiTheme="minorEastAsia" w:hAnsiTheme="minorEastAsia" w:eastAsiaTheme="minorEastAsia"/>
          <w:color w:val="auto"/>
          <w:sz w:val="24"/>
        </w:rPr>
        <w:t>40m/s（地面以上10m处）</w:t>
      </w:r>
    </w:p>
    <w:p>
      <w:pPr>
        <w:snapToGrid w:val="0"/>
        <w:spacing w:line="480" w:lineRule="exact"/>
        <w:ind w:firstLine="480" w:firstLineChars="200"/>
        <w:outlineLvl w:val="9"/>
        <w:rPr>
          <w:rFonts w:hint="eastAsia" w:cs="微软雅黑" w:asciiTheme="minorEastAsia" w:hAnsiTheme="minorEastAsia" w:eastAsiaTheme="minorEastAsia"/>
          <w:color w:val="auto"/>
          <w:sz w:val="24"/>
        </w:rPr>
      </w:pPr>
      <w:r>
        <w:rPr>
          <w:rFonts w:hint="eastAsia" w:cs="微软雅黑" w:asciiTheme="minorEastAsia" w:hAnsiTheme="minorEastAsia" w:eastAsiaTheme="minorEastAsia"/>
          <w:color w:val="auto"/>
          <w:sz w:val="24"/>
        </w:rPr>
        <w:t xml:space="preserve">风荷载                          </w:t>
      </w:r>
      <w:r>
        <w:rPr>
          <w:rFonts w:hint="eastAsia" w:cs="微软雅黑" w:asciiTheme="minorEastAsia" w:hAnsiTheme="minorEastAsia" w:eastAsiaTheme="minorEastAsia"/>
          <w:color w:val="auto"/>
          <w:sz w:val="24"/>
          <w:lang w:val="en-US" w:eastAsia="zh-CN"/>
        </w:rPr>
        <w:t xml:space="preserve"> </w:t>
      </w:r>
      <w:r>
        <w:rPr>
          <w:rFonts w:hint="eastAsia" w:cs="微软雅黑" w:asciiTheme="minorEastAsia" w:hAnsiTheme="minorEastAsia" w:eastAsiaTheme="minorEastAsia"/>
          <w:color w:val="auto"/>
          <w:sz w:val="24"/>
        </w:rPr>
        <w:t>0.40kPa（地面以上10m处）</w:t>
      </w:r>
    </w:p>
    <w:p>
      <w:pPr>
        <w:snapToGrid w:val="0"/>
        <w:spacing w:line="480" w:lineRule="exact"/>
        <w:ind w:firstLine="480" w:firstLineChars="200"/>
        <w:outlineLvl w:val="9"/>
        <w:rPr>
          <w:rFonts w:hint="eastAsia" w:cs="微软雅黑" w:asciiTheme="minorEastAsia" w:hAnsiTheme="minorEastAsia" w:eastAsiaTheme="minorEastAsia"/>
          <w:color w:val="auto"/>
          <w:sz w:val="24"/>
        </w:rPr>
      </w:pPr>
      <w:r>
        <w:rPr>
          <w:rFonts w:hint="eastAsia" w:cs="微软雅黑" w:asciiTheme="minorEastAsia" w:hAnsiTheme="minorEastAsia" w:eastAsiaTheme="minorEastAsia"/>
          <w:color w:val="auto"/>
          <w:sz w:val="24"/>
        </w:rPr>
        <w:t>年平均风速                       2.9m/s</w:t>
      </w:r>
    </w:p>
    <w:p>
      <w:pPr>
        <w:snapToGrid w:val="0"/>
        <w:spacing w:line="480" w:lineRule="exact"/>
        <w:ind w:firstLine="480" w:firstLineChars="200"/>
        <w:outlineLvl w:val="9"/>
        <w:rPr>
          <w:rFonts w:hint="eastAsia" w:cs="微软雅黑" w:asciiTheme="minorEastAsia" w:hAnsiTheme="minorEastAsia" w:eastAsiaTheme="minorEastAsia"/>
          <w:color w:val="auto"/>
          <w:sz w:val="24"/>
        </w:rPr>
      </w:pPr>
      <w:r>
        <w:rPr>
          <w:rFonts w:hint="eastAsia" w:cs="微软雅黑" w:asciiTheme="minorEastAsia" w:hAnsiTheme="minorEastAsia" w:eastAsiaTheme="minorEastAsia"/>
          <w:color w:val="auto"/>
          <w:sz w:val="24"/>
        </w:rPr>
        <w:t>年主导风向                       SSW</w:t>
      </w:r>
    </w:p>
    <w:p>
      <w:pPr>
        <w:snapToGrid w:val="0"/>
        <w:spacing w:line="480" w:lineRule="exact"/>
        <w:ind w:firstLine="480" w:firstLineChars="200"/>
        <w:outlineLvl w:val="9"/>
        <w:rPr>
          <w:rFonts w:hint="eastAsia" w:cs="微软雅黑" w:asciiTheme="minorEastAsia" w:hAnsiTheme="minorEastAsia" w:eastAsiaTheme="minorEastAsia"/>
          <w:color w:val="auto"/>
          <w:sz w:val="24"/>
        </w:rPr>
      </w:pPr>
      <w:r>
        <w:rPr>
          <w:rFonts w:hint="eastAsia" w:cs="微软雅黑" w:asciiTheme="minorEastAsia" w:hAnsiTheme="minorEastAsia" w:eastAsiaTheme="minorEastAsia"/>
          <w:color w:val="auto"/>
          <w:sz w:val="24"/>
        </w:rPr>
        <w:t>夏季主导风向                     -SSW</w:t>
      </w:r>
    </w:p>
    <w:p>
      <w:pPr>
        <w:snapToGrid w:val="0"/>
        <w:spacing w:line="480" w:lineRule="exact"/>
        <w:ind w:firstLine="480" w:firstLineChars="200"/>
        <w:outlineLvl w:val="9"/>
        <w:rPr>
          <w:rFonts w:hint="eastAsia" w:cs="微软雅黑" w:asciiTheme="minorEastAsia" w:hAnsiTheme="minorEastAsia" w:eastAsiaTheme="minorEastAsia"/>
          <w:color w:val="auto"/>
          <w:sz w:val="24"/>
        </w:rPr>
      </w:pPr>
      <w:r>
        <w:rPr>
          <w:rFonts w:hint="eastAsia" w:cs="微软雅黑" w:asciiTheme="minorEastAsia" w:hAnsiTheme="minorEastAsia" w:eastAsiaTheme="minorEastAsia"/>
          <w:color w:val="auto"/>
          <w:sz w:val="24"/>
        </w:rPr>
        <w:t>冬季主导风向                     SSW</w:t>
      </w:r>
    </w:p>
    <w:p>
      <w:pPr>
        <w:snapToGrid w:val="0"/>
        <w:spacing w:line="480" w:lineRule="exact"/>
        <w:ind w:firstLine="480" w:firstLineChars="200"/>
        <w:outlineLvl w:val="9"/>
        <w:rPr>
          <w:rFonts w:hint="eastAsia" w:cs="微软雅黑" w:asciiTheme="minorEastAsia" w:hAnsiTheme="minorEastAsia" w:eastAsiaTheme="minorEastAsia"/>
          <w:color w:val="auto"/>
          <w:sz w:val="24"/>
        </w:rPr>
      </w:pPr>
      <w:r>
        <w:rPr>
          <w:rFonts w:hint="eastAsia" w:cs="微软雅黑" w:asciiTheme="minorEastAsia" w:hAnsiTheme="minorEastAsia" w:eastAsiaTheme="minorEastAsia"/>
          <w:color w:val="auto"/>
          <w:sz w:val="24"/>
        </w:rPr>
        <w:t>（6）地震设防烈度                6度</w:t>
      </w:r>
    </w:p>
    <w:p>
      <w:pPr>
        <w:snapToGrid w:val="0"/>
        <w:spacing w:line="480" w:lineRule="exact"/>
        <w:ind w:firstLine="480" w:firstLineChars="200"/>
        <w:outlineLvl w:val="9"/>
        <w:rPr>
          <w:rFonts w:cs="微软雅黑" w:asciiTheme="minorEastAsia" w:hAnsiTheme="minorEastAsia" w:eastAsiaTheme="minorEastAsia"/>
          <w:bCs/>
          <w:color w:val="auto"/>
          <w:highlight w:val="yellow"/>
        </w:rPr>
      </w:pPr>
      <w:r>
        <w:rPr>
          <w:rFonts w:hint="eastAsia" w:cs="微软雅黑" w:asciiTheme="minorEastAsia" w:hAnsiTheme="minorEastAsia" w:eastAsiaTheme="minorEastAsia"/>
          <w:color w:val="auto"/>
          <w:sz w:val="24"/>
        </w:rPr>
        <w:t>（7）海拔高度                    400m</w:t>
      </w:r>
    </w:p>
    <w:p>
      <w:pPr>
        <w:tabs>
          <w:tab w:val="left" w:pos="567"/>
        </w:tabs>
        <w:snapToGrid w:val="0"/>
        <w:spacing w:line="480" w:lineRule="exact"/>
        <w:outlineLvl w:val="0"/>
        <w:rPr>
          <w:rFonts w:cs="微软雅黑" w:asciiTheme="minorEastAsia" w:hAnsiTheme="minorEastAsia" w:eastAsiaTheme="minorEastAsia"/>
          <w:b/>
          <w:color w:val="auto"/>
          <w:sz w:val="24"/>
          <w:highlight w:val="none"/>
        </w:rPr>
      </w:pPr>
      <w:bookmarkStart w:id="17" w:name="_Toc2801"/>
      <w:r>
        <w:rPr>
          <w:rFonts w:hint="eastAsia" w:cs="微软雅黑" w:asciiTheme="minorEastAsia" w:hAnsiTheme="minorEastAsia" w:eastAsiaTheme="minorEastAsia"/>
          <w:b/>
          <w:color w:val="auto"/>
          <w:sz w:val="24"/>
          <w:highlight w:val="none"/>
        </w:rPr>
        <w:t>三、主要性能参数要求</w:t>
      </w:r>
      <w:bookmarkEnd w:id="17"/>
    </w:p>
    <w:bookmarkEnd w:id="2"/>
    <w:bookmarkEnd w:id="3"/>
    <w:bookmarkEnd w:id="4"/>
    <w:bookmarkEnd w:id="5"/>
    <w:bookmarkEnd w:id="6"/>
    <w:bookmarkEnd w:id="7"/>
    <w:bookmarkEnd w:id="8"/>
    <w:p>
      <w:pPr>
        <w:tabs>
          <w:tab w:val="left" w:pos="567"/>
        </w:tabs>
        <w:snapToGrid w:val="0"/>
        <w:spacing w:line="480" w:lineRule="exact"/>
        <w:ind w:firstLine="480" w:firstLineChars="200"/>
        <w:jc w:val="left"/>
        <w:outlineLvl w:val="9"/>
        <w:rPr>
          <w:rFonts w:hint="eastAsia" w:cs="微软雅黑" w:asciiTheme="minorEastAsia" w:hAnsiTheme="minorEastAsia" w:eastAsiaTheme="minorEastAsia"/>
          <w:color w:val="auto"/>
          <w:sz w:val="24"/>
          <w:highlight w:val="none"/>
        </w:rPr>
      </w:pPr>
      <w:bookmarkStart w:id="18" w:name="_Toc166587194"/>
      <w:bookmarkStart w:id="19" w:name="_Toc166570760"/>
      <w:bookmarkStart w:id="20" w:name="_Toc165992455"/>
      <w:bookmarkStart w:id="21" w:name="_Toc166598194"/>
      <w:r>
        <w:rPr>
          <w:rFonts w:hint="eastAsia" w:cs="微软雅黑" w:asciiTheme="minorEastAsia" w:hAnsiTheme="minorEastAsia" w:eastAsiaTheme="minorEastAsia"/>
          <w:color w:val="auto"/>
          <w:sz w:val="24"/>
          <w:highlight w:val="none"/>
        </w:rPr>
        <w:t>3.</w:t>
      </w:r>
      <w:r>
        <w:rPr>
          <w:rFonts w:hint="eastAsia" w:cs="微软雅黑" w:asciiTheme="minorEastAsia" w:hAnsiTheme="minorEastAsia" w:eastAsiaTheme="minorEastAsia"/>
          <w:color w:val="auto"/>
          <w:sz w:val="24"/>
          <w:highlight w:val="none"/>
          <w:lang w:val="en-US" w:eastAsia="zh-CN"/>
        </w:rPr>
        <w:t>1</w:t>
      </w:r>
      <w:r>
        <w:rPr>
          <w:rFonts w:hint="eastAsia" w:cs="微软雅黑" w:asciiTheme="minorEastAsia" w:hAnsiTheme="minorEastAsia" w:eastAsiaTheme="minorEastAsia"/>
          <w:color w:val="auto"/>
          <w:sz w:val="24"/>
          <w:highlight w:val="none"/>
        </w:rPr>
        <w:t xml:space="preserve"> 材质要求</w:t>
      </w:r>
    </w:p>
    <w:p>
      <w:pPr>
        <w:tabs>
          <w:tab w:val="left" w:pos="567"/>
        </w:tabs>
        <w:snapToGrid w:val="0"/>
        <w:spacing w:line="480" w:lineRule="exact"/>
        <w:ind w:firstLine="480" w:firstLineChars="200"/>
        <w:jc w:val="left"/>
        <w:outlineLvl w:val="9"/>
        <w:rPr>
          <w:rFonts w:hint="eastAsia" w:cs="微软雅黑" w:asciiTheme="minorEastAsia" w:hAnsiTheme="minorEastAsia" w:eastAsiaTheme="minorEastAsia"/>
          <w:color w:val="auto"/>
          <w:sz w:val="24"/>
          <w:highlight w:val="none"/>
          <w:lang w:val="en-US" w:eastAsia="zh-CN"/>
        </w:rPr>
      </w:pPr>
      <w:r>
        <w:rPr>
          <w:rFonts w:hint="eastAsia" w:cs="微软雅黑" w:asciiTheme="minorEastAsia" w:hAnsiTheme="minorEastAsia" w:eastAsiaTheme="minorEastAsia"/>
          <w:color w:val="auto"/>
          <w:sz w:val="24"/>
          <w:highlight w:val="none"/>
          <w:lang w:val="en-US" w:eastAsia="zh-CN"/>
        </w:rPr>
        <w:t>铜母线导体应选用国标T2硬电解铜，铜排纯度要求在99.9%以上,电阻率不大于Ω.mm2/m；</w:t>
      </w:r>
    </w:p>
    <w:p>
      <w:pPr>
        <w:tabs>
          <w:tab w:val="left" w:pos="567"/>
        </w:tabs>
        <w:snapToGrid w:val="0"/>
        <w:spacing w:line="480" w:lineRule="exact"/>
        <w:ind w:firstLine="480" w:firstLineChars="200"/>
        <w:jc w:val="left"/>
        <w:outlineLvl w:val="9"/>
        <w:rPr>
          <w:rFonts w:hint="eastAsia" w:cs="微软雅黑" w:asciiTheme="minorEastAsia" w:hAnsiTheme="minorEastAsia" w:eastAsiaTheme="minorEastAsia"/>
          <w:color w:val="auto"/>
          <w:sz w:val="24"/>
          <w:highlight w:val="none"/>
          <w:lang w:val="en-US" w:eastAsia="zh-CN"/>
        </w:rPr>
      </w:pPr>
      <w:r>
        <w:rPr>
          <w:rFonts w:hint="eastAsia" w:cs="微软雅黑" w:asciiTheme="minorEastAsia" w:hAnsiTheme="minorEastAsia" w:eastAsiaTheme="minorEastAsia"/>
          <w:color w:val="auto"/>
          <w:sz w:val="24"/>
          <w:highlight w:val="none"/>
          <w:lang w:val="en-US" w:eastAsia="zh-CN"/>
        </w:rPr>
        <w:t>投标时应提供铜导体纯度检测报告；</w:t>
      </w:r>
    </w:p>
    <w:p>
      <w:pPr>
        <w:tabs>
          <w:tab w:val="left" w:pos="567"/>
        </w:tabs>
        <w:snapToGrid w:val="0"/>
        <w:spacing w:line="480" w:lineRule="exact"/>
        <w:ind w:firstLine="480" w:firstLineChars="200"/>
        <w:jc w:val="left"/>
        <w:outlineLvl w:val="9"/>
        <w:rPr>
          <w:rFonts w:cs="微软雅黑" w:asciiTheme="minorEastAsia" w:hAnsiTheme="minorEastAsia" w:eastAsiaTheme="minorEastAsia"/>
          <w:color w:val="auto"/>
          <w:sz w:val="24"/>
          <w:highlight w:val="yellow"/>
        </w:rPr>
      </w:pPr>
      <w:r>
        <w:rPr>
          <w:rFonts w:hint="eastAsia" w:cs="微软雅黑" w:asciiTheme="minorEastAsia" w:hAnsiTheme="minorEastAsia" w:eastAsiaTheme="minorEastAsia"/>
          <w:color w:val="auto"/>
          <w:sz w:val="24"/>
          <w:highlight w:val="none"/>
          <w:lang w:val="en-US" w:eastAsia="zh-CN"/>
        </w:rPr>
        <w:t>导电排规格由投标厂家提供（国家强制性产品认证CCC）。</w:t>
      </w:r>
    </w:p>
    <w:p>
      <w:pPr>
        <w:tabs>
          <w:tab w:val="left" w:pos="567"/>
        </w:tabs>
        <w:snapToGrid w:val="0"/>
        <w:spacing w:line="480" w:lineRule="exact"/>
        <w:ind w:firstLine="480" w:firstLineChars="200"/>
        <w:jc w:val="left"/>
        <w:outlineLvl w:val="9"/>
        <w:rPr>
          <w:rFonts w:cs="微软雅黑" w:asciiTheme="minorEastAsia" w:hAnsiTheme="minorEastAsia" w:eastAsiaTheme="minorEastAsia"/>
          <w:color w:val="auto"/>
          <w:sz w:val="24"/>
          <w:highlight w:val="none"/>
          <w:u w:val="none"/>
        </w:rPr>
      </w:pPr>
      <w:r>
        <w:rPr>
          <w:rFonts w:hint="eastAsia" w:cs="微软雅黑" w:asciiTheme="minorEastAsia" w:hAnsiTheme="minorEastAsia" w:eastAsiaTheme="minorEastAsia"/>
          <w:color w:val="auto"/>
          <w:sz w:val="24"/>
          <w:highlight w:val="none"/>
        </w:rPr>
        <w:t>3</w:t>
      </w:r>
      <w:r>
        <w:rPr>
          <w:rFonts w:hint="eastAsia" w:cs="微软雅黑" w:asciiTheme="minorEastAsia" w:hAnsiTheme="minorEastAsia" w:eastAsiaTheme="minorEastAsia"/>
          <w:color w:val="auto"/>
          <w:sz w:val="24"/>
          <w:highlight w:val="none"/>
          <w:u w:val="none"/>
        </w:rPr>
        <w:t>.</w:t>
      </w:r>
      <w:r>
        <w:rPr>
          <w:rFonts w:hint="eastAsia" w:cs="微软雅黑" w:asciiTheme="minorEastAsia" w:hAnsiTheme="minorEastAsia" w:eastAsiaTheme="minorEastAsia"/>
          <w:color w:val="auto"/>
          <w:sz w:val="24"/>
          <w:highlight w:val="none"/>
          <w:u w:val="none"/>
          <w:lang w:val="en-US" w:eastAsia="zh-CN"/>
        </w:rPr>
        <w:t>2</w:t>
      </w:r>
      <w:r>
        <w:rPr>
          <w:rFonts w:hint="eastAsia" w:cs="微软雅黑" w:asciiTheme="minorEastAsia" w:hAnsiTheme="minorEastAsia" w:eastAsiaTheme="minorEastAsia"/>
          <w:color w:val="auto"/>
          <w:sz w:val="24"/>
          <w:highlight w:val="none"/>
          <w:u w:val="none"/>
        </w:rPr>
        <w:t xml:space="preserve"> 执行标准: </w:t>
      </w:r>
    </w:p>
    <w:p>
      <w:pPr>
        <w:pStyle w:val="3"/>
        <w:spacing w:line="360" w:lineRule="auto"/>
        <w:ind w:firstLine="480" w:firstLineChars="200"/>
        <w:jc w:val="left"/>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技术规范书报规范的设备遵守现行国标及有关行业标准，如下列规范和标准，但不限于此： </w:t>
      </w:r>
    </w:p>
    <w:p>
      <w:pPr>
        <w:pStyle w:val="3"/>
        <w:spacing w:line="360" w:lineRule="auto"/>
        <w:ind w:firstLine="42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GB156      标准电压</w:t>
      </w:r>
    </w:p>
    <w:p>
      <w:pPr>
        <w:pStyle w:val="3"/>
        <w:spacing w:line="360" w:lineRule="auto"/>
        <w:ind w:firstLine="42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GB/T762    标准电流等级</w:t>
      </w:r>
    </w:p>
    <w:p>
      <w:pPr>
        <w:pStyle w:val="3"/>
        <w:spacing w:line="360" w:lineRule="auto"/>
        <w:ind w:firstLine="42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GBJ149     电气装置安装工程母线装置施工及验收规范</w:t>
      </w:r>
    </w:p>
    <w:p>
      <w:pPr>
        <w:pStyle w:val="3"/>
        <w:spacing w:line="360" w:lineRule="auto"/>
        <w:ind w:firstLine="42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GB5231     加工铜及铜合金化学成分和产品形状</w:t>
      </w:r>
    </w:p>
    <w:p>
      <w:pPr>
        <w:pStyle w:val="3"/>
        <w:spacing w:line="360" w:lineRule="auto"/>
        <w:ind w:firstLine="42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GB2900     电工名词术语</w:t>
      </w:r>
    </w:p>
    <w:p>
      <w:pPr>
        <w:pStyle w:val="3"/>
        <w:spacing w:line="360" w:lineRule="auto"/>
        <w:ind w:firstLine="42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BS159      高压母线及母线连接规范</w:t>
      </w:r>
    </w:p>
    <w:p>
      <w:pPr>
        <w:pStyle w:val="3"/>
        <w:spacing w:line="360" w:lineRule="auto"/>
        <w:ind w:firstLine="42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GB/T5273   高压柜、高压电器和套管的接线端子</w:t>
      </w:r>
    </w:p>
    <w:p>
      <w:pPr>
        <w:pStyle w:val="3"/>
        <w:spacing w:line="360" w:lineRule="auto"/>
        <w:ind w:firstLine="42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GB4955     金属覆盖层厚度测量  阳极溶解库伦法</w:t>
      </w:r>
    </w:p>
    <w:p>
      <w:pPr>
        <w:pStyle w:val="3"/>
        <w:spacing w:line="360" w:lineRule="auto"/>
        <w:ind w:firstLine="42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GB4956     磁性基体上非磁性覆盖层厚度测量  磁性方法</w:t>
      </w:r>
    </w:p>
    <w:p>
      <w:pPr>
        <w:pStyle w:val="3"/>
        <w:spacing w:line="360" w:lineRule="auto"/>
        <w:ind w:firstLine="42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GB5270     金属基体上的金属覆盖层（电沉积层和化学沉积层）附着强度试验方法  </w:t>
      </w:r>
    </w:p>
    <w:p>
      <w:pPr>
        <w:pStyle w:val="3"/>
        <w:spacing w:line="360" w:lineRule="auto"/>
        <w:ind w:firstLine="420"/>
        <w:rPr>
          <w:rFonts w:hint="eastAsia" w:cs="微软雅黑"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2"/>
          <w:sz w:val="24"/>
          <w:szCs w:val="24"/>
          <w:lang w:val="en-US" w:eastAsia="zh-CN" w:bidi="ar-SA"/>
        </w:rPr>
        <w:t>GB191      包装贮运标志</w:t>
      </w:r>
    </w:p>
    <w:p>
      <w:pPr>
        <w:tabs>
          <w:tab w:val="left" w:pos="567"/>
        </w:tabs>
        <w:snapToGrid w:val="0"/>
        <w:spacing w:line="480" w:lineRule="exact"/>
        <w:ind w:firstLine="480" w:firstLineChars="200"/>
        <w:jc w:val="left"/>
        <w:outlineLvl w:val="9"/>
        <w:rPr>
          <w:rFonts w:hint="eastAsia" w:cs="微软雅黑" w:asciiTheme="minorEastAsia" w:hAnsiTheme="minorEastAsia" w:eastAsiaTheme="minorEastAsia"/>
          <w:color w:val="auto"/>
          <w:sz w:val="24"/>
          <w:highlight w:val="none"/>
        </w:rPr>
      </w:pPr>
      <w:r>
        <w:rPr>
          <w:rFonts w:hint="eastAsia" w:cs="微软雅黑" w:asciiTheme="minorEastAsia" w:hAnsiTheme="minorEastAsia" w:eastAsiaTheme="minorEastAsia"/>
          <w:color w:val="auto"/>
          <w:sz w:val="24"/>
          <w:highlight w:val="none"/>
        </w:rPr>
        <w:t>3.</w:t>
      </w:r>
      <w:r>
        <w:rPr>
          <w:rFonts w:hint="eastAsia" w:cs="微软雅黑" w:asciiTheme="minorEastAsia" w:hAnsiTheme="minorEastAsia" w:eastAsiaTheme="minorEastAsia"/>
          <w:color w:val="auto"/>
          <w:sz w:val="24"/>
          <w:highlight w:val="none"/>
          <w:lang w:val="en-US" w:eastAsia="zh-CN"/>
        </w:rPr>
        <w:t>3</w:t>
      </w:r>
      <w:r>
        <w:rPr>
          <w:rFonts w:hint="eastAsia" w:cs="微软雅黑" w:asciiTheme="minorEastAsia" w:hAnsiTheme="minorEastAsia" w:eastAsiaTheme="minorEastAsia"/>
          <w:color w:val="auto"/>
          <w:sz w:val="24"/>
          <w:highlight w:val="none"/>
        </w:rPr>
        <w:t>技术参数</w:t>
      </w:r>
    </w:p>
    <w:p>
      <w:pPr>
        <w:spacing w:line="360" w:lineRule="auto"/>
        <w:ind w:firstLine="480" w:firstLineChars="200"/>
        <w:outlineLvl w:val="1"/>
        <w:rPr>
          <w:rFonts w:ascii="Cambria" w:hAnsi="Cambria"/>
          <w:color w:val="auto"/>
          <w:sz w:val="24"/>
          <w:szCs w:val="24"/>
        </w:rPr>
      </w:pPr>
      <w:r>
        <w:rPr>
          <w:rFonts w:hint="eastAsia" w:ascii="宋体" w:hAnsi="宋体" w:eastAsia="宋体" w:cs="宋体"/>
          <w:color w:val="auto"/>
          <w:sz w:val="24"/>
          <w:szCs w:val="24"/>
        </w:rPr>
        <w:t>系统条件</w:t>
      </w:r>
    </w:p>
    <w:tbl>
      <w:tblPr>
        <w:tblStyle w:val="9"/>
        <w:tblW w:w="7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270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noWrap w:val="0"/>
            <w:vAlign w:val="top"/>
          </w:tcPr>
          <w:p>
            <w:pPr>
              <w:spacing w:line="360" w:lineRule="auto"/>
              <w:jc w:val="center"/>
              <w:rPr>
                <w:rFonts w:ascii="宋体" w:hAnsi="宋体"/>
                <w:color w:val="auto"/>
                <w:szCs w:val="21"/>
              </w:rPr>
            </w:pPr>
            <w:r>
              <w:rPr>
                <w:rFonts w:hint="eastAsia" w:ascii="宋体" w:hAnsi="宋体" w:eastAsia="宋体" w:cs="宋体"/>
                <w:color w:val="auto"/>
                <w:szCs w:val="21"/>
              </w:rPr>
              <w:t>序号</w:t>
            </w:r>
          </w:p>
        </w:tc>
        <w:tc>
          <w:tcPr>
            <w:tcW w:w="2700" w:type="dxa"/>
            <w:noWrap w:val="0"/>
            <w:vAlign w:val="top"/>
          </w:tcPr>
          <w:p>
            <w:pPr>
              <w:spacing w:line="360" w:lineRule="auto"/>
              <w:jc w:val="center"/>
              <w:rPr>
                <w:rFonts w:ascii="宋体" w:hAnsi="宋体"/>
                <w:color w:val="auto"/>
                <w:szCs w:val="21"/>
              </w:rPr>
            </w:pPr>
            <w:r>
              <w:rPr>
                <w:rFonts w:hint="eastAsia" w:ascii="宋体" w:hAnsi="宋体" w:eastAsia="宋体" w:cs="宋体"/>
                <w:color w:val="auto"/>
                <w:szCs w:val="21"/>
              </w:rPr>
              <w:t>内容</w:t>
            </w:r>
          </w:p>
        </w:tc>
        <w:tc>
          <w:tcPr>
            <w:tcW w:w="2880" w:type="dxa"/>
            <w:noWrap w:val="0"/>
            <w:vAlign w:val="top"/>
          </w:tcPr>
          <w:p>
            <w:pPr>
              <w:spacing w:line="360" w:lineRule="auto"/>
              <w:jc w:val="center"/>
              <w:rPr>
                <w:rFonts w:ascii="宋体" w:hAnsi="宋体"/>
                <w:color w:val="auto"/>
                <w:szCs w:val="21"/>
              </w:rPr>
            </w:pPr>
            <w:r>
              <w:rPr>
                <w:rFonts w:hint="eastAsia" w:ascii="宋体" w:hAnsi="宋体" w:eastAsia="宋体" w:cs="宋体"/>
                <w:color w:val="auto"/>
                <w:szCs w:val="21"/>
              </w:rPr>
              <w:t>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noWrap w:val="0"/>
            <w:vAlign w:val="top"/>
          </w:tcPr>
          <w:p>
            <w:pPr>
              <w:spacing w:line="360" w:lineRule="auto"/>
              <w:rPr>
                <w:rFonts w:ascii="宋体" w:hAnsi="宋体"/>
                <w:color w:val="auto"/>
                <w:szCs w:val="21"/>
              </w:rPr>
            </w:pPr>
            <w:r>
              <w:rPr>
                <w:rFonts w:hint="eastAsia" w:ascii="宋体" w:hAnsi="宋体" w:eastAsia="宋体" w:cs="宋体"/>
                <w:color w:val="auto"/>
                <w:szCs w:val="21"/>
              </w:rPr>
              <w:t>1</w:t>
            </w:r>
          </w:p>
        </w:tc>
        <w:tc>
          <w:tcPr>
            <w:tcW w:w="2700" w:type="dxa"/>
            <w:noWrap w:val="0"/>
            <w:vAlign w:val="top"/>
          </w:tcPr>
          <w:p>
            <w:pPr>
              <w:spacing w:line="360" w:lineRule="auto"/>
              <w:rPr>
                <w:rFonts w:ascii="宋体" w:hAnsi="宋体"/>
                <w:color w:val="auto"/>
                <w:szCs w:val="21"/>
              </w:rPr>
            </w:pPr>
            <w:r>
              <w:rPr>
                <w:rFonts w:hint="eastAsia" w:ascii="宋体" w:hAnsi="宋体" w:eastAsia="宋体" w:cs="宋体"/>
                <w:color w:val="auto"/>
                <w:szCs w:val="21"/>
              </w:rPr>
              <w:t>额定电压</w:t>
            </w:r>
          </w:p>
        </w:tc>
        <w:tc>
          <w:tcPr>
            <w:tcW w:w="2880" w:type="dxa"/>
            <w:noWrap w:val="0"/>
            <w:vAlign w:val="top"/>
          </w:tcPr>
          <w:p>
            <w:pPr>
              <w:spacing w:line="360" w:lineRule="auto"/>
              <w:rPr>
                <w:rFonts w:ascii="宋体" w:hAnsi="宋体"/>
                <w:color w:val="auto"/>
                <w:szCs w:val="21"/>
              </w:rPr>
            </w:pPr>
            <w:r>
              <w:rPr>
                <w:rFonts w:hint="eastAsia" w:ascii="宋体" w:hAnsi="宋体" w:cs="宋体"/>
                <w:color w:val="auto"/>
                <w:szCs w:val="21"/>
                <w:lang w:val="en-US" w:eastAsia="zh-CN"/>
              </w:rPr>
              <w:t>40K</w:t>
            </w:r>
            <w:r>
              <w:rPr>
                <w:rFonts w:hint="eastAsia" w:ascii="宋体" w:hAnsi="宋体" w:eastAsia="宋体" w:cs="宋体"/>
                <w:color w:val="auto"/>
                <w:szCs w:val="21"/>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noWrap w:val="0"/>
            <w:vAlign w:val="top"/>
          </w:tcPr>
          <w:p>
            <w:pPr>
              <w:spacing w:line="360" w:lineRule="auto"/>
              <w:rPr>
                <w:rFonts w:ascii="宋体" w:hAnsi="宋体"/>
                <w:color w:val="auto"/>
                <w:szCs w:val="21"/>
              </w:rPr>
            </w:pPr>
            <w:r>
              <w:rPr>
                <w:rFonts w:hint="eastAsia" w:ascii="宋体" w:hAnsi="宋体" w:eastAsia="宋体" w:cs="宋体"/>
                <w:color w:val="auto"/>
                <w:szCs w:val="21"/>
              </w:rPr>
              <w:t>2</w:t>
            </w:r>
          </w:p>
        </w:tc>
        <w:tc>
          <w:tcPr>
            <w:tcW w:w="2700" w:type="dxa"/>
            <w:noWrap w:val="0"/>
            <w:vAlign w:val="top"/>
          </w:tcPr>
          <w:p>
            <w:pPr>
              <w:spacing w:line="360" w:lineRule="auto"/>
              <w:rPr>
                <w:rFonts w:ascii="宋体" w:hAnsi="宋体"/>
                <w:color w:val="auto"/>
                <w:szCs w:val="21"/>
              </w:rPr>
            </w:pPr>
            <w:r>
              <w:rPr>
                <w:rFonts w:hint="eastAsia" w:ascii="宋体" w:hAnsi="宋体" w:eastAsia="宋体" w:cs="宋体"/>
                <w:color w:val="auto"/>
                <w:szCs w:val="21"/>
              </w:rPr>
              <w:t>额定绝缘电压</w:t>
            </w:r>
          </w:p>
        </w:tc>
        <w:tc>
          <w:tcPr>
            <w:tcW w:w="2880" w:type="dxa"/>
            <w:noWrap w:val="0"/>
            <w:vAlign w:val="top"/>
          </w:tcPr>
          <w:p>
            <w:pPr>
              <w:spacing w:line="360" w:lineRule="auto"/>
              <w:rPr>
                <w:rFonts w:ascii="宋体" w:hAnsi="宋体"/>
                <w:color w:val="auto"/>
                <w:szCs w:val="21"/>
              </w:rPr>
            </w:pPr>
            <w:r>
              <w:rPr>
                <w:rFonts w:hint="eastAsia" w:ascii="宋体" w:hAnsi="宋体" w:cs="宋体"/>
                <w:color w:val="auto"/>
                <w:szCs w:val="21"/>
                <w:lang w:val="en-US" w:eastAsia="zh-CN"/>
              </w:rPr>
              <w:t>85K</w:t>
            </w:r>
            <w:r>
              <w:rPr>
                <w:rFonts w:hint="eastAsia" w:ascii="宋体" w:hAnsi="宋体" w:eastAsia="宋体" w:cs="宋体"/>
                <w:color w:val="auto"/>
                <w:szCs w:val="21"/>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noWrap w:val="0"/>
            <w:vAlign w:val="top"/>
          </w:tcPr>
          <w:p>
            <w:pPr>
              <w:spacing w:line="360" w:lineRule="auto"/>
              <w:rPr>
                <w:rFonts w:ascii="宋体" w:hAnsi="宋体"/>
                <w:color w:val="auto"/>
                <w:szCs w:val="21"/>
              </w:rPr>
            </w:pPr>
            <w:r>
              <w:rPr>
                <w:rFonts w:hint="eastAsia" w:ascii="宋体" w:hAnsi="宋体" w:eastAsia="宋体" w:cs="宋体"/>
                <w:color w:val="auto"/>
                <w:szCs w:val="21"/>
              </w:rPr>
              <w:t>2</w:t>
            </w:r>
          </w:p>
        </w:tc>
        <w:tc>
          <w:tcPr>
            <w:tcW w:w="2700" w:type="dxa"/>
            <w:noWrap w:val="0"/>
            <w:vAlign w:val="top"/>
          </w:tcPr>
          <w:p>
            <w:pPr>
              <w:spacing w:line="360" w:lineRule="auto"/>
              <w:rPr>
                <w:rFonts w:ascii="宋体" w:hAnsi="宋体"/>
                <w:color w:val="auto"/>
                <w:szCs w:val="21"/>
              </w:rPr>
            </w:pPr>
            <w:r>
              <w:rPr>
                <w:rFonts w:hint="eastAsia" w:ascii="宋体" w:hAnsi="宋体" w:eastAsia="宋体" w:cs="宋体"/>
                <w:color w:val="auto"/>
                <w:szCs w:val="21"/>
              </w:rPr>
              <w:t>额定频率</w:t>
            </w:r>
          </w:p>
        </w:tc>
        <w:tc>
          <w:tcPr>
            <w:tcW w:w="2880" w:type="dxa"/>
            <w:noWrap w:val="0"/>
            <w:vAlign w:val="top"/>
          </w:tcPr>
          <w:p>
            <w:pPr>
              <w:spacing w:line="360" w:lineRule="auto"/>
              <w:rPr>
                <w:rFonts w:ascii="宋体" w:hAnsi="宋体"/>
                <w:color w:val="auto"/>
                <w:szCs w:val="21"/>
              </w:rPr>
            </w:pPr>
            <w:r>
              <w:rPr>
                <w:rFonts w:hint="eastAsia" w:ascii="宋体" w:hAnsi="宋体" w:eastAsia="宋体" w:cs="宋体"/>
                <w:color w:val="auto"/>
                <w:szCs w:val="21"/>
              </w:rPr>
              <w:t>50Hz</w:t>
            </w:r>
          </w:p>
        </w:tc>
      </w:tr>
    </w:tbl>
    <w:p>
      <w:pPr>
        <w:pStyle w:val="2"/>
        <w:rPr>
          <w:rFonts w:hint="eastAsia"/>
          <w:color w:val="auto"/>
        </w:rPr>
      </w:pPr>
    </w:p>
    <w:p>
      <w:pPr>
        <w:spacing w:line="360" w:lineRule="auto"/>
        <w:ind w:firstLine="480" w:firstLineChars="200"/>
        <w:textAlignment w:val="baseline"/>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3.3</w:t>
      </w:r>
      <w:r>
        <w:rPr>
          <w:rFonts w:hint="eastAsia" w:cs="宋体" w:asciiTheme="minorEastAsia" w:hAnsiTheme="minorEastAsia" w:eastAsiaTheme="minorEastAsia"/>
          <w:color w:val="auto"/>
          <w:sz w:val="24"/>
        </w:rPr>
        <w:t>.1 铜母线当出厂，应按表4.1的要求进行检验。</w:t>
      </w:r>
    </w:p>
    <w:p>
      <w:pPr>
        <w:spacing w:line="360" w:lineRule="auto"/>
        <w:ind w:firstLine="480" w:firstLineChars="200"/>
        <w:textAlignment w:val="baseline"/>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母线的机械性能和电阻率   表4.1     </w:t>
      </w:r>
    </w:p>
    <w:tbl>
      <w:tblPr>
        <w:tblStyle w:val="9"/>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2166"/>
        <w:gridCol w:w="1179"/>
        <w:gridCol w:w="1470"/>
        <w:gridCol w:w="2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4" w:type="dxa"/>
            <w:noWrap w:val="0"/>
            <w:vAlign w:val="center"/>
          </w:tcPr>
          <w:p>
            <w:pPr>
              <w:spacing w:line="360" w:lineRule="auto"/>
              <w:jc w:val="center"/>
              <w:textAlignment w:val="baseline"/>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母线名称</w:t>
            </w:r>
          </w:p>
        </w:tc>
        <w:tc>
          <w:tcPr>
            <w:tcW w:w="2166" w:type="dxa"/>
            <w:noWrap w:val="0"/>
            <w:vAlign w:val="center"/>
          </w:tcPr>
          <w:p>
            <w:pPr>
              <w:spacing w:line="360" w:lineRule="auto"/>
              <w:jc w:val="center"/>
              <w:textAlignment w:val="baseline"/>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母线型号</w:t>
            </w:r>
          </w:p>
        </w:tc>
        <w:tc>
          <w:tcPr>
            <w:tcW w:w="1179" w:type="dxa"/>
            <w:noWrap w:val="0"/>
            <w:vAlign w:val="center"/>
          </w:tcPr>
          <w:p>
            <w:pPr>
              <w:spacing w:line="360" w:lineRule="auto"/>
              <w:jc w:val="center"/>
              <w:textAlignment w:val="baseline"/>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最小抗拉强度（N/mm2）</w:t>
            </w:r>
          </w:p>
        </w:tc>
        <w:tc>
          <w:tcPr>
            <w:tcW w:w="1470" w:type="dxa"/>
            <w:noWrap w:val="0"/>
            <w:vAlign w:val="center"/>
          </w:tcPr>
          <w:p>
            <w:pPr>
              <w:spacing w:line="360" w:lineRule="auto"/>
              <w:jc w:val="center"/>
              <w:textAlignment w:val="baseline"/>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最小伸长率（%）</w:t>
            </w:r>
          </w:p>
        </w:tc>
        <w:tc>
          <w:tcPr>
            <w:tcW w:w="2351" w:type="dxa"/>
            <w:noWrap w:val="0"/>
            <w:vAlign w:val="center"/>
          </w:tcPr>
          <w:p>
            <w:pPr>
              <w:spacing w:line="360" w:lineRule="auto"/>
              <w:jc w:val="center"/>
              <w:textAlignment w:val="baseline"/>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20℃时最大电阻率(Ω·mm2/m）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4" w:type="dxa"/>
            <w:noWrap w:val="0"/>
            <w:vAlign w:val="center"/>
          </w:tcPr>
          <w:p>
            <w:pPr>
              <w:spacing w:line="360" w:lineRule="auto"/>
              <w:jc w:val="center"/>
              <w:textAlignment w:val="baseline"/>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铜母线</w:t>
            </w:r>
          </w:p>
        </w:tc>
        <w:tc>
          <w:tcPr>
            <w:tcW w:w="2166" w:type="dxa"/>
            <w:noWrap w:val="0"/>
            <w:vAlign w:val="center"/>
          </w:tcPr>
          <w:p>
            <w:pPr>
              <w:spacing w:line="360" w:lineRule="auto"/>
              <w:jc w:val="center"/>
              <w:textAlignment w:val="baseline"/>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rPr>
              <w:t>TMY</w:t>
            </w:r>
            <w:r>
              <w:rPr>
                <w:rFonts w:hint="eastAsia" w:cs="宋体" w:asciiTheme="minorEastAsia" w:hAnsiTheme="minorEastAsia" w:eastAsiaTheme="minorEastAsia"/>
                <w:color w:val="auto"/>
                <w:sz w:val="24"/>
                <w:lang w:val="en-US" w:eastAsia="zh-CN"/>
              </w:rPr>
              <w:t>-3(10*100)mm</w:t>
            </w:r>
          </w:p>
        </w:tc>
        <w:tc>
          <w:tcPr>
            <w:tcW w:w="1179" w:type="dxa"/>
            <w:noWrap w:val="0"/>
            <w:vAlign w:val="center"/>
          </w:tcPr>
          <w:p>
            <w:pPr>
              <w:spacing w:line="360" w:lineRule="auto"/>
              <w:jc w:val="center"/>
              <w:textAlignment w:val="baseline"/>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255</w:t>
            </w:r>
          </w:p>
        </w:tc>
        <w:tc>
          <w:tcPr>
            <w:tcW w:w="1470" w:type="dxa"/>
            <w:noWrap w:val="0"/>
            <w:vAlign w:val="center"/>
          </w:tcPr>
          <w:p>
            <w:pPr>
              <w:spacing w:line="360" w:lineRule="auto"/>
              <w:ind w:firstLine="480" w:firstLineChars="200"/>
              <w:jc w:val="center"/>
              <w:textAlignment w:val="baseline"/>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6</w:t>
            </w:r>
          </w:p>
        </w:tc>
        <w:tc>
          <w:tcPr>
            <w:tcW w:w="2351" w:type="dxa"/>
            <w:noWrap w:val="0"/>
            <w:vAlign w:val="center"/>
          </w:tcPr>
          <w:p>
            <w:pPr>
              <w:spacing w:line="360" w:lineRule="auto"/>
              <w:jc w:val="center"/>
              <w:textAlignment w:val="baseline"/>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0.01777</w:t>
            </w:r>
          </w:p>
        </w:tc>
      </w:tr>
    </w:tbl>
    <w:p>
      <w:pPr>
        <w:spacing w:line="360" w:lineRule="auto"/>
        <w:ind w:firstLine="480" w:firstLineChars="200"/>
        <w:textAlignment w:val="baseline"/>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3.3</w:t>
      </w:r>
      <w:r>
        <w:rPr>
          <w:rFonts w:hint="eastAsia" w:cs="宋体" w:asciiTheme="minorEastAsia" w:hAnsiTheme="minorEastAsia" w:eastAsiaTheme="minorEastAsia"/>
          <w:color w:val="auto"/>
          <w:sz w:val="24"/>
        </w:rPr>
        <w:t>.2母线表面应光洁平整，不应有裂纹、折皱、夹杂物及变形和扭曲现象。</w:t>
      </w:r>
    </w:p>
    <w:p>
      <w:pPr>
        <w:spacing w:line="360" w:lineRule="auto"/>
        <w:ind w:firstLine="480" w:firstLineChars="200"/>
        <w:textAlignment w:val="baseline"/>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3.3</w:t>
      </w:r>
      <w:r>
        <w:rPr>
          <w:rFonts w:hint="eastAsia" w:cs="宋体" w:asciiTheme="minorEastAsia" w:hAnsiTheme="minorEastAsia" w:eastAsiaTheme="minorEastAsia"/>
          <w:color w:val="auto"/>
          <w:sz w:val="24"/>
        </w:rPr>
        <w:t>.3成套供应封闭母线、插接母线槽的各段应标志清晰，附件齐全，外壳无变形，内部无损伤。螺栓固定的母线搭接面应平整，其镀银层有麻面、起皮及末覆盖部分。</w:t>
      </w:r>
    </w:p>
    <w:p>
      <w:pPr>
        <w:spacing w:line="360" w:lineRule="auto"/>
        <w:ind w:firstLine="480" w:firstLineChars="200"/>
        <w:textAlignment w:val="baseline"/>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3.3</w:t>
      </w:r>
      <w:r>
        <w:rPr>
          <w:rFonts w:hint="eastAsia" w:cs="宋体" w:asciiTheme="minorEastAsia" w:hAnsiTheme="minorEastAsia" w:eastAsiaTheme="minorEastAsia"/>
          <w:color w:val="auto"/>
          <w:sz w:val="24"/>
        </w:rPr>
        <w:t>.4各种金属构件和安装螺孔不应采用气焊割孔或电焊吹孔，须经数控加工设备加工完成。</w:t>
      </w:r>
    </w:p>
    <w:p>
      <w:pPr>
        <w:spacing w:line="360" w:lineRule="auto"/>
        <w:ind w:firstLine="480" w:firstLineChars="200"/>
        <w:textAlignment w:val="baseline"/>
        <w:rPr>
          <w:rFonts w:hint="eastAsia" w:cs="宋体" w:asciiTheme="minorEastAsia" w:hAnsiTheme="minorEastAsia" w:eastAsiaTheme="minorEastAsia"/>
          <w:color w:val="auto"/>
          <w:sz w:val="24"/>
        </w:rPr>
      </w:pPr>
      <w:bookmarkStart w:id="22" w:name="_Toc511668672"/>
      <w:r>
        <w:rPr>
          <w:rFonts w:hint="eastAsia" w:cs="宋体" w:asciiTheme="minorEastAsia" w:hAnsiTheme="minorEastAsia" w:eastAsiaTheme="minorEastAsia"/>
          <w:color w:val="auto"/>
          <w:sz w:val="24"/>
          <w:lang w:val="en-US" w:eastAsia="zh-CN"/>
        </w:rPr>
        <w:t>3.3.5</w:t>
      </w:r>
      <w:r>
        <w:rPr>
          <w:rFonts w:hint="eastAsia" w:cs="宋体" w:asciiTheme="minorEastAsia" w:hAnsiTheme="minorEastAsia" w:eastAsiaTheme="minorEastAsia"/>
          <w:color w:val="auto"/>
          <w:sz w:val="24"/>
        </w:rPr>
        <w:t>硬母线加工</w:t>
      </w:r>
      <w:bookmarkEnd w:id="22"/>
    </w:p>
    <w:p>
      <w:pPr>
        <w:spacing w:line="360" w:lineRule="auto"/>
        <w:ind w:firstLine="480" w:firstLineChars="200"/>
        <w:textAlignment w:val="baseline"/>
        <w:rPr>
          <w:rFonts w:hint="eastAsia"/>
          <w:color w:val="auto"/>
        </w:rPr>
      </w:pPr>
      <w:r>
        <w:rPr>
          <w:rFonts w:hint="eastAsia" w:cs="宋体" w:asciiTheme="minorEastAsia" w:hAnsiTheme="minorEastAsia" w:eastAsiaTheme="minorEastAsia"/>
          <w:color w:val="auto"/>
          <w:sz w:val="24"/>
          <w:lang w:val="en-US" w:eastAsia="zh-CN"/>
        </w:rPr>
        <w:t>1）</w:t>
      </w:r>
      <w:r>
        <w:rPr>
          <w:rFonts w:hint="eastAsia" w:cs="宋体" w:asciiTheme="minorEastAsia" w:hAnsiTheme="minorEastAsia" w:eastAsiaTheme="minorEastAsia"/>
          <w:color w:val="auto"/>
          <w:sz w:val="24"/>
        </w:rPr>
        <w:t>母线应矫正平直，切断面应平整。</w:t>
      </w:r>
    </w:p>
    <w:p>
      <w:pPr>
        <w:spacing w:line="360" w:lineRule="auto"/>
        <w:ind w:firstLine="480" w:firstLineChars="200"/>
        <w:textAlignment w:val="baseline"/>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2）</w:t>
      </w:r>
      <w:r>
        <w:rPr>
          <w:rFonts w:hint="eastAsia" w:cs="宋体" w:asciiTheme="minorEastAsia" w:hAnsiTheme="minorEastAsia" w:eastAsiaTheme="minorEastAsia"/>
          <w:color w:val="auto"/>
          <w:sz w:val="24"/>
        </w:rPr>
        <w:t>矩形母线应进行冷弯，不得进行热弯。</w:t>
      </w:r>
    </w:p>
    <w:p>
      <w:pPr>
        <w:spacing w:line="360" w:lineRule="auto"/>
        <w:ind w:firstLine="480" w:firstLineChars="200"/>
        <w:textAlignment w:val="baseline"/>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3.3.6</w:t>
      </w:r>
      <w:r>
        <w:rPr>
          <w:rFonts w:hint="eastAsia" w:cs="宋体" w:asciiTheme="minorEastAsia" w:hAnsiTheme="minorEastAsia" w:eastAsiaTheme="minorEastAsia"/>
          <w:color w:val="auto"/>
          <w:sz w:val="24"/>
        </w:rPr>
        <w:t>母线接头螺孔的直径宜大于螺栓直径1mm；钻孔应垂直、不歪斜，螺孔间中心距离的误差应为±0.5mm。</w:t>
      </w:r>
    </w:p>
    <w:p>
      <w:pPr>
        <w:spacing w:line="360" w:lineRule="auto"/>
        <w:ind w:firstLine="480" w:firstLineChars="200"/>
        <w:textAlignment w:val="baseline"/>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3.3.7</w:t>
      </w:r>
      <w:r>
        <w:rPr>
          <w:rFonts w:hint="eastAsia" w:cs="宋体" w:asciiTheme="minorEastAsia" w:hAnsiTheme="minorEastAsia" w:eastAsiaTheme="minorEastAsia"/>
          <w:color w:val="auto"/>
          <w:sz w:val="24"/>
        </w:rPr>
        <w:t>母线的接触面加工必须平整，无氧化膜。经加工后其截面减少值：铜母线不应超过原截面的3%；铝母线不应超过原截面的5%。具有镀银层的母线搭接面，不得任意锉磨。</w:t>
      </w:r>
    </w:p>
    <w:p>
      <w:pPr>
        <w:spacing w:line="360" w:lineRule="auto"/>
        <w:ind w:firstLine="480" w:firstLineChars="200"/>
        <w:textAlignment w:val="baseline"/>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3.4 封闭母线设备制造满足下列技术要求：</w:t>
      </w:r>
    </w:p>
    <w:p>
      <w:pPr>
        <w:spacing w:line="360" w:lineRule="auto"/>
        <w:ind w:firstLine="480" w:firstLineChars="200"/>
        <w:textAlignment w:val="baseline"/>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3.4.1本技术协议书不规定设计和结构的全部细节，但要求组件的设计和运输应按工厂装配的最大可能，以便使现场安装工作量为最小。</w:t>
      </w:r>
    </w:p>
    <w:p>
      <w:pPr>
        <w:spacing w:line="360" w:lineRule="auto"/>
        <w:ind w:firstLine="480" w:firstLineChars="200"/>
        <w:textAlignment w:val="baseline"/>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3.4.2封闭母线与高压柜出线套管的连接，为垂直安装。其相间距离与高压柜相间距离相对应。高压柜的出线端子设于高压柜箱盖的升高座上。与设备连接处外壳设观察窗。</w:t>
      </w:r>
    </w:p>
    <w:p>
      <w:pPr>
        <w:spacing w:line="360" w:lineRule="auto"/>
        <w:ind w:firstLine="480" w:firstLineChars="200"/>
        <w:textAlignment w:val="baseline"/>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3.4.3 母线为自然冷却， 封闭母线金属外壳应为防潮、防尘和防雨。应适应户内和户外的环境温度和湿度，室内部分应是防尘防滴的，外壳应能抵挡任何风雪的侵蚀。外壳的防护等级不小于IP55。</w:t>
      </w:r>
    </w:p>
    <w:p>
      <w:pPr>
        <w:spacing w:line="360" w:lineRule="auto"/>
        <w:ind w:firstLine="480" w:firstLineChars="200"/>
        <w:textAlignment w:val="baseline"/>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3.4.4 封闭母线采用可拆卸夹具、密封件和外罩组件、连接设备端子、母线支持绝缘子和隔离措施，保证不需切割和重新焊接任何部件即能方便地进行维修、试验和拆卸。并有采取防止内部积水的措施。</w:t>
      </w:r>
    </w:p>
    <w:p>
      <w:pPr>
        <w:spacing w:line="360" w:lineRule="auto"/>
        <w:ind w:firstLine="480" w:firstLineChars="200"/>
        <w:textAlignment w:val="baseline"/>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3.4.5 由制造厂成套供货的外壳支持钢构件，无论屋内外均应热镀锌处理。钢构件不应构成闭合磁路，导体支持夹板应采用非磁性材料。由制造厂成套供货的外壳支、吊钢梁，无论屋内外均应热镀锌处理。</w:t>
      </w:r>
    </w:p>
    <w:p>
      <w:pPr>
        <w:spacing w:line="360" w:lineRule="auto"/>
        <w:ind w:firstLine="480" w:firstLineChars="200"/>
        <w:textAlignment w:val="baseline"/>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3.4.6 封闭母线在适当位置设检修点，以便对壳内进行检查和维护,  封闭母线的一侧(或盖上)应可拆卸开，以满足现场安装用。母线支持绝缘件、母线接头以及断开装置，均可通过手孔或其他方式方便地进行维护、试验和装卸。</w:t>
      </w:r>
    </w:p>
    <w:p>
      <w:pPr>
        <w:spacing w:line="360" w:lineRule="auto"/>
        <w:ind w:firstLine="480" w:firstLineChars="200"/>
        <w:textAlignment w:val="baseline"/>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3.4.7 在所有情况下，可挠性连接的载流量应大于所连接母线的载流量的1.25倍。连接件的长度应能在连接体拿开后(设备现场试验电压下)带电母线和邻近端子(或地)之间有足够的相-相间带电距离，连接体接上后，导体与外壳间亦应满足相-地电气距离。</w:t>
      </w:r>
    </w:p>
    <w:p>
      <w:pPr>
        <w:spacing w:line="360" w:lineRule="auto"/>
        <w:ind w:firstLine="480" w:firstLineChars="200"/>
        <w:textAlignment w:val="baseline"/>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3.4.8 封闭母线的轴向和横向上，应能满足局部基础在允许范围内的不同沉降和位移，封闭母线的结构应能补偿导体及外壳因温度变化和基础差异沉降造成30mm以内位移。</w:t>
      </w:r>
    </w:p>
    <w:p>
      <w:pPr>
        <w:spacing w:line="360" w:lineRule="auto"/>
        <w:ind w:firstLine="480" w:firstLineChars="200"/>
        <w:textAlignment w:val="baseline"/>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3.4.9 矩形横断面的外壳互相对接的两边垂直度不得超过l度。</w:t>
      </w:r>
    </w:p>
    <w:p>
      <w:pPr>
        <w:spacing w:line="360" w:lineRule="auto"/>
        <w:ind w:firstLine="480" w:firstLineChars="200"/>
        <w:textAlignment w:val="baseline"/>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3.4.10 母线外壳制造段节的不直误差应不超过其本身长度的l／1000。</w:t>
      </w:r>
    </w:p>
    <w:p>
      <w:pPr>
        <w:spacing w:line="360" w:lineRule="auto"/>
        <w:ind w:firstLine="480" w:firstLineChars="200"/>
        <w:textAlignment w:val="baseline"/>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3.4.11 封闭母线的焊接应采用惰性气体保护氩弧焊接法，焊缝不应有裂纹、烧穿、焊坑、焊瘤等。</w:t>
      </w:r>
    </w:p>
    <w:p>
      <w:pPr>
        <w:spacing w:line="360" w:lineRule="auto"/>
        <w:ind w:firstLine="480" w:firstLineChars="200"/>
        <w:textAlignment w:val="baseline"/>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3.4.12 焊缝应经过x射线或超声波探伤检验合格。</w:t>
      </w:r>
    </w:p>
    <w:p>
      <w:pPr>
        <w:spacing w:line="360" w:lineRule="auto"/>
        <w:ind w:firstLine="480" w:firstLineChars="200"/>
        <w:textAlignment w:val="baseline"/>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3.4.13 为便于 封闭母线散热，导体外表面及外壳内表面均应涂无光泽黑色漆，外壳外表面涂无光泽浅灰色漆。</w:t>
      </w:r>
    </w:p>
    <w:p>
      <w:pPr>
        <w:spacing w:line="360" w:lineRule="auto"/>
        <w:ind w:firstLine="480" w:firstLineChars="200"/>
        <w:textAlignment w:val="baseline"/>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3.4.14 封闭母线外表面涂漆应均匀，不应有明显锤痕、划伤或由于焊接变形而产生影响母线正常运行和安装的缺陷。</w:t>
      </w:r>
    </w:p>
    <w:p>
      <w:pPr>
        <w:spacing w:line="360" w:lineRule="auto"/>
        <w:ind w:firstLine="480" w:firstLineChars="200"/>
        <w:textAlignment w:val="baseline"/>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3.4.15 在母线导体和外壳的适当位置应标有黄、绿、红相序标记、安装顺序编号、安装定位、标记和接地标记等。</w:t>
      </w:r>
    </w:p>
    <w:p>
      <w:pPr>
        <w:spacing w:line="360" w:lineRule="auto"/>
        <w:ind w:firstLine="480" w:firstLineChars="200"/>
        <w:textAlignment w:val="baseline"/>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3.4.16 母线应采取措施防止凝露， 母线外壳在安装最低处，应设置泄水</w:t>
      </w:r>
    </w:p>
    <w:p>
      <w:pPr>
        <w:spacing w:line="360" w:lineRule="auto"/>
        <w:ind w:firstLine="480" w:firstLineChars="200"/>
        <w:textAlignment w:val="baseline"/>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装置，泄水阀便于操作。</w:t>
      </w:r>
    </w:p>
    <w:p>
      <w:pPr>
        <w:spacing w:line="360" w:lineRule="auto"/>
        <w:ind w:firstLine="480" w:firstLineChars="200"/>
        <w:textAlignment w:val="baseline"/>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3.4.17 连接导体和外壳的焊接，采用惰性气体保护电弧焊接（氩弧焊）。焊缝截面不小于被焊截面的1.25倍。焊缝宽度以大于坡口宽度2mm为宜，深度不超过被焊金属厚度的5％，未焊透长度不得超过焊缝长度的10％，焊缝不允许有裂纹、烧穿、焊坑、焊瘤等。焊缝经X射线或超声波探伤检验合格。导体及伸缩节抽样探伤长度不少于焊缝长度的25％，外壳不少于焊缝长度的 10％。母线导体连接的紧固件，采用非磁性材料。</w:t>
      </w:r>
    </w:p>
    <w:p>
      <w:pPr>
        <w:spacing w:line="360" w:lineRule="auto"/>
        <w:ind w:firstLine="480" w:firstLineChars="200"/>
        <w:textAlignment w:val="baseline"/>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3.4.18 封闭母线与设备柜的连接端，装有密封隔离板，防止柜内故障波及母线，设备与母线的连接便于拆卸。当母线穿过墙或楼板时，应提供隔火设施，隔火设施应有与楼板和墙体相同的耐火等级，而最小不应短于3小时，导体安装设计不应使导体的最热点出现在隔火设施处。封闭母线在户内外穿墙处采取措施密封，防止外壳中户内外空气对流而产生结露。</w:t>
      </w:r>
    </w:p>
    <w:p>
      <w:pPr>
        <w:spacing w:line="360" w:lineRule="auto"/>
        <w:ind w:firstLine="480" w:firstLineChars="200"/>
        <w:textAlignment w:val="baseline"/>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3.4.19 封闭母线相序与施工图一致，支吊方式按设计院施工图确定。</w:t>
      </w:r>
    </w:p>
    <w:p>
      <w:pPr>
        <w:spacing w:line="360" w:lineRule="auto"/>
        <w:ind w:firstLine="480" w:firstLineChars="200"/>
        <w:textAlignment w:val="baseline"/>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3.4.20 设备和设备支架应能承受其规定范围内的地震荷载，即整个母线安装后的任何一部分，应能安全地耐受由地震引起的动态力，并能保持其结构的整体性。地震荷载及其它所有荷载联合作用下的最大应力应小于材料的允许工作应力极根。</w:t>
      </w:r>
    </w:p>
    <w:p>
      <w:pPr>
        <w:spacing w:line="360" w:lineRule="auto"/>
        <w:ind w:firstLine="480" w:firstLineChars="200"/>
        <w:textAlignment w:val="baseline"/>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3.4.21 封闭母线与开关柜、高压柜的接口由封闭母线厂负责，封闭母线与设备连接的接头由封闭母线厂提供。</w:t>
      </w:r>
    </w:p>
    <w:p>
      <w:pPr>
        <w:spacing w:line="360" w:lineRule="auto"/>
        <w:ind w:firstLine="480" w:firstLineChars="200"/>
        <w:textAlignment w:val="baseline"/>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3.4.22 接地</w:t>
      </w:r>
    </w:p>
    <w:p>
      <w:pPr>
        <w:spacing w:line="360" w:lineRule="auto"/>
        <w:ind w:firstLine="480" w:firstLineChars="200"/>
        <w:textAlignment w:val="baseline"/>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封闭母线支持结构的金属部分可靠接地。 封闭母线的外壳本身可以当作接地体，但外壳各段间必须有可靠的电气连接，保持外壳电气的连续性。</w:t>
      </w:r>
    </w:p>
    <w:p>
      <w:pPr>
        <w:spacing w:line="360" w:lineRule="auto"/>
        <w:ind w:firstLine="480" w:firstLineChars="200"/>
        <w:textAlignment w:val="baseline"/>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封闭母线的外壳采用多点接地方式。连接线的截面不小于有关的规定，以保证具有通过短路电流的能力。</w:t>
      </w:r>
    </w:p>
    <w:p>
      <w:pPr>
        <w:spacing w:line="360" w:lineRule="auto"/>
        <w:ind w:firstLine="480" w:firstLineChars="200"/>
        <w:textAlignment w:val="baseline"/>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当母线通过短路电流时，外壳感应电压不超过24V。</w:t>
      </w:r>
    </w:p>
    <w:p>
      <w:pPr>
        <w:spacing w:line="360" w:lineRule="auto"/>
        <w:ind w:firstLine="480" w:firstLineChars="200"/>
        <w:textAlignment w:val="baseline"/>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供方提供母线外壳各段之间的连接线（或可伸缩的连接板），使封闭母线外壳全程形成良好的电气通路。</w:t>
      </w:r>
    </w:p>
    <w:p>
      <w:pPr>
        <w:spacing w:line="360" w:lineRule="auto"/>
        <w:ind w:firstLine="480" w:firstLineChars="200"/>
        <w:textAlignment w:val="baseline"/>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3.4.23 封闭母线的导体支吊跨距避开共振区。</w:t>
      </w:r>
    </w:p>
    <w:p>
      <w:pPr>
        <w:spacing w:line="360" w:lineRule="auto"/>
        <w:ind w:firstLine="480" w:firstLineChars="200"/>
        <w:textAlignment w:val="baseline"/>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3.4.24 在封闭母线外壳上合适的位置设接地端子，并有明显的标志。</w:t>
      </w:r>
    </w:p>
    <w:p>
      <w:pPr>
        <w:spacing w:line="360" w:lineRule="auto"/>
        <w:ind w:firstLine="480" w:firstLineChars="200"/>
        <w:textAlignment w:val="baseline"/>
        <w:rPr>
          <w:rFonts w:hint="eastAsia" w:cs="宋体" w:asciiTheme="minorEastAsia" w:hAnsiTheme="minorEastAsia" w:eastAsiaTheme="minorEastAsia"/>
          <w:color w:val="auto"/>
          <w:kern w:val="2"/>
          <w:sz w:val="24"/>
          <w:szCs w:val="24"/>
          <w:highlight w:val="yellow"/>
          <w:lang w:val="en-US" w:eastAsia="zh-CN" w:bidi="ar-SA"/>
        </w:rPr>
      </w:pPr>
      <w:r>
        <w:rPr>
          <w:rFonts w:hint="eastAsia" w:cs="宋体" w:asciiTheme="minorEastAsia" w:hAnsiTheme="minorEastAsia" w:eastAsiaTheme="minorEastAsia"/>
          <w:color w:val="auto"/>
          <w:sz w:val="24"/>
          <w:lang w:val="en-US" w:eastAsia="zh-CN"/>
        </w:rPr>
        <w:t>3.4.25 封闭母线的整体寿命不小于30年。</w:t>
      </w:r>
    </w:p>
    <w:p>
      <w:pPr>
        <w:snapToGrid w:val="0"/>
        <w:spacing w:line="480" w:lineRule="exact"/>
        <w:jc w:val="left"/>
        <w:outlineLvl w:val="0"/>
        <w:rPr>
          <w:rFonts w:cs="微软雅黑" w:asciiTheme="minorEastAsia" w:hAnsiTheme="minorEastAsia" w:eastAsiaTheme="minorEastAsia"/>
          <w:b/>
          <w:bCs/>
          <w:kern w:val="0"/>
          <w:sz w:val="24"/>
        </w:rPr>
      </w:pPr>
      <w:bookmarkStart w:id="23" w:name="_Toc137"/>
      <w:r>
        <w:rPr>
          <w:rFonts w:hint="eastAsia" w:cs="微软雅黑" w:asciiTheme="minorEastAsia" w:hAnsiTheme="minorEastAsia" w:eastAsiaTheme="minorEastAsia"/>
          <w:b/>
          <w:bCs/>
          <w:kern w:val="0"/>
          <w:sz w:val="24"/>
        </w:rPr>
        <w:t>四、质量要求</w:t>
      </w:r>
      <w:bookmarkEnd w:id="23"/>
    </w:p>
    <w:p>
      <w:pPr>
        <w:snapToGrid w:val="0"/>
        <w:spacing w:line="480" w:lineRule="exact"/>
        <w:ind w:firstLine="480" w:firstLineChars="200"/>
        <w:rPr>
          <w:rFonts w:cs="微软雅黑" w:asciiTheme="minorEastAsia" w:hAnsiTheme="minorEastAsia" w:eastAsiaTheme="minorEastAsia"/>
          <w:sz w:val="24"/>
        </w:rPr>
      </w:pPr>
      <w:r>
        <w:rPr>
          <w:rFonts w:hint="eastAsia" w:cs="微软雅黑" w:asciiTheme="minorEastAsia" w:hAnsiTheme="minorEastAsia" w:eastAsiaTheme="minorEastAsia"/>
          <w:sz w:val="24"/>
        </w:rPr>
        <w:t>4.1设计和制造不低于相关国家标准及行业标准的规定。从订货之日至乙方制造之日的这段时期内，如行业规范及国家标准更新时，按新标准执行。</w:t>
      </w:r>
    </w:p>
    <w:p>
      <w:pPr>
        <w:snapToGrid w:val="0"/>
        <w:spacing w:line="480" w:lineRule="exact"/>
        <w:ind w:firstLine="480" w:firstLineChars="200"/>
        <w:rPr>
          <w:rFonts w:cs="微软雅黑" w:asciiTheme="minorEastAsia" w:hAnsiTheme="minorEastAsia" w:eastAsiaTheme="minorEastAsia"/>
          <w:sz w:val="24"/>
        </w:rPr>
      </w:pPr>
      <w:r>
        <w:rPr>
          <w:rFonts w:hint="eastAsia" w:cs="微软雅黑" w:asciiTheme="minorEastAsia" w:hAnsiTheme="minorEastAsia" w:eastAsiaTheme="minorEastAsia"/>
          <w:sz w:val="24"/>
        </w:rPr>
        <w:t>4.2 应保证货物为全新、未使用的符合国家质量标准的合格品报价方应保证其提供的产品在正确安装、正常使用和保养条件下，在规定的使用寿命期内具有满意的性能。</w:t>
      </w:r>
    </w:p>
    <w:p>
      <w:pPr>
        <w:snapToGrid w:val="0"/>
        <w:spacing w:line="480" w:lineRule="exact"/>
        <w:ind w:firstLine="480" w:firstLineChars="200"/>
        <w:rPr>
          <w:rFonts w:cs="微软雅黑" w:asciiTheme="minorEastAsia" w:hAnsiTheme="minorEastAsia" w:eastAsiaTheme="minorEastAsia"/>
          <w:sz w:val="24"/>
        </w:rPr>
      </w:pPr>
      <w:r>
        <w:rPr>
          <w:rFonts w:hint="eastAsia" w:cs="微软雅黑" w:asciiTheme="minorEastAsia" w:hAnsiTheme="minorEastAsia" w:eastAsiaTheme="minorEastAsia"/>
          <w:sz w:val="24"/>
        </w:rPr>
        <w:t>4.3 交付的产品不应存在瑕疵或缺陷。对短期检验难以发现的隐蔽瑕疵，甲方享有在质保期届满前向乙方提出质量异议的权利。乙方对存在质量问题的产品，应予以免费修复、退换或者重做；如乙方不履行上述修复、退换、重做义务的，甲方有权解除合同，乙方应按合同条款执行相关约定。</w:t>
      </w:r>
    </w:p>
    <w:p>
      <w:pPr>
        <w:snapToGrid w:val="0"/>
        <w:spacing w:line="480" w:lineRule="exact"/>
        <w:ind w:firstLine="480" w:firstLineChars="200"/>
        <w:rPr>
          <w:rFonts w:cs="微软雅黑" w:asciiTheme="minorEastAsia" w:hAnsiTheme="minorEastAsia" w:eastAsiaTheme="minorEastAsia"/>
          <w:sz w:val="24"/>
        </w:rPr>
      </w:pPr>
      <w:r>
        <w:rPr>
          <w:rFonts w:hint="eastAsia" w:cs="微软雅黑" w:asciiTheme="minorEastAsia" w:hAnsiTheme="minorEastAsia" w:eastAsiaTheme="minorEastAsia"/>
          <w:sz w:val="24"/>
        </w:rPr>
        <w:t>4.4 因质量问题无法正常使用，经甲方指定的质量检验(鉴定)机构进行鉴定后，认为产品存在质量问题的，甲方有权解除合同，乙方应按合同条款执行相关约定。</w:t>
      </w:r>
    </w:p>
    <w:p>
      <w:pPr>
        <w:snapToGrid w:val="0"/>
        <w:spacing w:line="480" w:lineRule="exact"/>
        <w:ind w:firstLine="480" w:firstLineChars="200"/>
        <w:rPr>
          <w:rFonts w:cs="微软雅黑" w:asciiTheme="minorEastAsia" w:hAnsiTheme="minorEastAsia" w:eastAsiaTheme="minorEastAsia"/>
          <w:sz w:val="24"/>
        </w:rPr>
      </w:pPr>
      <w:r>
        <w:rPr>
          <w:rFonts w:hint="eastAsia" w:cs="微软雅黑" w:asciiTheme="minorEastAsia" w:hAnsiTheme="minorEastAsia" w:eastAsiaTheme="minorEastAsia"/>
          <w:sz w:val="24"/>
        </w:rPr>
        <w:t>4.5 所供不合格产品给甲方造成的损失，甲方有权从质保金中扣除。4.6 合同履行过程中，乙方应向甲方提供满足甲方要求的性能测试报告、材料检验报告等。</w:t>
      </w:r>
    </w:p>
    <w:p>
      <w:pPr>
        <w:tabs>
          <w:tab w:val="left" w:pos="567"/>
        </w:tabs>
        <w:snapToGrid w:val="0"/>
        <w:spacing w:line="480" w:lineRule="exact"/>
        <w:outlineLvl w:val="0"/>
        <w:rPr>
          <w:rFonts w:hint="eastAsia" w:cs="微软雅黑" w:asciiTheme="minorEastAsia" w:hAnsiTheme="minorEastAsia" w:eastAsiaTheme="minorEastAsia"/>
          <w:b/>
          <w:color w:val="auto"/>
          <w:sz w:val="24"/>
        </w:rPr>
      </w:pPr>
      <w:bookmarkStart w:id="24" w:name="_Toc1146"/>
      <w:bookmarkStart w:id="25" w:name="_Toc15190"/>
      <w:bookmarkStart w:id="26" w:name="_Toc16351"/>
      <w:r>
        <w:rPr>
          <w:rFonts w:hint="eastAsia" w:cs="微软雅黑" w:asciiTheme="minorEastAsia" w:hAnsiTheme="minorEastAsia" w:eastAsiaTheme="minorEastAsia"/>
          <w:b/>
          <w:color w:val="auto"/>
          <w:sz w:val="24"/>
        </w:rPr>
        <w:t>五、供货</w:t>
      </w:r>
      <w:bookmarkEnd w:id="24"/>
      <w:r>
        <w:rPr>
          <w:rFonts w:hint="eastAsia" w:cs="微软雅黑" w:asciiTheme="minorEastAsia" w:hAnsiTheme="minorEastAsia" w:eastAsiaTheme="minorEastAsia"/>
          <w:b/>
          <w:color w:val="auto"/>
          <w:sz w:val="24"/>
        </w:rPr>
        <w:t>清单</w:t>
      </w:r>
      <w:bookmarkEnd w:id="25"/>
    </w:p>
    <w:p>
      <w:pPr>
        <w:spacing w:line="360" w:lineRule="auto"/>
        <w:ind w:firstLine="480" w:firstLineChars="200"/>
        <w:textAlignment w:val="baseline"/>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本项目在原高压配电房内新增两台高压开关柜，柜体已吊装到位，为确保母线铜排安装达到高压电气装置规范和安全要求，投标方必须到现场对柜体出线布置设计和测量、测绘出图后才能进行生产加工母线铜排。</w:t>
      </w:r>
    </w:p>
    <w:p>
      <w:pPr>
        <w:spacing w:line="360" w:lineRule="auto"/>
        <w:ind w:firstLine="480" w:firstLineChars="200"/>
        <w:textAlignment w:val="baseline"/>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5.1配电房柜体尺寸：</w:t>
      </w:r>
    </w:p>
    <w:p>
      <w:pPr>
        <w:spacing w:line="360" w:lineRule="auto"/>
        <w:ind w:firstLine="480" w:firstLineChars="200"/>
        <w:textAlignment w:val="baseline"/>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旧柜体尺寸：2870*1400*2600mm</w:t>
      </w:r>
    </w:p>
    <w:p>
      <w:pPr>
        <w:spacing w:line="360" w:lineRule="auto"/>
        <w:ind w:firstLine="480" w:firstLineChars="200"/>
        <w:textAlignment w:val="baseline"/>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新柜体尺寸：3000*1700*2600mm</w:t>
      </w:r>
    </w:p>
    <w:p>
      <w:pPr>
        <w:pStyle w:val="2"/>
        <w:rPr>
          <w:rFonts w:hint="default"/>
          <w:color w:val="auto"/>
          <w:lang w:val="en-US" w:eastAsia="zh-CN"/>
        </w:rPr>
      </w:pPr>
      <w:r>
        <w:rPr>
          <w:rFonts w:hint="eastAsia" w:cs="宋体" w:asciiTheme="minorEastAsia" w:hAnsiTheme="minorEastAsia" w:eastAsiaTheme="minorEastAsia"/>
          <w:color w:val="auto"/>
          <w:sz w:val="24"/>
          <w:lang w:val="en-US" w:eastAsia="zh-CN"/>
        </w:rPr>
        <w:t xml:space="preserve">    新旧柜体通道距离：1630mm。</w:t>
      </w:r>
    </w:p>
    <w:p>
      <w:pPr>
        <w:spacing w:line="360" w:lineRule="auto"/>
        <w:ind w:firstLine="480" w:firstLineChars="200"/>
        <w:textAlignment w:val="baseline"/>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母线铜排供货规格    表3.1</w:t>
      </w:r>
    </w:p>
    <w:tbl>
      <w:tblPr>
        <w:tblStyle w:val="9"/>
        <w:tblW w:w="8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505"/>
        <w:gridCol w:w="2823"/>
        <w:gridCol w:w="557"/>
        <w:gridCol w:w="815"/>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77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jc w:val="center"/>
              <w:rPr>
                <w:rFonts w:ascii="宋体" w:hAnsi="宋体" w:cs="宋体"/>
                <w:b/>
                <w:bCs/>
                <w:color w:val="auto"/>
                <w:sz w:val="22"/>
                <w:szCs w:val="22"/>
              </w:rPr>
            </w:pPr>
            <w:r>
              <w:rPr>
                <w:rFonts w:hint="eastAsia" w:ascii="宋体" w:hAnsi="宋体" w:cs="宋体"/>
                <w:b/>
                <w:bCs/>
                <w:color w:val="auto"/>
                <w:sz w:val="22"/>
                <w:szCs w:val="22"/>
              </w:rPr>
              <w:t>序号</w:t>
            </w:r>
          </w:p>
        </w:tc>
        <w:tc>
          <w:tcPr>
            <w:tcW w:w="15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jc w:val="center"/>
              <w:rPr>
                <w:rFonts w:ascii="宋体" w:hAnsi="宋体" w:cs="宋体"/>
                <w:b/>
                <w:bCs/>
                <w:color w:val="auto"/>
                <w:sz w:val="22"/>
                <w:szCs w:val="22"/>
              </w:rPr>
            </w:pPr>
            <w:r>
              <w:rPr>
                <w:rFonts w:hint="eastAsia" w:ascii="宋体" w:hAnsi="宋体" w:cs="宋体"/>
                <w:b/>
                <w:bCs/>
                <w:color w:val="auto"/>
                <w:sz w:val="22"/>
                <w:szCs w:val="22"/>
              </w:rPr>
              <w:t xml:space="preserve">材料名称  </w:t>
            </w:r>
          </w:p>
        </w:tc>
        <w:tc>
          <w:tcPr>
            <w:tcW w:w="282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jc w:val="center"/>
              <w:rPr>
                <w:rFonts w:ascii="宋体" w:hAnsi="宋体" w:cs="宋体"/>
                <w:b/>
                <w:bCs/>
                <w:color w:val="auto"/>
                <w:sz w:val="22"/>
                <w:szCs w:val="22"/>
              </w:rPr>
            </w:pPr>
            <w:r>
              <w:rPr>
                <w:rFonts w:hint="eastAsia" w:ascii="宋体" w:hAnsi="宋体" w:cs="宋体"/>
                <w:b/>
                <w:bCs/>
                <w:color w:val="auto"/>
                <w:sz w:val="22"/>
                <w:szCs w:val="22"/>
              </w:rPr>
              <w:t>型号及规格</w:t>
            </w:r>
          </w:p>
        </w:tc>
        <w:tc>
          <w:tcPr>
            <w:tcW w:w="55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jc w:val="center"/>
              <w:rPr>
                <w:rFonts w:ascii="宋体" w:hAnsi="宋体" w:cs="宋体"/>
                <w:b/>
                <w:bCs/>
                <w:color w:val="auto"/>
                <w:sz w:val="22"/>
                <w:szCs w:val="22"/>
              </w:rPr>
            </w:pPr>
            <w:r>
              <w:rPr>
                <w:rFonts w:hint="eastAsia" w:ascii="宋体" w:hAnsi="宋体" w:cs="宋体"/>
                <w:b/>
                <w:bCs/>
                <w:color w:val="auto"/>
                <w:sz w:val="22"/>
                <w:szCs w:val="22"/>
              </w:rPr>
              <w:t>单位</w:t>
            </w:r>
          </w:p>
        </w:tc>
        <w:tc>
          <w:tcPr>
            <w:tcW w:w="8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color w:val="auto"/>
                <w:sz w:val="22"/>
                <w:szCs w:val="22"/>
              </w:rPr>
            </w:pPr>
            <w:r>
              <w:rPr>
                <w:rFonts w:hint="eastAsia" w:ascii="宋体" w:hAnsi="宋体" w:cs="宋体"/>
                <w:b/>
                <w:bCs/>
                <w:color w:val="auto"/>
                <w:sz w:val="22"/>
                <w:szCs w:val="22"/>
              </w:rPr>
              <w:t>数量</w:t>
            </w:r>
          </w:p>
        </w:tc>
        <w:tc>
          <w:tcPr>
            <w:tcW w:w="1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b/>
                <w:bCs/>
                <w:color w:val="auto"/>
                <w:sz w:val="22"/>
                <w:szCs w:val="22"/>
                <w:lang w:val="en-US" w:eastAsia="zh-CN"/>
              </w:rPr>
            </w:pPr>
            <w:r>
              <w:rPr>
                <w:rFonts w:hint="eastAsia" w:ascii="宋体" w:hAnsi="宋体" w:cs="宋体"/>
                <w:b/>
                <w:bCs/>
                <w:color w:val="auto"/>
                <w:sz w:val="22"/>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77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jc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1</w:t>
            </w:r>
          </w:p>
        </w:tc>
        <w:tc>
          <w:tcPr>
            <w:tcW w:w="15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eastAsia="宋体"/>
                <w:color w:val="auto"/>
                <w:lang w:val="en-US" w:eastAsia="zh-CN"/>
              </w:rPr>
            </w:pPr>
            <w:r>
              <w:rPr>
                <w:rFonts w:hint="eastAsia"/>
                <w:color w:val="auto"/>
                <w:lang w:val="en-US" w:eastAsia="zh-CN"/>
              </w:rPr>
              <w:t>A铜排</w:t>
            </w:r>
          </w:p>
        </w:tc>
        <w:tc>
          <w:tcPr>
            <w:tcW w:w="282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jc w:val="both"/>
              <w:rPr>
                <w:rFonts w:hint="default" w:ascii="宋体" w:hAnsi="宋体" w:eastAsia="宋体" w:cs="宋体"/>
                <w:color w:val="auto"/>
                <w:sz w:val="22"/>
                <w:szCs w:val="22"/>
                <w:lang w:val="en-US" w:eastAsia="zh-CN"/>
              </w:rPr>
            </w:pPr>
            <w:r>
              <w:rPr>
                <w:rFonts w:hint="eastAsia" w:cs="宋体" w:asciiTheme="minorEastAsia" w:hAnsiTheme="minorEastAsia" w:eastAsiaTheme="minorEastAsia"/>
                <w:color w:val="auto"/>
                <w:sz w:val="24"/>
              </w:rPr>
              <w:t>TMY</w:t>
            </w:r>
            <w:r>
              <w:rPr>
                <w:rFonts w:hint="eastAsia" w:cs="宋体" w:asciiTheme="minorEastAsia" w:hAnsiTheme="minorEastAsia" w:eastAsiaTheme="minorEastAsia"/>
                <w:color w:val="auto"/>
                <w:sz w:val="24"/>
                <w:lang w:val="en-US" w:eastAsia="zh-CN"/>
              </w:rPr>
              <w:t>-1(10*100)mm</w:t>
            </w:r>
          </w:p>
        </w:tc>
        <w:tc>
          <w:tcPr>
            <w:tcW w:w="55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套</w:t>
            </w:r>
          </w:p>
        </w:tc>
        <w:tc>
          <w:tcPr>
            <w:tcW w:w="8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w:t>
            </w:r>
          </w:p>
        </w:tc>
        <w:tc>
          <w:tcPr>
            <w:tcW w:w="1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含螺栓及开孔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blHeader/>
        </w:trPr>
        <w:tc>
          <w:tcPr>
            <w:tcW w:w="77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jc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1.1</w:t>
            </w:r>
          </w:p>
        </w:tc>
        <w:tc>
          <w:tcPr>
            <w:tcW w:w="15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color w:val="auto"/>
                <w:lang w:val="en-US" w:eastAsia="zh-CN"/>
              </w:rPr>
            </w:pPr>
            <w:r>
              <w:rPr>
                <w:rFonts w:hint="eastAsia"/>
                <w:color w:val="auto"/>
                <w:lang w:val="en-US" w:eastAsia="zh-CN"/>
              </w:rPr>
              <w:t>①号铜排</w:t>
            </w:r>
          </w:p>
        </w:tc>
        <w:tc>
          <w:tcPr>
            <w:tcW w:w="282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jc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100*10*250mm</w:t>
            </w:r>
          </w:p>
        </w:tc>
        <w:tc>
          <w:tcPr>
            <w:tcW w:w="55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jc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条</w:t>
            </w:r>
          </w:p>
        </w:tc>
        <w:tc>
          <w:tcPr>
            <w:tcW w:w="8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1</w:t>
            </w:r>
          </w:p>
        </w:tc>
        <w:tc>
          <w:tcPr>
            <w:tcW w:w="1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blHeader/>
        </w:trPr>
        <w:tc>
          <w:tcPr>
            <w:tcW w:w="77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jc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1.2</w:t>
            </w:r>
          </w:p>
        </w:tc>
        <w:tc>
          <w:tcPr>
            <w:tcW w:w="15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Calibri" w:hAnsi="Calibri" w:cs="Calibri"/>
                <w:color w:val="auto"/>
                <w:lang w:val="en-US" w:eastAsia="zh-CN"/>
              </w:rPr>
            </w:pPr>
            <w:r>
              <w:rPr>
                <w:rFonts w:hint="eastAsia" w:ascii="Calibri" w:hAnsi="Calibri" w:cs="Calibri"/>
                <w:color w:val="auto"/>
                <w:lang w:val="en-US" w:eastAsia="zh-CN"/>
              </w:rPr>
              <w:t>②</w:t>
            </w:r>
            <w:r>
              <w:rPr>
                <w:rFonts w:hint="eastAsia"/>
                <w:color w:val="auto"/>
                <w:lang w:val="en-US" w:eastAsia="zh-CN"/>
              </w:rPr>
              <w:t>号铜排</w:t>
            </w:r>
          </w:p>
        </w:tc>
        <w:tc>
          <w:tcPr>
            <w:tcW w:w="282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jc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100*10*5590+110+790mm</w:t>
            </w:r>
          </w:p>
        </w:tc>
        <w:tc>
          <w:tcPr>
            <w:tcW w:w="55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jc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条</w:t>
            </w:r>
          </w:p>
        </w:tc>
        <w:tc>
          <w:tcPr>
            <w:tcW w:w="8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1</w:t>
            </w:r>
          </w:p>
        </w:tc>
        <w:tc>
          <w:tcPr>
            <w:tcW w:w="1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折弯设计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77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jc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1.3</w:t>
            </w:r>
          </w:p>
        </w:tc>
        <w:tc>
          <w:tcPr>
            <w:tcW w:w="15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lang w:val="en-US" w:eastAsia="zh-CN"/>
              </w:rPr>
            </w:pPr>
            <w:r>
              <w:rPr>
                <w:rFonts w:hint="eastAsia"/>
                <w:color w:val="auto"/>
                <w:lang w:val="en-US" w:eastAsia="zh-CN"/>
              </w:rPr>
              <w:t>③号铜排</w:t>
            </w:r>
          </w:p>
        </w:tc>
        <w:tc>
          <w:tcPr>
            <w:tcW w:w="282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jc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100*10*1350</w:t>
            </w:r>
          </w:p>
        </w:tc>
        <w:tc>
          <w:tcPr>
            <w:tcW w:w="55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jc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条</w:t>
            </w:r>
          </w:p>
        </w:tc>
        <w:tc>
          <w:tcPr>
            <w:tcW w:w="8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1</w:t>
            </w:r>
          </w:p>
        </w:tc>
        <w:tc>
          <w:tcPr>
            <w:tcW w:w="1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blHeader/>
        </w:trPr>
        <w:tc>
          <w:tcPr>
            <w:tcW w:w="77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2</w:t>
            </w:r>
          </w:p>
        </w:tc>
        <w:tc>
          <w:tcPr>
            <w:tcW w:w="15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eastAsia="宋体"/>
                <w:color w:val="auto"/>
                <w:lang w:val="en-US" w:eastAsia="zh-CN"/>
              </w:rPr>
            </w:pPr>
            <w:r>
              <w:rPr>
                <w:rFonts w:hint="eastAsia"/>
                <w:color w:val="auto"/>
                <w:lang w:val="en-US" w:eastAsia="zh-CN"/>
              </w:rPr>
              <w:t>B铜排</w:t>
            </w:r>
          </w:p>
        </w:tc>
        <w:tc>
          <w:tcPr>
            <w:tcW w:w="282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jc w:val="center"/>
              <w:rPr>
                <w:rFonts w:hint="default" w:ascii="宋体" w:hAnsi="宋体" w:eastAsia="宋体" w:cs="宋体"/>
                <w:color w:val="auto"/>
                <w:sz w:val="22"/>
                <w:szCs w:val="22"/>
                <w:lang w:val="en-US" w:eastAsia="zh-CN"/>
              </w:rPr>
            </w:pPr>
            <w:r>
              <w:rPr>
                <w:rFonts w:hint="eastAsia" w:cs="宋体" w:asciiTheme="minorEastAsia" w:hAnsiTheme="minorEastAsia" w:eastAsiaTheme="minorEastAsia"/>
                <w:color w:val="auto"/>
                <w:sz w:val="24"/>
              </w:rPr>
              <w:t>TMY</w:t>
            </w:r>
            <w:r>
              <w:rPr>
                <w:rFonts w:hint="eastAsia" w:cs="宋体" w:asciiTheme="minorEastAsia" w:hAnsiTheme="minorEastAsia" w:eastAsiaTheme="minorEastAsia"/>
                <w:color w:val="auto"/>
                <w:sz w:val="24"/>
                <w:lang w:val="en-US" w:eastAsia="zh-CN"/>
              </w:rPr>
              <w:t>-1(10*100)mm</w:t>
            </w:r>
          </w:p>
        </w:tc>
        <w:tc>
          <w:tcPr>
            <w:tcW w:w="55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条</w:t>
            </w:r>
          </w:p>
        </w:tc>
        <w:tc>
          <w:tcPr>
            <w:tcW w:w="8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w:t>
            </w:r>
          </w:p>
        </w:tc>
        <w:tc>
          <w:tcPr>
            <w:tcW w:w="1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77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jc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2.1</w:t>
            </w:r>
          </w:p>
        </w:tc>
        <w:tc>
          <w:tcPr>
            <w:tcW w:w="15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eastAsia"/>
                <w:color w:val="auto"/>
                <w:lang w:val="en-US" w:eastAsia="zh-CN"/>
              </w:rPr>
            </w:pPr>
            <w:r>
              <w:rPr>
                <w:rFonts w:hint="eastAsia"/>
                <w:color w:val="auto"/>
                <w:lang w:val="en-US" w:eastAsia="zh-CN"/>
              </w:rPr>
              <w:t>④号铜排</w:t>
            </w:r>
          </w:p>
        </w:tc>
        <w:tc>
          <w:tcPr>
            <w:tcW w:w="282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jc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100*10*4858+110+790mm</w:t>
            </w:r>
          </w:p>
        </w:tc>
        <w:tc>
          <w:tcPr>
            <w:tcW w:w="55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jc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套</w:t>
            </w:r>
          </w:p>
        </w:tc>
        <w:tc>
          <w:tcPr>
            <w:tcW w:w="8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sz w:val="22"/>
                <w:szCs w:val="22"/>
                <w:lang w:val="en-US" w:eastAsia="zh-CN"/>
              </w:rPr>
            </w:pPr>
          </w:p>
        </w:tc>
        <w:tc>
          <w:tcPr>
            <w:tcW w:w="1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color w:val="auto"/>
                <w:sz w:val="22"/>
                <w:szCs w:val="22"/>
              </w:rPr>
            </w:pPr>
            <w:r>
              <w:rPr>
                <w:rFonts w:hint="eastAsia" w:ascii="宋体" w:hAnsi="宋体" w:cs="宋体"/>
                <w:color w:val="auto"/>
                <w:sz w:val="22"/>
                <w:szCs w:val="22"/>
                <w:lang w:val="en-US" w:eastAsia="zh-CN"/>
              </w:rPr>
              <w:t>含螺栓及开孔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77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2.2</w:t>
            </w:r>
          </w:p>
        </w:tc>
        <w:tc>
          <w:tcPr>
            <w:tcW w:w="15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⑤</w:t>
            </w:r>
            <w:r>
              <w:rPr>
                <w:rFonts w:hint="eastAsia"/>
                <w:color w:val="auto"/>
                <w:lang w:val="en-US" w:eastAsia="zh-CN"/>
              </w:rPr>
              <w:t>号铜排</w:t>
            </w:r>
          </w:p>
        </w:tc>
        <w:tc>
          <w:tcPr>
            <w:tcW w:w="282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jc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100*10*750mm</w:t>
            </w:r>
          </w:p>
        </w:tc>
        <w:tc>
          <w:tcPr>
            <w:tcW w:w="55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jc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条</w:t>
            </w:r>
          </w:p>
        </w:tc>
        <w:tc>
          <w:tcPr>
            <w:tcW w:w="8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1</w:t>
            </w:r>
          </w:p>
        </w:tc>
        <w:tc>
          <w:tcPr>
            <w:tcW w:w="1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color w:val="auto"/>
                <w:sz w:val="22"/>
                <w:szCs w:val="22"/>
              </w:rPr>
            </w:pPr>
            <w:r>
              <w:rPr>
                <w:rFonts w:hint="eastAsia" w:ascii="宋体" w:hAnsi="宋体" w:cs="宋体"/>
                <w:color w:val="auto"/>
                <w:sz w:val="22"/>
                <w:szCs w:val="22"/>
                <w:lang w:val="en-US" w:eastAsia="zh-CN"/>
              </w:rPr>
              <w:t>折弯设计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77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3</w:t>
            </w:r>
          </w:p>
        </w:tc>
        <w:tc>
          <w:tcPr>
            <w:tcW w:w="15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eastAsia="宋体"/>
                <w:color w:val="auto"/>
                <w:lang w:val="en-US" w:eastAsia="zh-CN"/>
              </w:rPr>
            </w:pPr>
            <w:r>
              <w:rPr>
                <w:rFonts w:hint="eastAsia"/>
                <w:color w:val="auto"/>
                <w:lang w:val="en-US" w:eastAsia="zh-CN"/>
              </w:rPr>
              <w:t>C铜排</w:t>
            </w:r>
          </w:p>
        </w:tc>
        <w:tc>
          <w:tcPr>
            <w:tcW w:w="282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jc w:val="center"/>
              <w:rPr>
                <w:rFonts w:hint="default" w:ascii="宋体" w:hAnsi="宋体" w:eastAsia="宋体" w:cs="宋体"/>
                <w:color w:val="auto"/>
                <w:sz w:val="22"/>
                <w:szCs w:val="22"/>
                <w:lang w:val="en-US" w:eastAsia="zh-CN"/>
              </w:rPr>
            </w:pPr>
            <w:r>
              <w:rPr>
                <w:rFonts w:hint="eastAsia" w:cs="宋体" w:asciiTheme="minorEastAsia" w:hAnsiTheme="minorEastAsia" w:eastAsiaTheme="minorEastAsia"/>
                <w:color w:val="auto"/>
                <w:sz w:val="24"/>
              </w:rPr>
              <w:t>TMY</w:t>
            </w:r>
            <w:r>
              <w:rPr>
                <w:rFonts w:hint="eastAsia" w:cs="宋体" w:asciiTheme="minorEastAsia" w:hAnsiTheme="minorEastAsia" w:eastAsiaTheme="minorEastAsia"/>
                <w:color w:val="auto"/>
                <w:sz w:val="24"/>
                <w:lang w:val="en-US" w:eastAsia="zh-CN"/>
              </w:rPr>
              <w:t>-1(10*100)mm</w:t>
            </w:r>
          </w:p>
        </w:tc>
        <w:tc>
          <w:tcPr>
            <w:tcW w:w="55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套</w:t>
            </w:r>
          </w:p>
        </w:tc>
        <w:tc>
          <w:tcPr>
            <w:tcW w:w="8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w:t>
            </w:r>
          </w:p>
        </w:tc>
        <w:tc>
          <w:tcPr>
            <w:tcW w:w="1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color w:val="auto"/>
                <w:sz w:val="22"/>
                <w:szCs w:val="22"/>
              </w:rPr>
            </w:pPr>
            <w:r>
              <w:rPr>
                <w:rFonts w:hint="eastAsia" w:ascii="宋体" w:hAnsi="宋体" w:cs="宋体"/>
                <w:color w:val="auto"/>
                <w:sz w:val="22"/>
                <w:szCs w:val="22"/>
                <w:lang w:val="en-US" w:eastAsia="zh-CN"/>
              </w:rPr>
              <w:t>含螺栓及开孔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77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3.1</w:t>
            </w:r>
          </w:p>
        </w:tc>
        <w:tc>
          <w:tcPr>
            <w:tcW w:w="15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⑥</w:t>
            </w:r>
            <w:r>
              <w:rPr>
                <w:rFonts w:hint="eastAsia" w:ascii="宋体" w:hAnsi="宋体" w:cs="宋体"/>
                <w:color w:val="auto"/>
                <w:lang w:val="en-US" w:eastAsia="zh-CN"/>
              </w:rPr>
              <w:t>号铜排</w:t>
            </w:r>
          </w:p>
        </w:tc>
        <w:tc>
          <w:tcPr>
            <w:tcW w:w="282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jc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100*10*500</w:t>
            </w:r>
            <w:r>
              <w:rPr>
                <w:rFonts w:hint="eastAsia" w:cs="宋体" w:asciiTheme="minorEastAsia" w:hAnsiTheme="minorEastAsia" w:eastAsiaTheme="minorEastAsia"/>
                <w:color w:val="auto"/>
                <w:sz w:val="24"/>
                <w:lang w:val="en-US" w:eastAsia="zh-CN"/>
              </w:rPr>
              <w:t>mm</w:t>
            </w:r>
          </w:p>
        </w:tc>
        <w:tc>
          <w:tcPr>
            <w:tcW w:w="55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jc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条</w:t>
            </w:r>
          </w:p>
        </w:tc>
        <w:tc>
          <w:tcPr>
            <w:tcW w:w="8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1</w:t>
            </w:r>
          </w:p>
        </w:tc>
        <w:tc>
          <w:tcPr>
            <w:tcW w:w="1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77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3.2</w:t>
            </w:r>
          </w:p>
        </w:tc>
        <w:tc>
          <w:tcPr>
            <w:tcW w:w="15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⑥</w:t>
            </w:r>
            <w:r>
              <w:rPr>
                <w:rFonts w:hint="eastAsia" w:ascii="宋体" w:hAnsi="宋体" w:cs="宋体"/>
                <w:color w:val="auto"/>
                <w:lang w:val="en-US" w:eastAsia="zh-CN"/>
              </w:rPr>
              <w:t>号铜排</w:t>
            </w:r>
          </w:p>
        </w:tc>
        <w:tc>
          <w:tcPr>
            <w:tcW w:w="282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jc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100*10*5590+110+1220mm</w:t>
            </w:r>
          </w:p>
        </w:tc>
        <w:tc>
          <w:tcPr>
            <w:tcW w:w="55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jc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条</w:t>
            </w:r>
          </w:p>
        </w:tc>
        <w:tc>
          <w:tcPr>
            <w:tcW w:w="8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sz w:val="22"/>
                <w:szCs w:val="22"/>
                <w:lang w:val="en-US" w:eastAsia="zh-CN"/>
              </w:rPr>
            </w:pPr>
          </w:p>
        </w:tc>
        <w:tc>
          <w:tcPr>
            <w:tcW w:w="1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color w:val="auto"/>
                <w:sz w:val="22"/>
                <w:szCs w:val="22"/>
              </w:rPr>
            </w:pPr>
            <w:r>
              <w:rPr>
                <w:rFonts w:hint="eastAsia" w:ascii="宋体" w:hAnsi="宋体" w:cs="宋体"/>
                <w:color w:val="auto"/>
                <w:sz w:val="22"/>
                <w:szCs w:val="22"/>
                <w:lang w:val="en-US" w:eastAsia="zh-CN"/>
              </w:rPr>
              <w:t>折弯设计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77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4</w:t>
            </w:r>
          </w:p>
        </w:tc>
        <w:tc>
          <w:tcPr>
            <w:tcW w:w="15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eastAsia" w:eastAsia="宋体"/>
                <w:color w:val="auto"/>
                <w:lang w:val="en-US" w:eastAsia="zh-CN"/>
              </w:rPr>
            </w:pPr>
            <w:r>
              <w:rPr>
                <w:rFonts w:hint="eastAsia"/>
                <w:color w:val="auto"/>
                <w:lang w:val="en-US" w:eastAsia="zh-CN"/>
              </w:rPr>
              <w:t>顶部防护罩</w:t>
            </w:r>
          </w:p>
        </w:tc>
        <w:tc>
          <w:tcPr>
            <w:tcW w:w="282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长6400*宽2350*高830mm</w:t>
            </w:r>
          </w:p>
        </w:tc>
        <w:tc>
          <w:tcPr>
            <w:tcW w:w="55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jc w:val="center"/>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个</w:t>
            </w:r>
          </w:p>
        </w:tc>
        <w:tc>
          <w:tcPr>
            <w:tcW w:w="8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1</w:t>
            </w:r>
          </w:p>
        </w:tc>
        <w:tc>
          <w:tcPr>
            <w:tcW w:w="1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要求上开门，左右开门设计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77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5</w:t>
            </w:r>
          </w:p>
        </w:tc>
        <w:tc>
          <w:tcPr>
            <w:tcW w:w="15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eastAsia="宋体"/>
                <w:color w:val="auto"/>
                <w:lang w:val="en-US" w:eastAsia="zh-CN"/>
              </w:rPr>
            </w:pPr>
            <w:r>
              <w:rPr>
                <w:rFonts w:hint="eastAsia"/>
                <w:color w:val="auto"/>
                <w:lang w:val="en-US" w:eastAsia="zh-CN"/>
              </w:rPr>
              <w:t>柜测防护罩</w:t>
            </w:r>
          </w:p>
        </w:tc>
        <w:tc>
          <w:tcPr>
            <w:tcW w:w="282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高2020*宽1450*长1200mm</w:t>
            </w:r>
          </w:p>
        </w:tc>
        <w:tc>
          <w:tcPr>
            <w:tcW w:w="55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jc w:val="center"/>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个</w:t>
            </w:r>
          </w:p>
        </w:tc>
        <w:tc>
          <w:tcPr>
            <w:tcW w:w="8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1</w:t>
            </w:r>
          </w:p>
        </w:tc>
        <w:tc>
          <w:tcPr>
            <w:tcW w:w="1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铜排连接处侧开门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77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jc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6</w:t>
            </w:r>
          </w:p>
        </w:tc>
        <w:tc>
          <w:tcPr>
            <w:tcW w:w="15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eastAsia="宋体"/>
                <w:color w:val="auto"/>
                <w:lang w:val="en-US" w:eastAsia="zh-CN"/>
              </w:rPr>
            </w:pPr>
            <w:r>
              <w:rPr>
                <w:rFonts w:hint="eastAsia"/>
                <w:color w:val="auto"/>
                <w:lang w:val="en-US" w:eastAsia="zh-CN"/>
              </w:rPr>
              <w:t>绝缘支撑子</w:t>
            </w:r>
          </w:p>
        </w:tc>
        <w:tc>
          <w:tcPr>
            <w:tcW w:w="282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jc w:val="center"/>
              <w:rPr>
                <w:rFonts w:ascii="宋体" w:hAnsi="宋体" w:cs="宋体"/>
                <w:color w:val="auto"/>
                <w:sz w:val="22"/>
                <w:szCs w:val="22"/>
              </w:rPr>
            </w:pPr>
            <w:r>
              <w:rPr>
                <w:rFonts w:hint="eastAsia" w:ascii="宋体" w:hAnsi="宋体" w:cs="宋体"/>
                <w:color w:val="auto"/>
                <w:sz w:val="22"/>
                <w:szCs w:val="22"/>
              </w:rPr>
              <w:t>ZJ-35Q/145*320高压绝缘子35KV支柱绝缘子环氧树脂绝缘柱80*320</w:t>
            </w:r>
          </w:p>
        </w:tc>
        <w:tc>
          <w:tcPr>
            <w:tcW w:w="55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jc w:val="center"/>
              <w:rPr>
                <w:rFonts w:ascii="宋体" w:hAnsi="宋体" w:cs="宋体"/>
                <w:color w:val="auto"/>
                <w:sz w:val="22"/>
                <w:szCs w:val="22"/>
              </w:rPr>
            </w:pPr>
            <w:r>
              <w:rPr>
                <w:rFonts w:hint="eastAsia" w:ascii="宋体" w:hAnsi="宋体" w:cs="宋体"/>
                <w:color w:val="auto"/>
                <w:sz w:val="22"/>
                <w:szCs w:val="22"/>
                <w:lang w:eastAsia="zh-CN"/>
              </w:rPr>
              <w:t>个</w:t>
            </w:r>
          </w:p>
        </w:tc>
        <w:tc>
          <w:tcPr>
            <w:tcW w:w="8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18</w:t>
            </w:r>
          </w:p>
        </w:tc>
        <w:tc>
          <w:tcPr>
            <w:tcW w:w="1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1米一个，配螺栓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77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jc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7</w:t>
            </w:r>
          </w:p>
        </w:tc>
        <w:tc>
          <w:tcPr>
            <w:tcW w:w="15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eastAsia="宋体"/>
                <w:color w:val="auto"/>
                <w:lang w:val="en-US" w:eastAsia="zh-CN"/>
              </w:rPr>
            </w:pPr>
            <w:r>
              <w:rPr>
                <w:rFonts w:hint="eastAsia"/>
                <w:color w:val="auto"/>
                <w:lang w:val="en-US" w:eastAsia="zh-CN"/>
              </w:rPr>
              <w:t>穿墙套筒</w:t>
            </w:r>
          </w:p>
        </w:tc>
        <w:tc>
          <w:tcPr>
            <w:tcW w:w="282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jc w:val="center"/>
              <w:rPr>
                <w:rFonts w:ascii="宋体" w:hAnsi="宋体" w:cs="宋体"/>
                <w:color w:val="auto"/>
                <w:sz w:val="22"/>
                <w:szCs w:val="22"/>
              </w:rPr>
            </w:pPr>
            <w:r>
              <w:rPr>
                <w:rFonts w:hint="eastAsia" w:ascii="宋体" w:hAnsi="宋体" w:cs="宋体"/>
                <w:color w:val="auto"/>
                <w:sz w:val="22"/>
                <w:szCs w:val="22"/>
              </w:rPr>
              <w:t>高压穿墙套管TG3-40.5KV/260X260X450/395套管35KV环氧树脂</w:t>
            </w:r>
          </w:p>
        </w:tc>
        <w:tc>
          <w:tcPr>
            <w:tcW w:w="55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jc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个</w:t>
            </w:r>
          </w:p>
        </w:tc>
        <w:tc>
          <w:tcPr>
            <w:tcW w:w="8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3</w:t>
            </w:r>
          </w:p>
        </w:tc>
        <w:tc>
          <w:tcPr>
            <w:tcW w:w="1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配螺栓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8445" w:type="dxa"/>
            <w:gridSpan w:val="6"/>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注：铜排连接处开孔，热缩绝缘套管。详见附图</w:t>
            </w:r>
          </w:p>
        </w:tc>
      </w:tr>
    </w:tbl>
    <w:p>
      <w:pPr>
        <w:pStyle w:val="2"/>
        <w:rPr>
          <w:rFonts w:hint="eastAsia" w:eastAsia="宋体"/>
          <w:lang w:eastAsia="zh-CN"/>
        </w:rPr>
      </w:pPr>
    </w:p>
    <w:p>
      <w:pPr>
        <w:pStyle w:val="2"/>
        <w:rPr>
          <w:rFonts w:hint="eastAsia" w:cs="宋体" w:asciiTheme="minorEastAsia" w:hAnsiTheme="minorEastAsia" w:eastAsiaTheme="minorEastAsia"/>
          <w:color w:val="0000FF"/>
          <w:kern w:val="2"/>
          <w:sz w:val="24"/>
          <w:szCs w:val="24"/>
          <w:lang w:val="en-US" w:eastAsia="zh-CN" w:bidi="ar-SA"/>
        </w:rPr>
      </w:pPr>
      <w:r>
        <w:rPr>
          <w:rFonts w:hint="eastAsia" w:cs="宋体" w:asciiTheme="minorEastAsia" w:hAnsiTheme="minorEastAsia" w:eastAsiaTheme="minorEastAsia"/>
          <w:color w:val="0000FF"/>
          <w:kern w:val="2"/>
          <w:sz w:val="24"/>
          <w:szCs w:val="24"/>
          <w:lang w:val="en-US" w:eastAsia="zh-CN" w:bidi="ar-SA"/>
        </w:rPr>
        <w:t>3.2 配电房高压柜现场布置图</w:t>
      </w:r>
    </w:p>
    <w:bookmarkEnd w:id="26"/>
    <w:p>
      <w:pPr>
        <w:pStyle w:val="2"/>
        <w:jc w:val="center"/>
      </w:pPr>
      <w:r>
        <w:rPr>
          <w:rFonts w:hint="eastAsia" w:cs="宋体" w:asciiTheme="minorEastAsia" w:hAnsiTheme="minorEastAsia" w:eastAsiaTheme="minorEastAsia"/>
          <w:color w:val="0000FF"/>
          <w:kern w:val="2"/>
          <w:sz w:val="24"/>
          <w:szCs w:val="24"/>
          <w:lang w:val="en-US" w:eastAsia="zh-CN" w:bidi="ar-SA"/>
        </w:rPr>
        <w:drawing>
          <wp:inline distT="0" distB="0" distL="114300" distR="114300">
            <wp:extent cx="5250815" cy="3313430"/>
            <wp:effectExtent l="0" t="0" r="6985" b="1270"/>
            <wp:docPr id="2" name="图片 2" descr="1694678082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94678082850"/>
                    <pic:cNvPicPr>
                      <a:picLocks noChangeAspect="1"/>
                    </pic:cNvPicPr>
                  </pic:nvPicPr>
                  <pic:blipFill>
                    <a:blip r:embed="rId6"/>
                    <a:stretch>
                      <a:fillRect/>
                    </a:stretch>
                  </pic:blipFill>
                  <pic:spPr>
                    <a:xfrm>
                      <a:off x="0" y="0"/>
                      <a:ext cx="5250815" cy="3313430"/>
                    </a:xfrm>
                    <a:prstGeom prst="rect">
                      <a:avLst/>
                    </a:prstGeom>
                  </pic:spPr>
                </pic:pic>
              </a:graphicData>
            </a:graphic>
          </wp:inline>
        </w:drawing>
      </w:r>
    </w:p>
    <w:p>
      <w:pPr>
        <w:tabs>
          <w:tab w:val="left" w:pos="567"/>
        </w:tabs>
        <w:snapToGrid w:val="0"/>
        <w:spacing w:line="480" w:lineRule="exact"/>
        <w:outlineLvl w:val="0"/>
        <w:rPr>
          <w:rFonts w:hint="eastAsia" w:cs="微软雅黑" w:asciiTheme="minorEastAsia" w:hAnsiTheme="minorEastAsia" w:eastAsiaTheme="minorEastAsia"/>
          <w:b/>
          <w:sz w:val="24"/>
        </w:rPr>
      </w:pPr>
      <w:bookmarkStart w:id="27" w:name="_Toc6759"/>
    </w:p>
    <w:p>
      <w:pPr>
        <w:pStyle w:val="2"/>
        <w:rPr>
          <w:rFonts w:hint="eastAsia" w:cs="微软雅黑" w:asciiTheme="minorEastAsia" w:hAnsiTheme="minorEastAsia" w:eastAsiaTheme="minorEastAsia"/>
          <w:b/>
          <w:sz w:val="24"/>
        </w:rPr>
      </w:pPr>
    </w:p>
    <w:p>
      <w:pPr>
        <w:pStyle w:val="2"/>
        <w:rPr>
          <w:rFonts w:hint="eastAsia" w:cs="微软雅黑" w:asciiTheme="minorEastAsia" w:hAnsiTheme="minorEastAsia" w:eastAsiaTheme="minorEastAsia"/>
          <w:b/>
          <w:sz w:val="24"/>
        </w:rPr>
      </w:pPr>
    </w:p>
    <w:p>
      <w:pPr>
        <w:pStyle w:val="2"/>
        <w:rPr>
          <w:rFonts w:hint="eastAsia" w:cs="微软雅黑" w:asciiTheme="minorEastAsia" w:hAnsiTheme="minorEastAsia" w:eastAsiaTheme="minorEastAsia"/>
          <w:b/>
          <w:sz w:val="24"/>
        </w:rPr>
      </w:pPr>
    </w:p>
    <w:p>
      <w:pPr>
        <w:pStyle w:val="2"/>
        <w:rPr>
          <w:rFonts w:hint="eastAsia" w:cs="微软雅黑" w:asciiTheme="minorEastAsia" w:hAnsiTheme="minorEastAsia" w:eastAsiaTheme="minorEastAsia"/>
          <w:b/>
          <w:sz w:val="24"/>
        </w:rPr>
      </w:pPr>
    </w:p>
    <w:p>
      <w:pPr>
        <w:pStyle w:val="2"/>
        <w:rPr>
          <w:rFonts w:hint="eastAsia" w:cs="微软雅黑" w:asciiTheme="minorEastAsia" w:hAnsiTheme="minorEastAsia" w:eastAsiaTheme="minorEastAsia"/>
          <w:b/>
          <w:sz w:val="24"/>
        </w:rPr>
      </w:pPr>
    </w:p>
    <w:p>
      <w:pPr>
        <w:pStyle w:val="2"/>
        <w:rPr>
          <w:rFonts w:hint="eastAsia" w:cs="微软雅黑" w:asciiTheme="minorEastAsia" w:hAnsiTheme="minorEastAsia" w:eastAsiaTheme="minorEastAsia"/>
          <w:b/>
          <w:sz w:val="24"/>
        </w:rPr>
      </w:pPr>
    </w:p>
    <w:p>
      <w:pPr>
        <w:pStyle w:val="2"/>
        <w:rPr>
          <w:rFonts w:hint="eastAsia" w:cs="微软雅黑" w:asciiTheme="minorEastAsia" w:hAnsiTheme="minorEastAsia" w:eastAsiaTheme="minorEastAsia"/>
          <w:b/>
          <w:sz w:val="24"/>
        </w:rPr>
      </w:pPr>
    </w:p>
    <w:p>
      <w:pPr>
        <w:pStyle w:val="2"/>
        <w:rPr>
          <w:rFonts w:hint="eastAsia" w:cs="微软雅黑" w:asciiTheme="minorEastAsia" w:hAnsiTheme="minorEastAsia" w:eastAsiaTheme="minorEastAsia"/>
          <w:b/>
          <w:sz w:val="24"/>
          <w:lang w:eastAsia="zh-CN"/>
        </w:rPr>
      </w:pPr>
      <w:r>
        <w:rPr>
          <w:rFonts w:hint="eastAsia" w:cs="微软雅黑" w:asciiTheme="minorEastAsia" w:hAnsiTheme="minorEastAsia" w:eastAsiaTheme="minorEastAsia"/>
          <w:b/>
          <w:sz w:val="24"/>
          <w:lang w:eastAsia="zh-CN"/>
        </w:rPr>
        <w:drawing>
          <wp:inline distT="0" distB="0" distL="114300" distR="114300">
            <wp:extent cx="5272405" cy="3719830"/>
            <wp:effectExtent l="0" t="0" r="4445" b="13970"/>
            <wp:docPr id="4" name="图片 4" descr="dbe270711fbec5ccc55249c7d0887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be270711fbec5ccc55249c7d0887ac"/>
                    <pic:cNvPicPr>
                      <a:picLocks noChangeAspect="1"/>
                    </pic:cNvPicPr>
                  </pic:nvPicPr>
                  <pic:blipFill>
                    <a:blip r:embed="rId7"/>
                    <a:stretch>
                      <a:fillRect/>
                    </a:stretch>
                  </pic:blipFill>
                  <pic:spPr>
                    <a:xfrm>
                      <a:off x="0" y="0"/>
                      <a:ext cx="5272405" cy="3719830"/>
                    </a:xfrm>
                    <a:prstGeom prst="rect">
                      <a:avLst/>
                    </a:prstGeom>
                  </pic:spPr>
                </pic:pic>
              </a:graphicData>
            </a:graphic>
          </wp:inline>
        </w:drawing>
      </w:r>
    </w:p>
    <w:p>
      <w:pPr>
        <w:tabs>
          <w:tab w:val="left" w:pos="567"/>
        </w:tabs>
        <w:snapToGrid w:val="0"/>
        <w:spacing w:line="480" w:lineRule="exact"/>
        <w:outlineLvl w:val="0"/>
        <w:rPr>
          <w:rFonts w:cs="微软雅黑" w:asciiTheme="minorEastAsia" w:hAnsiTheme="minorEastAsia" w:eastAsiaTheme="minorEastAsia"/>
          <w:b/>
          <w:sz w:val="24"/>
        </w:rPr>
      </w:pPr>
      <w:r>
        <w:rPr>
          <w:rFonts w:hint="eastAsia" w:cs="微软雅黑" w:asciiTheme="minorEastAsia" w:hAnsiTheme="minorEastAsia" w:eastAsiaTheme="minorEastAsia"/>
          <w:b/>
          <w:sz w:val="24"/>
        </w:rPr>
        <w:t>六、交货</w:t>
      </w:r>
      <w:bookmarkEnd w:id="27"/>
    </w:p>
    <w:p>
      <w:pPr>
        <w:snapToGrid w:val="0"/>
        <w:spacing w:line="480" w:lineRule="exact"/>
        <w:ind w:firstLine="480" w:firstLineChars="200"/>
        <w:rPr>
          <w:rFonts w:cs="微软雅黑" w:asciiTheme="minorEastAsia" w:hAnsiTheme="minorEastAsia" w:eastAsiaTheme="minorEastAsia"/>
          <w:color w:val="auto"/>
          <w:kern w:val="0"/>
          <w:sz w:val="24"/>
          <w:highlight w:val="none"/>
          <w:u w:val="none"/>
        </w:rPr>
      </w:pPr>
      <w:r>
        <w:rPr>
          <w:rFonts w:hint="eastAsia" w:cs="微软雅黑" w:asciiTheme="minorEastAsia" w:hAnsiTheme="minorEastAsia" w:eastAsiaTheme="minorEastAsia"/>
          <w:color w:val="auto"/>
          <w:kern w:val="0"/>
          <w:sz w:val="24"/>
          <w:highlight w:val="none"/>
          <w:u w:val="none"/>
        </w:rPr>
        <w:t>6.1 交货期：合同签订之日起</w:t>
      </w:r>
      <w:r>
        <w:rPr>
          <w:rFonts w:hint="eastAsia" w:cs="微软雅黑" w:asciiTheme="minorEastAsia" w:hAnsiTheme="minorEastAsia" w:eastAsiaTheme="minorEastAsia"/>
          <w:color w:val="auto"/>
          <w:kern w:val="0"/>
          <w:sz w:val="24"/>
          <w:highlight w:val="none"/>
          <w:u w:val="none"/>
          <w:lang w:val="en-US" w:eastAsia="zh-CN"/>
        </w:rPr>
        <w:t>10</w:t>
      </w:r>
      <w:r>
        <w:rPr>
          <w:rFonts w:hint="eastAsia" w:cs="微软雅黑" w:asciiTheme="minorEastAsia" w:hAnsiTheme="minorEastAsia" w:eastAsiaTheme="minorEastAsia"/>
          <w:color w:val="auto"/>
          <w:kern w:val="0"/>
          <w:sz w:val="24"/>
          <w:highlight w:val="none"/>
          <w:u w:val="none"/>
        </w:rPr>
        <w:t>日内全部到货。</w:t>
      </w:r>
    </w:p>
    <w:p>
      <w:pPr>
        <w:snapToGrid w:val="0"/>
        <w:spacing w:line="480" w:lineRule="exact"/>
        <w:ind w:firstLine="480" w:firstLineChars="200"/>
        <w:rPr>
          <w:rFonts w:hint="eastAsia" w:cs="微软雅黑" w:asciiTheme="minorEastAsia" w:hAnsiTheme="minorEastAsia" w:eastAsiaTheme="minorEastAsia"/>
          <w:color w:val="auto"/>
          <w:kern w:val="0"/>
          <w:sz w:val="24"/>
          <w:lang w:eastAsia="zh-CN"/>
        </w:rPr>
      </w:pPr>
      <w:r>
        <w:rPr>
          <w:rFonts w:hint="eastAsia" w:cs="微软雅黑" w:asciiTheme="minorEastAsia" w:hAnsiTheme="minorEastAsia" w:eastAsiaTheme="minorEastAsia"/>
          <w:color w:val="auto"/>
          <w:kern w:val="0"/>
          <w:sz w:val="24"/>
          <w:highlight w:val="none"/>
          <w:u w:val="none"/>
        </w:rPr>
        <w:t>6.2 交货地点：</w:t>
      </w:r>
      <w:r>
        <w:rPr>
          <w:rFonts w:hint="eastAsia" w:cs="微软雅黑" w:asciiTheme="minorEastAsia" w:hAnsiTheme="minorEastAsia" w:eastAsiaTheme="minorEastAsia"/>
          <w:color w:val="auto"/>
          <w:sz w:val="24"/>
        </w:rPr>
        <w:t>广西靖西市湖润镇新兴街靖西市锰矿有限责任公司</w:t>
      </w:r>
      <w:r>
        <w:rPr>
          <w:rFonts w:hint="eastAsia" w:cs="微软雅黑" w:asciiTheme="minorEastAsia" w:hAnsiTheme="minorEastAsia" w:eastAsiaTheme="minorEastAsia"/>
          <w:color w:val="auto"/>
          <w:sz w:val="24"/>
          <w:lang w:val="en-US" w:eastAsia="zh-CN"/>
        </w:rPr>
        <w:t>电解金属锰厂</w:t>
      </w:r>
      <w:r>
        <w:rPr>
          <w:rFonts w:hint="eastAsia" w:cs="微软雅黑" w:asciiTheme="minorEastAsia" w:hAnsiTheme="minorEastAsia" w:eastAsiaTheme="minorEastAsia"/>
          <w:color w:val="auto"/>
          <w:sz w:val="24"/>
        </w:rPr>
        <w:t>厂区内</w:t>
      </w:r>
      <w:r>
        <w:rPr>
          <w:rFonts w:hint="eastAsia" w:cs="微软雅黑" w:asciiTheme="minorEastAsia" w:hAnsiTheme="minorEastAsia" w:eastAsiaTheme="minorEastAsia"/>
          <w:color w:val="auto"/>
          <w:sz w:val="24"/>
          <w:lang w:eastAsia="zh-CN"/>
        </w:rPr>
        <w:t>。</w:t>
      </w:r>
    </w:p>
    <w:p>
      <w:pPr>
        <w:snapToGrid w:val="0"/>
        <w:spacing w:line="480" w:lineRule="exact"/>
        <w:ind w:firstLine="480" w:firstLineChars="200"/>
        <w:rPr>
          <w:rFonts w:cs="微软雅黑" w:asciiTheme="minorEastAsia" w:hAnsiTheme="minorEastAsia" w:eastAsiaTheme="minorEastAsia"/>
          <w:sz w:val="24"/>
        </w:rPr>
      </w:pPr>
      <w:r>
        <w:rPr>
          <w:rFonts w:hint="eastAsia" w:cs="微软雅黑" w:asciiTheme="minorEastAsia" w:hAnsiTheme="minorEastAsia" w:eastAsiaTheme="minorEastAsia"/>
          <w:kern w:val="0"/>
          <w:sz w:val="24"/>
        </w:rPr>
        <w:t>6.3 交货方式：由供方全部配送到需方施工现场，含运输，并根据本技术条件规定的标准进行验收，验收合格后交货。</w:t>
      </w:r>
    </w:p>
    <w:bookmarkEnd w:id="9"/>
    <w:bookmarkEnd w:id="10"/>
    <w:bookmarkEnd w:id="18"/>
    <w:bookmarkEnd w:id="19"/>
    <w:bookmarkEnd w:id="20"/>
    <w:bookmarkEnd w:id="21"/>
    <w:p>
      <w:pPr>
        <w:autoSpaceDE w:val="0"/>
        <w:autoSpaceDN w:val="0"/>
        <w:snapToGrid w:val="0"/>
        <w:spacing w:line="480" w:lineRule="exact"/>
        <w:jc w:val="left"/>
        <w:outlineLvl w:val="0"/>
        <w:rPr>
          <w:rFonts w:cs="微软雅黑" w:asciiTheme="minorEastAsia" w:hAnsiTheme="minorEastAsia" w:eastAsiaTheme="minorEastAsia"/>
          <w:b/>
          <w:bCs/>
          <w:kern w:val="0"/>
          <w:sz w:val="24"/>
        </w:rPr>
      </w:pPr>
      <w:bookmarkStart w:id="28" w:name="_Toc26685"/>
      <w:r>
        <w:rPr>
          <w:rFonts w:hint="eastAsia" w:cs="微软雅黑" w:asciiTheme="minorEastAsia" w:hAnsiTheme="minorEastAsia" w:eastAsiaTheme="minorEastAsia"/>
          <w:b/>
          <w:bCs/>
          <w:kern w:val="0"/>
          <w:sz w:val="24"/>
        </w:rPr>
        <w:t>七、</w:t>
      </w:r>
      <w:bookmarkStart w:id="29" w:name="_Toc112127830"/>
      <w:bookmarkStart w:id="30" w:name="_Toc112150965"/>
      <w:r>
        <w:rPr>
          <w:rFonts w:hint="eastAsia" w:cs="微软雅黑" w:asciiTheme="minorEastAsia" w:hAnsiTheme="minorEastAsia" w:eastAsiaTheme="minorEastAsia"/>
          <w:b/>
          <w:bCs/>
          <w:kern w:val="0"/>
          <w:sz w:val="24"/>
        </w:rPr>
        <w:t>违约责任</w:t>
      </w:r>
      <w:bookmarkEnd w:id="28"/>
    </w:p>
    <w:bookmarkEnd w:id="29"/>
    <w:bookmarkEnd w:id="30"/>
    <w:p>
      <w:pPr>
        <w:snapToGrid w:val="0"/>
        <w:spacing w:line="480" w:lineRule="exact"/>
        <w:ind w:firstLine="480" w:firstLineChars="200"/>
        <w:rPr>
          <w:rFonts w:cs="微软雅黑" w:asciiTheme="minorEastAsia" w:hAnsiTheme="minorEastAsia" w:eastAsiaTheme="minorEastAsia"/>
          <w:sz w:val="24"/>
        </w:rPr>
      </w:pPr>
      <w:r>
        <w:rPr>
          <w:rFonts w:hint="eastAsia" w:cs="微软雅黑" w:asciiTheme="minorEastAsia" w:hAnsiTheme="minorEastAsia" w:eastAsiaTheme="minorEastAsia"/>
          <w:sz w:val="24"/>
        </w:rPr>
        <w:t>双方约定产品性能保证值和主要技术参数的违约金比例如下：</w:t>
      </w:r>
      <w:r>
        <w:rPr>
          <w:rFonts w:hint="eastAsia" w:cs="微软雅黑" w:asciiTheme="minorEastAsia" w:hAnsiTheme="minorEastAsia" w:eastAsiaTheme="minorEastAsia"/>
          <w:sz w:val="24"/>
          <w:lang w:val="en-US" w:eastAsia="zh-CN"/>
        </w:rPr>
        <w:t>10</w:t>
      </w:r>
      <w:r>
        <w:rPr>
          <w:rFonts w:hint="eastAsia" w:cs="微软雅黑" w:asciiTheme="minorEastAsia" w:hAnsiTheme="minorEastAsia" w:eastAsiaTheme="minorEastAsia"/>
          <w:sz w:val="24"/>
          <w:highlight w:val="none"/>
          <w:lang w:val="en-US" w:eastAsia="zh-CN"/>
        </w:rPr>
        <w:t xml:space="preserve"> </w:t>
      </w:r>
      <w:r>
        <w:rPr>
          <w:rFonts w:hint="eastAsia" w:cs="微软雅黑" w:asciiTheme="minorEastAsia" w:hAnsiTheme="minorEastAsia" w:eastAsiaTheme="minorEastAsia"/>
          <w:sz w:val="24"/>
          <w:highlight w:val="none"/>
        </w:rPr>
        <w:t xml:space="preserve">% </w:t>
      </w:r>
      <w:r>
        <w:rPr>
          <w:rFonts w:hint="eastAsia" w:cs="微软雅黑" w:asciiTheme="minorEastAsia" w:hAnsiTheme="minorEastAsia" w:eastAsiaTheme="minorEastAsia"/>
          <w:sz w:val="24"/>
        </w:rPr>
        <w:t>；产品必须满足协议中规定的要求，否则每项罚款按照合同条款执行扣罚，且在甲方规定的时间内由乙方自费解决所发生的问题。</w:t>
      </w:r>
    </w:p>
    <w:p>
      <w:pPr>
        <w:autoSpaceDE w:val="0"/>
        <w:autoSpaceDN w:val="0"/>
        <w:snapToGrid w:val="0"/>
        <w:spacing w:line="480" w:lineRule="exact"/>
        <w:jc w:val="left"/>
        <w:outlineLvl w:val="0"/>
        <w:rPr>
          <w:rFonts w:cs="微软雅黑" w:asciiTheme="minorEastAsia" w:hAnsiTheme="minorEastAsia" w:eastAsiaTheme="minorEastAsia"/>
          <w:b/>
          <w:bCs/>
          <w:kern w:val="0"/>
          <w:sz w:val="24"/>
        </w:rPr>
      </w:pPr>
      <w:bookmarkStart w:id="31" w:name="_Toc12623"/>
      <w:r>
        <w:rPr>
          <w:rFonts w:hint="eastAsia" w:cs="微软雅黑" w:asciiTheme="minorEastAsia" w:hAnsiTheme="minorEastAsia" w:eastAsiaTheme="minorEastAsia"/>
          <w:b/>
          <w:bCs/>
          <w:kern w:val="0"/>
          <w:sz w:val="24"/>
        </w:rPr>
        <w:t>八、质保期</w:t>
      </w:r>
      <w:bookmarkEnd w:id="31"/>
    </w:p>
    <w:p>
      <w:pPr>
        <w:snapToGrid w:val="0"/>
        <w:spacing w:line="480" w:lineRule="exact"/>
        <w:ind w:firstLine="480" w:firstLineChars="200"/>
        <w:rPr>
          <w:rFonts w:cs="微软雅黑" w:asciiTheme="minorEastAsia" w:hAnsiTheme="minorEastAsia" w:eastAsiaTheme="minorEastAsia"/>
          <w:sz w:val="24"/>
        </w:rPr>
      </w:pPr>
      <w:r>
        <w:rPr>
          <w:rFonts w:hint="eastAsia" w:cs="微软雅黑" w:asciiTheme="minorEastAsia" w:hAnsiTheme="minorEastAsia" w:eastAsiaTheme="minorEastAsia"/>
          <w:color w:val="auto"/>
          <w:sz w:val="24"/>
          <w:highlight w:val="none"/>
        </w:rPr>
        <w:t>本产品保质期为</w:t>
      </w:r>
      <w:r>
        <w:rPr>
          <w:rFonts w:hint="eastAsia" w:cs="微软雅黑" w:asciiTheme="minorEastAsia" w:hAnsiTheme="minorEastAsia" w:eastAsiaTheme="minorEastAsia"/>
          <w:color w:val="auto"/>
          <w:sz w:val="24"/>
          <w:highlight w:val="none"/>
          <w:lang w:val="en-US" w:eastAsia="zh-CN"/>
        </w:rPr>
        <w:t>1</w:t>
      </w:r>
      <w:r>
        <w:rPr>
          <w:rFonts w:hint="eastAsia" w:cs="微软雅黑" w:asciiTheme="minorEastAsia" w:hAnsiTheme="minorEastAsia" w:eastAsiaTheme="minorEastAsia"/>
          <w:color w:val="auto"/>
          <w:sz w:val="24"/>
          <w:highlight w:val="none"/>
        </w:rPr>
        <w:t>年，从</w:t>
      </w:r>
      <w:r>
        <w:rPr>
          <w:rFonts w:hint="eastAsia" w:cs="微软雅黑" w:asciiTheme="minorEastAsia" w:hAnsiTheme="minorEastAsia" w:eastAsiaTheme="minorEastAsia"/>
          <w:color w:val="auto"/>
          <w:sz w:val="24"/>
        </w:rPr>
        <w:t>验收合</w:t>
      </w:r>
      <w:r>
        <w:rPr>
          <w:rFonts w:hint="eastAsia" w:cs="微软雅黑" w:asciiTheme="minorEastAsia" w:hAnsiTheme="minorEastAsia" w:eastAsiaTheme="minorEastAsia"/>
          <w:sz w:val="24"/>
        </w:rPr>
        <w:t>格之日算起。质保期内产品出现问题、损坏或性能无法满足安全使用要求的，由乙方负责免费更换，产品维修、人工、更换等全部费用由乙方负责。</w:t>
      </w:r>
      <w:bookmarkStart w:id="32" w:name="附件技术资料和交付进度"/>
      <w:bookmarkEnd w:id="32"/>
      <w:bookmarkStart w:id="33" w:name="_Hlt26072246"/>
      <w:bookmarkEnd w:id="33"/>
      <w:bookmarkStart w:id="34" w:name="附件4交货进度"/>
      <w:bookmarkEnd w:id="34"/>
    </w:p>
    <w:p>
      <w:pPr>
        <w:pStyle w:val="2"/>
        <w:spacing w:line="360" w:lineRule="auto"/>
        <w:ind w:firstLine="560" w:firstLineChars="200"/>
        <w:rPr>
          <w:rFonts w:asciiTheme="minorEastAsia" w:hAnsiTheme="minorEastAsia" w:eastAsiaTheme="minorEastAsia" w:cstheme="minorEastAsia"/>
          <w:sz w:val="28"/>
          <w:szCs w:val="28"/>
        </w:rPr>
      </w:pPr>
    </w:p>
    <w:p>
      <w:pPr>
        <w:snapToGrid w:val="0"/>
        <w:spacing w:line="480" w:lineRule="exact"/>
        <w:rPr>
          <w:rFonts w:hint="eastAsia" w:cs="微软雅黑" w:asciiTheme="minorEastAsia" w:hAnsiTheme="minorEastAsia" w:eastAsiaTheme="minorEastAsia"/>
          <w:sz w:val="24"/>
        </w:rPr>
      </w:pPr>
      <w:bookmarkStart w:id="35" w:name="_GoBack"/>
      <w:bookmarkEnd w:id="35"/>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114300" distR="114300">
          <wp:extent cx="1304925" cy="314325"/>
          <wp:effectExtent l="0" t="0" r="9525" b="9525"/>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
                  <a:stretch>
                    <a:fillRect/>
                  </a:stretch>
                </pic:blipFill>
                <pic:spPr>
                  <a:xfrm>
                    <a:off x="0" y="0"/>
                    <a:ext cx="1304925" cy="314325"/>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NDdhMjhhYTYxNzc2ZTBkYmUzODdjNmNiZGRlZjAifQ=="/>
  </w:docVars>
  <w:rsids>
    <w:rsidRoot w:val="42E00541"/>
    <w:rsid w:val="069257A7"/>
    <w:rsid w:val="20F91BA5"/>
    <w:rsid w:val="42E00541"/>
    <w:rsid w:val="49B15665"/>
    <w:rsid w:val="5851204A"/>
    <w:rsid w:val="5AAB6AFC"/>
    <w:rsid w:val="699E6A21"/>
    <w:rsid w:val="7EB67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Plain Text"/>
    <w:basedOn w:val="1"/>
    <w:qFormat/>
    <w:uiPriority w:val="0"/>
    <w:pPr>
      <w:adjustRightInd/>
      <w:spacing w:line="240" w:lineRule="auto"/>
      <w:jc w:val="both"/>
      <w:textAlignment w:val="auto"/>
    </w:pPr>
    <w:rPr>
      <w:rFonts w:ascii="宋体" w:hAnsi="Courier New" w:eastAsia="宋体"/>
      <w:kern w:val="2"/>
      <w:sz w:val="21"/>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style>
  <w:style w:type="paragraph" w:styleId="7">
    <w:name w:val="footnote text"/>
    <w:basedOn w:val="1"/>
    <w:qFormat/>
    <w:uiPriority w:val="0"/>
    <w:pPr>
      <w:snapToGrid w:val="0"/>
      <w:jc w:val="left"/>
    </w:pPr>
    <w:rPr>
      <w:rFonts w:ascii="宋体"/>
      <w:sz w:val="18"/>
    </w:rPr>
  </w:style>
  <w:style w:type="paragraph" w:styleId="8">
    <w:name w:val="Normal (Web)"/>
    <w:basedOn w:val="1"/>
    <w:qFormat/>
    <w:uiPriority w:val="0"/>
    <w:rPr>
      <w:sz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2023-08-30T08:55:00Z</dcterms:created>
  <dc:creator>渐行渐远</dc:creator>
  <cp:lastModifiedBy>见水是水</cp:lastModifiedBy>
  <dcterms:modified xsi:type="dcterms:W3CDTF">2023-09-15T04:09:56Z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FD4D95CC3A0546A6904E7FF02E118F8D_13</vt:lpwstr>
  </property>
</Properties>
</file>