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/>
          <w:sz w:val="36"/>
          <w:szCs w:val="44"/>
        </w:rPr>
        <w:id w:val="147470895"/>
        <w:docPartObj>
          <w:docPartGallery w:val="Table of Contents"/>
          <w:docPartUnique/>
        </w:docPartObj>
      </w:sdtPr>
      <w:sdtEndPr>
        <w:rPr>
          <w:rFonts w:ascii="宋体" w:hAnsi="宋体"/>
          <w:sz w:val="36"/>
          <w:szCs w:val="44"/>
        </w:rPr>
      </w:sdtEndPr>
      <w:sdtContent>
        <w:p>
          <w:pPr>
            <w:jc w:val="center"/>
            <w:rPr>
              <w:rFonts w:ascii="宋体" w:hAnsi="宋体"/>
              <w:sz w:val="36"/>
              <w:szCs w:val="44"/>
            </w:rPr>
          </w:pPr>
          <w:bookmarkStart w:id="0" w:name="_Toc29579"/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/>
            <w:spacing w:line="360" w:lineRule="auto"/>
            <w:ind w:right="0" w:firstLine="1928" w:firstLineChars="400"/>
            <w:jc w:val="both"/>
            <w:textAlignment w:val="baseline"/>
            <w:rPr>
              <w:rFonts w:hint="eastAsia" w:ascii="宋体" w:hAnsi="宋体" w:cs="宋体"/>
              <w:b/>
              <w:bCs/>
              <w:color w:val="auto"/>
              <w:sz w:val="48"/>
              <w:szCs w:val="48"/>
              <w:highlight w:val="none"/>
            </w:rPr>
          </w:pPr>
          <w:r>
            <w:rPr>
              <w:rFonts w:hint="eastAsia" w:ascii="宋体" w:hAnsi="宋体" w:cs="宋体"/>
              <w:b/>
              <w:bCs/>
              <w:color w:val="auto"/>
              <w:sz w:val="48"/>
              <w:szCs w:val="48"/>
              <w:highlight w:val="none"/>
            </w:rPr>
            <w:t>靖西市锰矿有限责任公司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/>
            <w:spacing w:line="360" w:lineRule="auto"/>
            <w:ind w:right="0" w:firstLine="1767" w:firstLineChars="400"/>
            <w:jc w:val="both"/>
            <w:textAlignment w:val="baseline"/>
            <w:rPr>
              <w:rFonts w:ascii="宋体" w:hAnsi="宋体" w:cs="宋体"/>
              <w:b/>
              <w:bCs/>
              <w:color w:val="auto"/>
              <w:w w:val="95"/>
              <w:sz w:val="44"/>
              <w:szCs w:val="44"/>
              <w:highlight w:val="none"/>
            </w:rPr>
          </w:pPr>
          <w:r>
            <w:rPr>
              <w:rFonts w:hint="eastAsia" w:ascii="宋体" w:hAnsi="宋体" w:cs="宋体"/>
              <w:b/>
              <w:bCs/>
              <w:color w:val="auto"/>
              <w:sz w:val="44"/>
              <w:szCs w:val="44"/>
              <w:highlight w:val="none"/>
              <w:lang w:eastAsia="zh-CN"/>
            </w:rPr>
            <w:t>选矿</w:t>
          </w:r>
          <w:r>
            <w:rPr>
              <w:rFonts w:hint="eastAsia" w:ascii="宋体" w:hAnsi="宋体" w:cs="宋体"/>
              <w:b/>
              <w:bCs/>
              <w:color w:val="auto"/>
              <w:sz w:val="44"/>
              <w:szCs w:val="44"/>
              <w:highlight w:val="none"/>
            </w:rPr>
            <w:t>项目</w:t>
          </w:r>
          <w:r>
            <w:rPr>
              <w:rFonts w:hint="eastAsia" w:ascii="宋体" w:hAnsi="宋体" w:cs="宋体"/>
              <w:b/>
              <w:bCs/>
              <w:color w:val="auto"/>
              <w:sz w:val="44"/>
              <w:szCs w:val="44"/>
              <w:highlight w:val="none"/>
              <w:lang w:eastAsia="zh-CN"/>
            </w:rPr>
            <w:t>设计招标</w:t>
          </w:r>
          <w:r>
            <w:rPr>
              <w:rFonts w:hint="eastAsia" w:ascii="宋体" w:hAnsi="宋体" w:cs="宋体"/>
              <w:b/>
              <w:bCs/>
              <w:color w:val="auto"/>
              <w:w w:val="95"/>
              <w:sz w:val="44"/>
              <w:szCs w:val="44"/>
              <w:highlight w:val="none"/>
            </w:rPr>
            <w:t>技术规范书</w:t>
          </w:r>
        </w:p>
        <w:p>
          <w:pPr>
            <w:pStyle w:val="2"/>
            <w:rPr>
              <w:rFonts w:hAnsi="宋体"/>
              <w:color w:val="auto"/>
              <w:sz w:val="52"/>
              <w:szCs w:val="52"/>
              <w:highlight w:val="none"/>
              <w:u w:val="single"/>
            </w:rPr>
          </w:pPr>
        </w:p>
        <w:p>
          <w:pPr>
            <w:pStyle w:val="2"/>
            <w:tabs>
              <w:tab w:val="center" w:leader="underscore" w:pos="0"/>
            </w:tabs>
            <w:spacing w:line="800" w:lineRule="exact"/>
            <w:ind w:firstLine="2811" w:firstLineChars="1000"/>
            <w:jc w:val="both"/>
            <w:rPr>
              <w:b/>
              <w:bCs/>
              <w:color w:val="auto"/>
              <w:sz w:val="28"/>
              <w:szCs w:val="28"/>
              <w:highlight w:val="none"/>
            </w:rPr>
          </w:pPr>
          <w:r>
            <w:rPr>
              <w:rStyle w:val="76"/>
              <w:rFonts w:hint="eastAsia"/>
              <w:b/>
              <w:bCs/>
              <w:color w:val="auto"/>
              <w:sz w:val="28"/>
              <w:szCs w:val="28"/>
              <w:highlight w:val="none"/>
            </w:rPr>
            <w:t>编制：</w:t>
          </w:r>
          <w:r>
            <w:rPr>
              <w:rStyle w:val="76"/>
              <w:rFonts w:hint="eastAsia"/>
              <w:b/>
              <w:bCs/>
              <w:color w:val="auto"/>
              <w:highlight w:val="none"/>
              <w:u w:val="thick"/>
            </w:rPr>
            <w:t xml:space="preserve"> </w:t>
          </w:r>
          <w:r>
            <w:rPr>
              <w:rStyle w:val="76"/>
              <w:rFonts w:hint="eastAsia"/>
              <w:color w:val="auto"/>
              <w:highlight w:val="none"/>
              <w:u w:val="thick"/>
            </w:rPr>
            <w:t xml:space="preserve">  </w:t>
          </w:r>
          <w:r>
            <w:rPr>
              <w:rStyle w:val="76"/>
              <w:rFonts w:hint="eastAsia"/>
              <w:color w:val="auto"/>
              <w:sz w:val="28"/>
              <w:szCs w:val="28"/>
              <w:highlight w:val="none"/>
              <w:u w:val="thick"/>
            </w:rPr>
            <w:t xml:space="preserve">              </w: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t xml:space="preserve">                   </w:t>
          </w:r>
        </w:p>
        <w:p>
          <w:pPr>
            <w:pStyle w:val="2"/>
            <w:spacing w:line="800" w:lineRule="exact"/>
            <w:ind w:firstLine="3171" w:firstLineChars="1053"/>
            <w:jc w:val="center"/>
            <w:rPr>
              <w:b/>
              <w:bCs/>
              <w:color w:val="auto"/>
              <w:sz w:val="30"/>
              <w:szCs w:val="30"/>
              <w:highlight w:val="none"/>
            </w:rPr>
          </w:pPr>
        </w:p>
        <w:p>
          <w:pPr>
            <w:pStyle w:val="2"/>
            <w:spacing w:line="800" w:lineRule="exact"/>
            <w:ind w:firstLine="2811" w:firstLineChars="1000"/>
            <w:jc w:val="both"/>
            <w:rPr>
              <w:rFonts w:hAnsi="宋体"/>
              <w:b/>
              <w:bCs/>
              <w:color w:val="auto"/>
              <w:sz w:val="28"/>
              <w:szCs w:val="28"/>
              <w:highlight w:val="none"/>
            </w:rPr>
          </w:pPr>
          <w:r>
            <w:rPr>
              <w:rFonts w:hint="eastAsia" w:hAnsi="宋体"/>
              <w:b/>
              <w:bCs/>
              <w:color w:val="auto"/>
              <w:sz w:val="28"/>
              <w:szCs w:val="28"/>
              <w:highlight w:val="none"/>
            </w:rPr>
            <w:t>审核：</w:t>
          </w:r>
          <w:r>
            <w:rPr>
              <w:rStyle w:val="76"/>
              <w:rFonts w:hint="eastAsia"/>
              <w:b/>
              <w:bCs/>
              <w:color w:val="auto"/>
              <w:highlight w:val="none"/>
              <w:u w:val="thick"/>
            </w:rPr>
            <w:t xml:space="preserve"> </w:t>
          </w:r>
          <w:r>
            <w:rPr>
              <w:rStyle w:val="76"/>
              <w:rFonts w:hint="eastAsia"/>
              <w:color w:val="auto"/>
              <w:highlight w:val="none"/>
              <w:u w:val="thick"/>
            </w:rPr>
            <w:t xml:space="preserve">  </w:t>
          </w:r>
          <w:r>
            <w:rPr>
              <w:rStyle w:val="76"/>
              <w:rFonts w:hint="eastAsia"/>
              <w:color w:val="auto"/>
              <w:sz w:val="28"/>
              <w:szCs w:val="28"/>
              <w:highlight w:val="none"/>
              <w:u w:val="thick"/>
            </w:rPr>
            <w:t xml:space="preserve">              </w:t>
          </w:r>
        </w:p>
        <w:p>
          <w:pPr>
            <w:pStyle w:val="2"/>
            <w:spacing w:line="800" w:lineRule="exact"/>
            <w:jc w:val="center"/>
            <w:rPr>
              <w:rFonts w:hAnsi="宋体"/>
              <w:b/>
              <w:bCs/>
              <w:color w:val="auto"/>
              <w:highlight w:val="none"/>
              <w:u w:val="single"/>
            </w:rPr>
          </w:pPr>
        </w:p>
        <w:p>
          <w:pPr>
            <w:pStyle w:val="2"/>
            <w:spacing w:line="800" w:lineRule="exact"/>
            <w:ind w:firstLine="2811" w:firstLineChars="1000"/>
            <w:jc w:val="both"/>
            <w:rPr>
              <w:b/>
              <w:bCs/>
              <w:color w:val="auto"/>
              <w:sz w:val="28"/>
              <w:szCs w:val="28"/>
              <w:highlight w:val="none"/>
              <w:u w:val="single"/>
            </w:rPr>
          </w:pP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t>批准：</w:t>
          </w:r>
          <w:r>
            <w:rPr>
              <w:rStyle w:val="76"/>
              <w:rFonts w:hint="eastAsia"/>
              <w:b/>
              <w:bCs/>
              <w:color w:val="auto"/>
              <w:highlight w:val="none"/>
              <w:u w:val="thick"/>
            </w:rPr>
            <w:t xml:space="preserve"> </w:t>
          </w:r>
          <w:r>
            <w:rPr>
              <w:rStyle w:val="76"/>
              <w:rFonts w:hint="eastAsia"/>
              <w:color w:val="auto"/>
              <w:highlight w:val="none"/>
              <w:u w:val="thick"/>
            </w:rPr>
            <w:t xml:space="preserve">  </w:t>
          </w:r>
          <w:r>
            <w:rPr>
              <w:rStyle w:val="76"/>
              <w:rFonts w:hint="eastAsia"/>
              <w:color w:val="auto"/>
              <w:sz w:val="28"/>
              <w:szCs w:val="28"/>
              <w:highlight w:val="none"/>
              <w:u w:val="thick"/>
            </w:rPr>
            <w:t xml:space="preserve">              </w:t>
          </w:r>
        </w:p>
        <w:p>
          <w:pPr>
            <w:tabs>
              <w:tab w:val="left" w:pos="8353"/>
            </w:tabs>
            <w:rPr>
              <w:rFonts w:hint="eastAsia" w:eastAsia="宋体"/>
              <w:color w:val="auto"/>
              <w:highlight w:val="none"/>
              <w:lang w:eastAsia="zh-CN"/>
            </w:rPr>
          </w:pPr>
          <w:r>
            <w:rPr>
              <w:rFonts w:hint="eastAsia"/>
              <w:color w:val="auto"/>
              <w:highlight w:val="none"/>
              <w:lang w:eastAsia="zh-CN"/>
            </w:rPr>
            <w:tab/>
          </w:r>
        </w:p>
        <w:p>
          <w:pPr>
            <w:pStyle w:val="2"/>
            <w:rPr>
              <w:rFonts w:hAnsi="宋体"/>
              <w:color w:val="auto"/>
              <w:highlight w:val="none"/>
            </w:rPr>
          </w:pPr>
        </w:p>
        <w:p>
          <w:pPr>
            <w:pStyle w:val="2"/>
            <w:rPr>
              <w:rFonts w:hAnsi="宋体"/>
              <w:color w:val="auto"/>
              <w:highlight w:val="none"/>
            </w:rPr>
          </w:pPr>
        </w:p>
        <w:p>
          <w:pPr>
            <w:pStyle w:val="2"/>
            <w:rPr>
              <w:rFonts w:hAnsi="宋体"/>
              <w:color w:val="auto"/>
              <w:highlight w:val="none"/>
            </w:rPr>
          </w:pPr>
        </w:p>
        <w:p>
          <w:pPr>
            <w:pStyle w:val="2"/>
            <w:rPr>
              <w:rFonts w:hAnsi="宋体"/>
              <w:color w:val="auto"/>
              <w:highlight w:val="none"/>
            </w:rPr>
          </w:pPr>
        </w:p>
        <w:p>
          <w:pPr>
            <w:pStyle w:val="2"/>
            <w:rPr>
              <w:rFonts w:hAnsi="宋体"/>
              <w:color w:val="auto"/>
              <w:highlight w:val="none"/>
            </w:rPr>
          </w:pPr>
        </w:p>
        <w:p>
          <w:pPr>
            <w:pStyle w:val="2"/>
            <w:rPr>
              <w:rFonts w:hAnsi="宋体"/>
              <w:color w:val="auto"/>
              <w:highlight w:val="none"/>
            </w:rPr>
          </w:pPr>
        </w:p>
        <w:tbl>
          <w:tblPr>
            <w:tblStyle w:val="29"/>
            <w:tblW w:w="0" w:type="auto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904"/>
            <w:gridCol w:w="5205"/>
          </w:tblGrid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40" w:hRule="atLeast"/>
              <w:jc w:val="center"/>
            </w:trPr>
            <w:tc>
              <w:tcPr>
                <w:tcW w:w="190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keepNext w:val="0"/>
                  <w:keepLines w:val="0"/>
                  <w:suppressLineNumbers w:val="0"/>
                  <w:spacing w:before="0" w:beforeAutospacing="0" w:after="48" w:afterAutospacing="0" w:line="360" w:lineRule="auto"/>
                  <w:ind w:left="0" w:right="0" w:firstLine="480" w:firstLineChars="200"/>
                  <w:jc w:val="center"/>
                  <w:rPr>
                    <w:rFonts w:hint="default" w:ascii="宋体" w:hAnsi="宋体" w:cs="宋体"/>
                    <w:b/>
                    <w:color w:val="auto"/>
                    <w:sz w:val="24"/>
                    <w:szCs w:val="24"/>
                    <w:highlight w:val="none"/>
                  </w:rPr>
                </w:pPr>
                <w:r>
                  <w:rPr>
                    <w:rFonts w:hint="eastAsia" w:ascii="宋体" w:hAnsi="宋体" w:cs="宋体"/>
                    <w:color w:val="auto"/>
                    <w:sz w:val="24"/>
                    <w:szCs w:val="24"/>
                    <w:highlight w:val="none"/>
                    <w:lang w:bidi="ar"/>
                  </w:rPr>
                  <w:t>招标方：</w:t>
                </w:r>
              </w:p>
            </w:tc>
            <w:tc>
              <w:tcPr>
                <w:tcW w:w="520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keepNext w:val="0"/>
                  <w:keepLines w:val="0"/>
                  <w:suppressLineNumbers w:val="0"/>
                  <w:spacing w:before="0" w:beforeAutospacing="0" w:after="48" w:afterAutospacing="0" w:line="360" w:lineRule="auto"/>
                  <w:ind w:left="0" w:right="0" w:firstLine="480" w:firstLineChars="200"/>
                  <w:rPr>
                    <w:rFonts w:hint="default" w:ascii="宋体" w:hAnsi="宋体" w:cs="宋体"/>
                    <w:color w:val="auto"/>
                    <w:sz w:val="24"/>
                    <w:szCs w:val="24"/>
                    <w:highlight w:val="none"/>
                  </w:rPr>
                </w:pPr>
                <w:r>
                  <w:rPr>
                    <w:rFonts w:hint="eastAsia" w:ascii="宋体" w:hAnsi="宋体" w:cs="宋体"/>
                    <w:color w:val="auto"/>
                    <w:sz w:val="24"/>
                    <w:szCs w:val="24"/>
                    <w:highlight w:val="none"/>
                  </w:rPr>
                  <w:t>靖西市锰矿有限责任公司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48" w:hRule="atLeast"/>
              <w:jc w:val="center"/>
            </w:trPr>
            <w:tc>
              <w:tcPr>
                <w:tcW w:w="190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keepNext w:val="0"/>
                  <w:keepLines w:val="0"/>
                  <w:suppressLineNumbers w:val="0"/>
                  <w:spacing w:before="0" w:beforeAutospacing="0" w:after="48" w:afterAutospacing="0" w:line="360" w:lineRule="auto"/>
                  <w:ind w:left="0" w:right="0" w:firstLine="480" w:firstLineChars="200"/>
                  <w:jc w:val="center"/>
                  <w:rPr>
                    <w:rFonts w:hint="default" w:ascii="宋体" w:hAnsi="宋体" w:cs="宋体"/>
                    <w:color w:val="auto"/>
                    <w:sz w:val="24"/>
                    <w:szCs w:val="24"/>
                    <w:highlight w:val="none"/>
                  </w:rPr>
                </w:pPr>
                <w:r>
                  <w:rPr>
                    <w:rFonts w:hint="eastAsia" w:ascii="宋体" w:hAnsi="宋体" w:cs="宋体"/>
                    <w:color w:val="auto"/>
                    <w:sz w:val="24"/>
                    <w:szCs w:val="24"/>
                    <w:highlight w:val="none"/>
                    <w:lang w:bidi="ar"/>
                  </w:rPr>
                  <w:t>投标方：</w:t>
                </w:r>
              </w:p>
            </w:tc>
            <w:tc>
              <w:tcPr>
                <w:tcW w:w="520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keepNext w:val="0"/>
                  <w:keepLines w:val="0"/>
                  <w:suppressLineNumbers w:val="0"/>
                  <w:spacing w:before="0" w:beforeAutospacing="0" w:after="48" w:afterAutospacing="0" w:line="360" w:lineRule="auto"/>
                  <w:ind w:left="0" w:right="0" w:firstLine="480" w:firstLineChars="200"/>
                  <w:rPr>
                    <w:rFonts w:hint="default" w:ascii="宋体" w:hAnsi="宋体" w:cs="宋体"/>
                    <w:color w:val="auto"/>
                    <w:sz w:val="24"/>
                    <w:szCs w:val="24"/>
                    <w:highlight w:val="none"/>
                  </w:rPr>
                </w:pPr>
              </w:p>
            </w:tc>
          </w:tr>
        </w:tbl>
        <w:p>
          <w:pPr>
            <w:ind w:firstLine="1680" w:firstLineChars="700"/>
            <w:rPr>
              <w:rFonts w:ascii="宋体" w:hAnsi="宋体" w:cs="宋体"/>
              <w:color w:val="auto"/>
              <w:sz w:val="24"/>
              <w:szCs w:val="24"/>
              <w:highlight w:val="none"/>
              <w:lang w:bidi="ar"/>
            </w:rPr>
          </w:pPr>
        </w:p>
        <w:p>
          <w:pPr>
            <w:rPr>
              <w:rFonts w:ascii="宋体" w:hAnsi="宋体" w:cs="宋体"/>
              <w:color w:val="auto"/>
              <w:sz w:val="28"/>
              <w:szCs w:val="28"/>
              <w:highlight w:val="none"/>
              <w:lang w:bidi="ar"/>
            </w:rPr>
          </w:pPr>
        </w:p>
        <w:p>
          <w:pPr>
            <w:jc w:val="center"/>
            <w:rPr>
              <w:b/>
              <w:color w:val="auto"/>
              <w:sz w:val="30"/>
              <w:highlight w:val="none"/>
            </w:rPr>
            <w:sectPr>
              <w:footerReference r:id="rId6" w:type="first"/>
              <w:headerReference r:id="rId3" w:type="default"/>
              <w:footerReference r:id="rId4" w:type="default"/>
              <w:footerReference r:id="rId5" w:type="even"/>
              <w:pgSz w:w="11907" w:h="16840"/>
              <w:pgMar w:top="1758" w:right="1418" w:bottom="1077" w:left="1418" w:header="1588" w:footer="1077" w:gutter="0"/>
              <w:cols w:space="720" w:num="1"/>
              <w:docGrid w:linePitch="326" w:charSpace="0"/>
            </w:sectPr>
          </w:pPr>
          <w:r>
            <w:rPr>
              <w:rFonts w:hint="eastAsia" w:ascii="宋体" w:hAnsi="宋体" w:cs="宋体"/>
              <w:color w:val="auto"/>
              <w:sz w:val="28"/>
              <w:szCs w:val="28"/>
              <w:highlight w:val="none"/>
              <w:lang w:bidi="ar"/>
            </w:rPr>
            <w:t xml:space="preserve">年  月  </w:t>
          </w:r>
        </w:p>
        <w:p>
          <w:pPr>
            <w:pStyle w:val="2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36"/>
              <w:szCs w:val="44"/>
            </w:rPr>
            <w:t>目  录</w:t>
          </w:r>
        </w:p>
        <w:p>
          <w:pPr>
            <w:pStyle w:val="2"/>
            <w:jc w:val="center"/>
            <w:rPr>
              <w:rFonts w:ascii="微软雅黑" w:hAnsi="微软雅黑" w:eastAsia="微软雅黑" w:cs="微软雅黑"/>
            </w:rPr>
          </w:pPr>
        </w:p>
        <w:p>
          <w:pPr>
            <w:pStyle w:val="2"/>
            <w:jc w:val="center"/>
            <w:rPr>
              <w:rFonts w:ascii="微软雅黑" w:hAnsi="微软雅黑" w:eastAsia="微软雅黑" w:cs="微软雅黑"/>
            </w:rPr>
          </w:pPr>
        </w:p>
        <w:p>
          <w:pPr>
            <w:pStyle w:val="24"/>
            <w:tabs>
              <w:tab w:val="right" w:leader="dot" w:pos="9781"/>
            </w:tabs>
            <w:ind w:firstLine="3360" w:firstLineChars="600"/>
            <w:jc w:val="both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56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56"/>
              <w:szCs w:val="96"/>
            </w:rPr>
            <w:instrText xml:space="preserve">TOC \o "1-3" \n  \h \u </w:instrText>
          </w:r>
          <w:r>
            <w:rPr>
              <w:rFonts w:hint="eastAsia" w:ascii="微软雅黑" w:hAnsi="微软雅黑" w:eastAsia="微软雅黑" w:cs="微软雅黑"/>
              <w:sz w:val="56"/>
              <w:szCs w:val="96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_Toc9905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</w:rPr>
            <w:t>一、项目概况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4"/>
            <w:tabs>
              <w:tab w:val="right" w:leader="dot" w:pos="9781"/>
            </w:tabs>
            <w:jc w:val="both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  <w:lang w:val="en-US" w:eastAsia="zh-CN"/>
            </w:rPr>
            <w:t xml:space="preserve">                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_Toc11552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</w:rPr>
            <w:t>二、项目范围及方式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4"/>
            <w:tabs>
              <w:tab w:val="right" w:leader="dot" w:pos="9781"/>
            </w:tabs>
            <w:ind w:firstLine="3200" w:firstLineChars="800"/>
            <w:jc w:val="both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_Toc19633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</w:rPr>
            <w:t>三、工期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60" w:lineRule="auto"/>
            <w:ind w:firstLine="3200" w:firstLineChars="800"/>
            <w:jc w:val="both"/>
            <w:textAlignment w:val="auto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_Toc23826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</w:rPr>
            <w:t>四、报告交付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leader="do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ind w:firstLine="3200" w:firstLineChars="800"/>
            <w:jc w:val="both"/>
            <w:textAlignment w:val="auto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_Toc1950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  <w:lang w:val="en-US" w:eastAsia="zh-CN"/>
            </w:rPr>
            <w:t>五</w:t>
          </w:r>
          <w:r>
            <w:rPr>
              <w:rFonts w:hint="eastAsia"/>
              <w:sz w:val="40"/>
              <w:szCs w:val="96"/>
            </w:rPr>
            <w:t>、乙方的责任和义务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4"/>
            <w:tabs>
              <w:tab w:val="right" w:leader="dot" w:pos="9781"/>
            </w:tabs>
            <w:ind w:firstLine="3200" w:firstLineChars="800"/>
            <w:jc w:val="both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_Toc14876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  <w:lang w:val="en-US" w:eastAsia="zh-CN"/>
            </w:rPr>
            <w:t>六</w:t>
          </w:r>
          <w:r>
            <w:rPr>
              <w:rFonts w:hint="eastAsia"/>
              <w:sz w:val="40"/>
              <w:szCs w:val="96"/>
            </w:rPr>
            <w:t>、甲方的责任和义务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4"/>
            <w:tabs>
              <w:tab w:val="right" w:leader="dot" w:pos="9781"/>
            </w:tabs>
            <w:ind w:firstLine="3200" w:firstLineChars="800"/>
            <w:jc w:val="both"/>
            <w:rPr>
              <w:rFonts w:hint="eastAsia" w:ascii="微软雅黑" w:hAnsi="微软雅黑" w:eastAsia="微软雅黑" w:cs="微软雅黑"/>
              <w:sz w:val="40"/>
              <w:szCs w:val="96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_Toc31920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  <w:lang w:val="en-US" w:eastAsia="zh-CN"/>
            </w:rPr>
            <w:t>七</w:t>
          </w:r>
          <w:r>
            <w:rPr>
              <w:rFonts w:hint="eastAsia"/>
              <w:sz w:val="40"/>
              <w:szCs w:val="96"/>
            </w:rPr>
            <w:t>、违约责任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/>
        <w:p>
          <w:pPr>
            <w:pStyle w:val="24"/>
            <w:tabs>
              <w:tab w:val="right" w:leader="dot" w:pos="9781"/>
            </w:tabs>
            <w:ind w:firstLine="3200" w:firstLineChars="800"/>
            <w:jc w:val="both"/>
            <w:rPr>
              <w:sz w:val="40"/>
              <w:szCs w:val="48"/>
            </w:rPr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instrText xml:space="preserve"> HYPERLINK \l _Toc5504 </w:instrTex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separate"/>
          </w:r>
          <w:r>
            <w:rPr>
              <w:rFonts w:hint="eastAsia"/>
              <w:sz w:val="40"/>
              <w:szCs w:val="96"/>
              <w:lang w:val="en-US" w:eastAsia="zh-CN"/>
            </w:rPr>
            <w:t>八</w:t>
          </w:r>
          <w:r>
            <w:rPr>
              <w:rFonts w:hint="eastAsia"/>
              <w:sz w:val="40"/>
              <w:szCs w:val="96"/>
            </w:rPr>
            <w:t>、附则</w:t>
          </w: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  <w:p>
          <w:pPr>
            <w:pStyle w:val="24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5600" w:firstLineChars="1400"/>
            <w:jc w:val="center"/>
            <w:textAlignment w:val="auto"/>
          </w:pPr>
          <w:r>
            <w:rPr>
              <w:rFonts w:hint="eastAsia" w:ascii="微软雅黑" w:hAnsi="微软雅黑" w:eastAsia="微软雅黑" w:cs="微软雅黑"/>
              <w:sz w:val="40"/>
              <w:szCs w:val="96"/>
            </w:rPr>
            <w:fldChar w:fldCharType="end"/>
          </w:r>
        </w:p>
      </w:sdtContent>
    </w:sdt>
    <w:p>
      <w:pPr>
        <w:pStyle w:val="3"/>
        <w:jc w:val="center"/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1" w:name="_Toc2095"/>
    </w:p>
    <w:p>
      <w:pPr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bookmarkEnd w:id="0"/>
    <w:bookmarkEnd w:id="1"/>
    <w:p>
      <w:pPr>
        <w:pStyle w:val="2"/>
        <w:jc w:val="center"/>
        <w:rPr>
          <w:rFonts w:ascii="微软雅黑" w:hAnsi="微软雅黑" w:eastAsia="微软雅黑" w:cs="微软雅黑"/>
          <w:b/>
          <w:bCs/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bookmarkStart w:id="2" w:name="_Toc25480"/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技术任务书</w:t>
      </w:r>
      <w:bookmarkEnd w:id="2"/>
    </w:p>
    <w:p>
      <w:pPr>
        <w:pStyle w:val="3"/>
        <w:bidi w:val="0"/>
        <w:rPr>
          <w:sz w:val="28"/>
          <w:szCs w:val="40"/>
        </w:rPr>
      </w:pPr>
      <w:bookmarkStart w:id="3" w:name="_Toc9905"/>
      <w:bookmarkStart w:id="4" w:name="_Toc15195"/>
      <w:bookmarkStart w:id="5" w:name="_Toc25521"/>
      <w:r>
        <w:rPr>
          <w:rFonts w:hint="eastAsia"/>
          <w:sz w:val="28"/>
          <w:szCs w:val="40"/>
        </w:rPr>
        <w:t>一、项目概况</w:t>
      </w:r>
      <w:bookmarkEnd w:id="3"/>
      <w:bookmarkEnd w:id="4"/>
      <w:bookmarkEnd w:id="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靖西市锰矿有限责任公司选矿项目方案设计、初步设计、安全设施设计、施工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图、选矿工艺流程设计图报告书项目。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项目地址：靖西市湖润镇新兴锰厂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项目内容：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选矿项目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方案设计</w:t>
      </w:r>
      <w:r>
        <w:rPr>
          <w:rFonts w:hint="eastAsia" w:ascii="微软雅黑" w:hAnsi="微软雅黑" w:eastAsia="微软雅黑" w:cs="微软雅黑"/>
          <w:sz w:val="24"/>
          <w:lang w:eastAsia="zh-CN"/>
        </w:rPr>
        <w:t>报告书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、初步设计</w:t>
      </w:r>
      <w:r>
        <w:rPr>
          <w:rFonts w:hint="eastAsia" w:ascii="微软雅黑" w:hAnsi="微软雅黑" w:eastAsia="微软雅黑" w:cs="微软雅黑"/>
          <w:sz w:val="24"/>
          <w:lang w:eastAsia="zh-CN"/>
        </w:rPr>
        <w:t>报告书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、安全设施设计</w:t>
      </w:r>
      <w:r>
        <w:rPr>
          <w:rFonts w:hint="eastAsia" w:ascii="微软雅黑" w:hAnsi="微软雅黑" w:eastAsia="微软雅黑" w:cs="微软雅黑"/>
          <w:sz w:val="24"/>
          <w:lang w:eastAsia="zh-CN"/>
        </w:rPr>
        <w:t>报告书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、施工图纸。</w:t>
      </w:r>
    </w:p>
    <w:p>
      <w:pPr>
        <w:pStyle w:val="3"/>
        <w:bidi w:val="0"/>
        <w:rPr>
          <w:rFonts w:hint="eastAsia"/>
          <w:sz w:val="28"/>
          <w:szCs w:val="40"/>
        </w:rPr>
      </w:pPr>
      <w:bookmarkStart w:id="6" w:name="_Toc9677"/>
      <w:bookmarkStart w:id="7" w:name="_Toc30255"/>
      <w:bookmarkStart w:id="8" w:name="_Toc11552"/>
      <w:r>
        <w:rPr>
          <w:rFonts w:hint="eastAsia"/>
          <w:sz w:val="28"/>
          <w:szCs w:val="40"/>
        </w:rPr>
        <w:t>二、项目范围及方式</w:t>
      </w:r>
      <w:bookmarkEnd w:id="6"/>
      <w:bookmarkEnd w:id="7"/>
      <w:bookmarkEnd w:id="8"/>
      <w:bookmarkStart w:id="33" w:name="_GoBack"/>
      <w:bookmarkEnd w:id="33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设计任务：基于可研报告等内容及参数，推进</w:t>
      </w:r>
      <w:r>
        <w:rPr>
          <w:rFonts w:hint="eastAsia" w:ascii="微软雅黑" w:hAnsi="微软雅黑" w:eastAsia="微软雅黑" w:cs="微软雅黑"/>
          <w:sz w:val="24"/>
          <w:lang w:eastAsia="zh-CN"/>
        </w:rPr>
        <w:t>选矿项目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三同时建设工作，编制整体方案设计，形成</w:t>
      </w:r>
      <w:r>
        <w:rPr>
          <w:rFonts w:hint="eastAsia" w:ascii="微软雅黑" w:hAnsi="微软雅黑" w:eastAsia="微软雅黑" w:cs="微软雅黑"/>
          <w:sz w:val="24"/>
          <w:lang w:eastAsia="zh-CN"/>
        </w:rPr>
        <w:t>选矿项目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的初步设计、安全设施设计、施工图设计，为后续</w:t>
      </w:r>
      <w:r>
        <w:rPr>
          <w:rFonts w:hint="eastAsia" w:ascii="微软雅黑" w:hAnsi="微软雅黑" w:eastAsia="微软雅黑" w:cs="微软雅黑"/>
          <w:sz w:val="24"/>
          <w:lang w:eastAsia="zh-CN"/>
        </w:rPr>
        <w:t>选矿项目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设计及施工建设等提供资料，至少应包括以下内容：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1、编制靖西市锰矿有限责任公司</w:t>
      </w:r>
      <w:r>
        <w:rPr>
          <w:rFonts w:hint="eastAsia" w:ascii="微软雅黑" w:hAnsi="微软雅黑" w:eastAsia="微软雅黑" w:cs="微软雅黑"/>
          <w:sz w:val="24"/>
          <w:lang w:eastAsia="zh-CN"/>
        </w:rPr>
        <w:t>选矿项目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方案设计，设计基本原则，工作制度及设计规模、厂址、主要设计方案、项目建设进度等，本设计供安全预评价及环评报告编制使用。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2、编制靖西市锰矿有限责任公司</w:t>
      </w:r>
      <w:r>
        <w:rPr>
          <w:rFonts w:hint="eastAsia" w:ascii="微软雅黑" w:hAnsi="微软雅黑" w:eastAsia="微软雅黑" w:cs="微软雅黑"/>
          <w:sz w:val="24"/>
          <w:lang w:eastAsia="zh-CN"/>
        </w:rPr>
        <w:t>选矿项目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初步设计，包含内容应包括但不限于：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（1）地形、地貌及地质构造、工程地质条件、水文地质条件、环境地质及地震情况、设计范围及目的。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（2）机械、电气、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环境保护、经济效益与主要技术经济指标、技术经济标。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（3）项目概况、</w:t>
      </w:r>
      <w:r>
        <w:rPr>
          <w:rFonts w:hint="eastAsia" w:ascii="微软雅黑" w:hAnsi="微软雅黑" w:eastAsia="微软雅黑" w:cs="微软雅黑"/>
          <w:sz w:val="24"/>
          <w:lang w:eastAsia="zh-CN"/>
        </w:rPr>
        <w:t>选矿项目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设计概述工艺流程，设备布置，厂房建设等。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（4）投资概算、编制依据、投资构成、建设投资概算、存在的问题和建议、结论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微软雅黑" w:hAnsi="微软雅黑" w:eastAsia="微软雅黑" w:cs="微软雅黑"/>
          <w:sz w:val="24"/>
          <w:lang w:eastAsia="zh-CN"/>
        </w:rPr>
        <w:t>选矿项目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总平面布置图、开拓系统、基建终了及防洪排水平面图、终了A-A′、B-B′剖面图、工程布置及库边截水沟断面图、选矿厂给排水平面图。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3、编制靖西市锰矿有限责任公司</w:t>
      </w:r>
      <w:r>
        <w:rPr>
          <w:rFonts w:hint="eastAsia" w:ascii="微软雅黑" w:hAnsi="微软雅黑" w:eastAsia="微软雅黑" w:cs="微软雅黑"/>
          <w:sz w:val="24"/>
          <w:lang w:eastAsia="zh-CN"/>
        </w:rPr>
        <w:t>选矿项目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安全设施设计，包含内容应包括但不限于：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（1）建设项目概述、涉及的危险、有害因素和危险、有害程度及周边环境安全分析。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2）建筑及场地布置、重大危险源分析及检测监控、安全设施设计采取的防范措施、安全生产管理机构设置或者安全生产管理人员配备情况、从业人员教育培训情况、工艺、技术和设备、设施的先进性和可靠性分析、安全设施专项投资概算、安全预评价报告中的安全对策及建议采纳情况、预期效果以及存在的问题与建议、可能出现的事故预防及应急救援措施、法律、法规、规章、标准规定需要说明的其他事项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（3）完成</w:t>
      </w:r>
      <w:r>
        <w:rPr>
          <w:rFonts w:hint="eastAsia" w:ascii="微软雅黑" w:hAnsi="微软雅黑" w:eastAsia="微软雅黑" w:cs="微软雅黑"/>
          <w:sz w:val="24"/>
          <w:lang w:eastAsia="zh-CN"/>
        </w:rPr>
        <w:t>选矿项目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周边环境图、安全设施平面布置图、典型纵剖面图、等相关图纸及图表。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4、基于初步设计、安全设施设计，细化完成施工图设计，制定厂房、设备详细施工图纸等内容。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5、以上报告编制完成后，需通过业内专家进行评审并按照修改意见进行修订，协助业主对接申报材料等工作，以推进项目获得自治区应急管理部门最终许可批复为闭环。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（二）设计依据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本设计相关标准规范，包括但不限于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㈠、设计依据的安全生产法律、法规、规章和规范性文件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⑴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《中华人民共和国安全生产法》九届主席令第 70 号发布，自 2002 年11 月 1 日起施行；十二届主席令第 13 号修订，2014 年 12 月 1 日起施行；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⑶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《中华人民共和国环境保护法》（1989 年 12 月 26 日第七届全国人民代表大会常务委员会第 11 次会议通过，1989 年 12 月 26 日国主席令第 22 号公布，自公布之日起实施；2014 年中华人民共和国主席令第 9 号修订通过，2015 年1月1 日起施行）；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⑷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《中华人民共和国水土保持法》（1991年6月 29 日第七届全国人民代表大会常务委员会第 20 次会议通过，2010 年 12 月 25 日第十一届全国人民代表大会常务委员会第 18 次会议修订通过，自 2011年3月1 日起实施）；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⑻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《建设项目安全设施“三同时”监督管理暂行办法》安监总局 36 号令（2010.12.14 颁布 2011.2.1 起实施，根据 2015年4月2 日国家安全监管总局令第 77 号《国家安全监管总局关于修改&lt;生产安全事故报告和调查处理条例&gt; 罚款处罚暂行规定等四部规章的决定》修正）；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⑽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《国务院关于进一步加强企业安全生产工作的通知》（国发[2010]23号）；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⑿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《防治尾矿污染环境管理规定》（国家环保总局令第 6 号发布，2010 年 12 月 22 日国家环保总局令第 16 号根据《关于废止、修改部分环保部门规章和规范性文件的决定》修正）；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㈡、设计采用的主要技术标准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⑴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《选矿厂设施设计规范》（GB50863-2013）；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⑵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《选矿厂安全技术规程》（AQ2006-2005）；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⑸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《岩土工程勘察规范》（GB50021-2001）；；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⑻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《建筑抗震设计规范》（GB50011-2010）；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⑼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《水工混凝土结构设计规范》(SL191-2008)；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⑽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《防洪标准》（GB50201-2014）；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⑾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《生产过程安全卫生要求总则》（GB12801-2008）；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⑿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《企业职工伤亡事故分类》（GB6441-1986）；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⒁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《选矿厂安全监测技术规范》（AQ2030-2010）。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⒂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《选矿厂建设、生产运行、与再利用、安全检查与评价、病案治理及安全监督管理实务全书》（中国煤炭出版社，2005.9）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（三）设计成果编制要求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1、设计单位应结合本任务书要求以及规范等标准、规范的规定，根据现场踏勘情况、分析情况等，如实编制设计报告，并经相应资格人员校对、审查合格后，方可提交给建设单位。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2、设计报告应全面体现本工程任务要求，全面客观评价本工程情况，资料完整，分析科学，数据真实无误，图表清晰，结论有据，并因地制宜对工程设计与施工提出合理建议。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（四）其他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投标技术文件应结合现行相关标准、规范的规定以及本项目实际需要，确定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方案设计、初步设计、安全设施设计、施工图设计的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类型以及拟测试项目类别，并注明理由。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投标技术文件中主要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方法以及设备的配置应具有针对性和实际指导价值。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未尽事宜，遵照国家，行业及地方现行有关标准规范的相关规定。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/>
          <w:lang w:val="en-US" w:eastAsia="zh-CN"/>
        </w:rPr>
      </w:pPr>
      <w:bookmarkStart w:id="9" w:name="_Toc19287"/>
      <w:bookmarkStart w:id="10" w:name="_Toc24666"/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乙方负责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选矿厂初步设计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报告书报审及修改工作，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以获得政府相关部门批示为闭环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bidi w:val="0"/>
        <w:rPr>
          <w:rFonts w:hint="eastAsia"/>
          <w:sz w:val="28"/>
          <w:szCs w:val="40"/>
        </w:rPr>
      </w:pPr>
      <w:bookmarkStart w:id="11" w:name="_Toc19633"/>
      <w:r>
        <w:rPr>
          <w:rFonts w:hint="eastAsia"/>
          <w:sz w:val="28"/>
          <w:szCs w:val="40"/>
        </w:rPr>
        <w:t>三、工期</w:t>
      </w:r>
      <w:bookmarkEnd w:id="9"/>
      <w:bookmarkEnd w:id="10"/>
      <w:bookmarkEnd w:id="11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计划开工日期：202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计划竣工日期：202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工期顺延：如发生以下情况造成竣工日期推迟，乙方须及时以书面报告形式将实际情况上报甲方，经甲方书面盖章确认后，工期相应顺延，（除以下原因外，工期一律不予顺延）：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 遇到元旦春节重要节假日或重大设计变更影响乙方连续施工的；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 不可抗力因素(指在施工周期中发生战争、动乱、空中飞行物体坠落或12级以上的大风、7级以上的地震、持续20天每天达到200毫米的降水等事件)影响施工的。</w:t>
      </w:r>
    </w:p>
    <w:p>
      <w:pPr>
        <w:pStyle w:val="3"/>
        <w:bidi w:val="0"/>
        <w:rPr>
          <w:rFonts w:hint="eastAsia"/>
          <w:sz w:val="28"/>
          <w:szCs w:val="40"/>
        </w:rPr>
      </w:pPr>
      <w:bookmarkStart w:id="12" w:name="_Toc17826"/>
      <w:bookmarkStart w:id="13" w:name="_Toc29267"/>
      <w:bookmarkStart w:id="14" w:name="_Toc23826"/>
      <w:r>
        <w:rPr>
          <w:rFonts w:hint="eastAsia"/>
          <w:sz w:val="28"/>
          <w:szCs w:val="40"/>
        </w:rPr>
        <w:t>四、</w:t>
      </w:r>
      <w:bookmarkEnd w:id="12"/>
      <w:bookmarkEnd w:id="13"/>
      <w:r>
        <w:rPr>
          <w:rFonts w:hint="eastAsia"/>
          <w:sz w:val="28"/>
          <w:szCs w:val="40"/>
        </w:rPr>
        <w:t>报告交付</w:t>
      </w:r>
      <w:bookmarkEnd w:id="14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5" w:name="_Toc22351"/>
      <w:bookmarkStart w:id="16" w:name="_Toc745"/>
      <w:bookmarkStart w:id="17" w:name="_Toc1083"/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、合同生效、甲方提交编制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所需的资料后，乙方按约定时间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派驻技术人员，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各项材料整理和编制工作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；甲方在合同生效后10个工作日内提交齐全乙方所需资料。</w:t>
      </w:r>
      <w:bookmarkEnd w:id="1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8" w:name="_Toc30059"/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、乙方向甲方提交通过审批的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选矿项目初步设计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（报告书报批稿）正式版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份，电子版一份。</w:t>
      </w:r>
      <w:bookmarkEnd w:id="18"/>
    </w:p>
    <w:p>
      <w:pPr>
        <w:pStyle w:val="3"/>
        <w:bidi w:val="0"/>
        <w:rPr>
          <w:rFonts w:hint="eastAsia"/>
          <w:sz w:val="28"/>
          <w:szCs w:val="40"/>
        </w:rPr>
      </w:pPr>
      <w:bookmarkStart w:id="19" w:name="_Toc1950"/>
      <w:r>
        <w:rPr>
          <w:rFonts w:hint="eastAsia"/>
          <w:sz w:val="28"/>
          <w:szCs w:val="40"/>
          <w:lang w:val="en-US" w:eastAsia="zh-CN"/>
        </w:rPr>
        <w:t>五</w:t>
      </w:r>
      <w:r>
        <w:rPr>
          <w:rFonts w:hint="eastAsia"/>
          <w:sz w:val="28"/>
          <w:szCs w:val="40"/>
        </w:rPr>
        <w:t>、乙方的责任和义务</w:t>
      </w:r>
      <w:bookmarkEnd w:id="16"/>
      <w:bookmarkEnd w:id="17"/>
      <w:bookmarkEnd w:id="19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0" w:name="_Toc5159"/>
      <w:bookmarkStart w:id="21" w:name="_Toc6245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1、及时编制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方案设计、初步设计、安全设施设计、施工图设计的报告书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，并通过专家评审，通过后，报甲方审查同意后实施。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2、严格按有关规程规范组织实施，确保工期和质量。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3、爱护甲方提供的生产、生活设施、设备，如有损坏照价赔偿。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4、作业期间配备专职技术负责及安全员负责现场技术和安全管理工作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5、教育职工遵纪守法，遵守生产生活区民风民俗，做到安全文明生产。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6、乙方在技术服务过程中所获得的所有原始资料、实物成果归甲方所有，并承担保密义务，未经甲方同意不得将本项目的任何资料、实物和成果擅自提供给第三方。保密义务不因合同的变更、解除而失效。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7、乙方在甲方区域工作期间的人、财、物安全由乙方自行负责。</w:t>
      </w:r>
    </w:p>
    <w:p>
      <w:pPr>
        <w:pStyle w:val="3"/>
        <w:bidi w:val="0"/>
        <w:rPr>
          <w:rFonts w:hint="eastAsia"/>
          <w:sz w:val="28"/>
          <w:szCs w:val="40"/>
        </w:rPr>
      </w:pPr>
      <w:bookmarkStart w:id="22" w:name="_Toc14876"/>
      <w:r>
        <w:rPr>
          <w:rFonts w:hint="eastAsia"/>
          <w:sz w:val="28"/>
          <w:szCs w:val="40"/>
          <w:lang w:val="en-US" w:eastAsia="zh-CN"/>
        </w:rPr>
        <w:t>六</w:t>
      </w:r>
      <w:r>
        <w:rPr>
          <w:rFonts w:hint="eastAsia"/>
          <w:sz w:val="28"/>
          <w:szCs w:val="40"/>
        </w:rPr>
        <w:t>、甲方的责任和义务</w:t>
      </w:r>
      <w:bookmarkEnd w:id="20"/>
      <w:bookmarkEnd w:id="21"/>
      <w:bookmarkEnd w:id="2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3" w:name="_Toc2896"/>
      <w:bookmarkStart w:id="24" w:name="_Toc19512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1、提供技术服务必要资料，及时参与审查乙方提交的技术方案。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2、负责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勘察、采集数据、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协调工作。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3、按本合同相应条款约定及时进行服务费结算。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4、甲方负责协调地方关系、乙方工作环境，保证项目实施的必要安全条件和工作环境。</w:t>
      </w:r>
    </w:p>
    <w:p>
      <w:pPr>
        <w:pStyle w:val="3"/>
        <w:bidi w:val="0"/>
        <w:rPr>
          <w:rFonts w:hint="eastAsia"/>
          <w:sz w:val="28"/>
          <w:szCs w:val="40"/>
        </w:rPr>
      </w:pPr>
      <w:bookmarkStart w:id="25" w:name="_Toc31920"/>
      <w:r>
        <w:rPr>
          <w:rFonts w:hint="eastAsia"/>
          <w:sz w:val="28"/>
          <w:szCs w:val="40"/>
          <w:lang w:val="en-US" w:eastAsia="zh-CN"/>
        </w:rPr>
        <w:t>七</w:t>
      </w:r>
      <w:r>
        <w:rPr>
          <w:rFonts w:hint="eastAsia"/>
          <w:sz w:val="28"/>
          <w:szCs w:val="40"/>
        </w:rPr>
        <w:t>、</w:t>
      </w:r>
      <w:bookmarkEnd w:id="23"/>
      <w:bookmarkEnd w:id="24"/>
      <w:r>
        <w:rPr>
          <w:rFonts w:hint="eastAsia"/>
          <w:sz w:val="28"/>
          <w:szCs w:val="40"/>
        </w:rPr>
        <w:t>违约责任</w:t>
      </w:r>
      <w:bookmarkEnd w:id="25"/>
      <w:bookmarkStart w:id="26" w:name="_Toc16545"/>
      <w:bookmarkStart w:id="27" w:name="_Toc487812048"/>
      <w:bookmarkStart w:id="28" w:name="_Toc1668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9" w:name="_Toc13987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1、甲方根据乙方进度及时提供技术服务资料和地方关系、工作环境等协调工作，影响工作进度，乙方完成工期顺延，并按合同相关约定赔偿乙方；</w:t>
      </w:r>
      <w:bookmarkEnd w:id="29"/>
      <w:bookmarkStart w:id="30" w:name="_Toc11983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2、乙方应按合同约定的要求按时完成技术服务工作，因乙方原因未能按时完成的，甲方有权终止本合同，且乙方需10日内返还甲方已支付的费用，并按合同总金额的5%赔偿甲方。</w:t>
      </w:r>
      <w:bookmarkEnd w:id="30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31" w:name="_Toc32004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3、双方违约给对方造成损失时，由违约方承担损失。</w:t>
      </w:r>
      <w:bookmarkEnd w:id="31"/>
    </w:p>
    <w:p>
      <w:pPr>
        <w:pStyle w:val="3"/>
        <w:bidi w:val="0"/>
        <w:rPr>
          <w:rFonts w:hint="eastAsia"/>
          <w:sz w:val="28"/>
          <w:szCs w:val="40"/>
        </w:rPr>
      </w:pPr>
      <w:bookmarkStart w:id="32" w:name="_Toc5504"/>
      <w:r>
        <w:rPr>
          <w:rFonts w:hint="eastAsia"/>
          <w:sz w:val="28"/>
          <w:szCs w:val="40"/>
          <w:lang w:val="en-US" w:eastAsia="zh-CN"/>
        </w:rPr>
        <w:t>八</w:t>
      </w:r>
      <w:r>
        <w:rPr>
          <w:rFonts w:hint="eastAsia"/>
          <w:sz w:val="28"/>
          <w:szCs w:val="40"/>
        </w:rPr>
        <w:t>、附则</w:t>
      </w:r>
      <w:bookmarkEnd w:id="26"/>
      <w:bookmarkEnd w:id="27"/>
      <w:bookmarkEnd w:id="28"/>
      <w:bookmarkEnd w:id="3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1、本技术协议与主合同均具有同等法律效力，如有冲突的部分，以主合同为准。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2、未尽事宜，由双方协商解决。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3、本技术协议一式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肆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甲乙双方各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执贰份，自双方签字盖章之日起生效，均具有同等法律效力。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headerReference r:id="rId7" w:type="default"/>
      <w:footerReference r:id="rId8" w:type="default"/>
      <w:pgSz w:w="11906" w:h="16838"/>
      <w:pgMar w:top="1440" w:right="849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right="360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2"/>
                            <w:rPr>
                              <w:rStyle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2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oa3UHQAAAAAgEAAA8AAAAAAAAAAQAgAAAA&#10;IgAAAGRycy9kb3ducmV2LnhtbFBLAQIUABQAAAAIAIdO4kCrdqaE2gEAAK0DAAAOAAAAAAAAAAEA&#10;IAAAAB8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rPr>
                        <w:rStyle w:val="32"/>
                      </w:rPr>
                    </w:pPr>
                    <w:r>
                      <w:fldChar w:fldCharType="begin"/>
                    </w:r>
                    <w:r>
                      <w:rPr>
                        <w:rStyle w:val="3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2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eastAsia="楷体_GB2312"/>
        <w:sz w:val="21"/>
      </w:rPr>
    </w:pPr>
    <w:r>
      <w:rPr>
        <w:rFonts w:eastAsia="楷体_GB2312"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-40005</wp:posOffset>
              </wp:positionV>
              <wp:extent cx="5143500" cy="0"/>
              <wp:effectExtent l="0" t="19050" r="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38100" cap="flat" cmpd="dbl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3.15pt;height:0pt;width:405pt;z-index:251659264;mso-width-relative:page;mso-height-relative:page;" filled="f" stroked="t" coordsize="21600,21600" o:allowincell="f" o:gfxdata="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F8H8/UAAAABgEAAA8AAAAAAAAAAQAgAAAAIgAAAGRycy9kb3ducmV2LnhtbFBLAQIUABQAAAAI&#10;AIdO4kC35bSt8QEAAOcDAAAOAAAAAAAAAAEAIAAAACMBAABkcnMvZTJvRG9jLnhtbFBLBQYAAAAA&#10;BgAGAFkBAACGBQAAAAA=&#10;">
              <v:fill on="f" focussize="0,0"/>
              <v:stroke weight="3pt" color="#000000" linestyle="thin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</w:rPr>
      <w:t xml:space="preserve">第 </w:t>
    </w:r>
    <w:r>
      <w:rPr>
        <w:b/>
      </w:rPr>
      <w:fldChar w:fldCharType="begin"/>
    </w:r>
    <w:r>
      <w:rPr>
        <w:rFonts w:hint="eastAsia"/>
        <w:b/>
      </w:rPr>
      <w:instrText xml:space="preserve"> PAGE </w:instrText>
    </w:r>
    <w:r>
      <w:rPr>
        <w:b/>
      </w:rPr>
      <w:fldChar w:fldCharType="separate"/>
    </w:r>
    <w:r>
      <w:rPr>
        <w:rFonts w:hint="eastAsia"/>
        <w:b/>
      </w:rPr>
      <w:t>33</w:t>
    </w:r>
    <w:r>
      <w:rPr>
        <w:b/>
      </w:rPr>
      <w:fldChar w:fldCharType="end"/>
    </w:r>
    <w:r>
      <w:rPr>
        <w:rFonts w:hint="eastAsia"/>
        <w:b/>
      </w:rPr>
      <w:t xml:space="preserve"> 页 共 31 页</w:t>
    </w:r>
  </w:p>
  <w:p>
    <w:pPr>
      <w:pStyle w:val="2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225571"/>
    </w:sdtPr>
    <w:sdtContent>
      <w:p>
        <w:pPr>
          <w:pStyle w:val="2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jkzZDFkNjc1ZDAwN2UyZTQ2NDc0N2Y5OThhNWEifQ=="/>
    <w:docVar w:name="KSO_WPS_MARK_KEY" w:val="6c08401a-f6c8-4474-9370-a45bc9707895"/>
  </w:docVars>
  <w:rsids>
    <w:rsidRoot w:val="00F62269"/>
    <w:rsid w:val="0003630E"/>
    <w:rsid w:val="00045506"/>
    <w:rsid w:val="00077184"/>
    <w:rsid w:val="000846D4"/>
    <w:rsid w:val="000907BD"/>
    <w:rsid w:val="00097236"/>
    <w:rsid w:val="000E3C32"/>
    <w:rsid w:val="001172BA"/>
    <w:rsid w:val="00121E55"/>
    <w:rsid w:val="001220BD"/>
    <w:rsid w:val="001258C3"/>
    <w:rsid w:val="00126A41"/>
    <w:rsid w:val="00172F01"/>
    <w:rsid w:val="00176F44"/>
    <w:rsid w:val="0018613B"/>
    <w:rsid w:val="0019718C"/>
    <w:rsid w:val="001F0186"/>
    <w:rsid w:val="00253BC6"/>
    <w:rsid w:val="0027635F"/>
    <w:rsid w:val="00277854"/>
    <w:rsid w:val="002826B2"/>
    <w:rsid w:val="0028570C"/>
    <w:rsid w:val="00290C9C"/>
    <w:rsid w:val="00292818"/>
    <w:rsid w:val="002A289E"/>
    <w:rsid w:val="002F7E38"/>
    <w:rsid w:val="00300E63"/>
    <w:rsid w:val="0030207F"/>
    <w:rsid w:val="003035AC"/>
    <w:rsid w:val="00342113"/>
    <w:rsid w:val="00346844"/>
    <w:rsid w:val="00366A7A"/>
    <w:rsid w:val="003720B9"/>
    <w:rsid w:val="00376436"/>
    <w:rsid w:val="003776A1"/>
    <w:rsid w:val="003879E5"/>
    <w:rsid w:val="003B6F4A"/>
    <w:rsid w:val="003C7EA2"/>
    <w:rsid w:val="003F59F7"/>
    <w:rsid w:val="00471D77"/>
    <w:rsid w:val="004B1CC6"/>
    <w:rsid w:val="004D508F"/>
    <w:rsid w:val="00523BCB"/>
    <w:rsid w:val="0053329E"/>
    <w:rsid w:val="00545514"/>
    <w:rsid w:val="00591CDB"/>
    <w:rsid w:val="005C02D8"/>
    <w:rsid w:val="005E1C90"/>
    <w:rsid w:val="00620A47"/>
    <w:rsid w:val="00654F78"/>
    <w:rsid w:val="00665EF3"/>
    <w:rsid w:val="00672E86"/>
    <w:rsid w:val="006A6468"/>
    <w:rsid w:val="006B1403"/>
    <w:rsid w:val="006C3804"/>
    <w:rsid w:val="006C5EDD"/>
    <w:rsid w:val="006D61CA"/>
    <w:rsid w:val="006E07DF"/>
    <w:rsid w:val="006E1D96"/>
    <w:rsid w:val="00714D63"/>
    <w:rsid w:val="007212FB"/>
    <w:rsid w:val="00724DF3"/>
    <w:rsid w:val="0073421E"/>
    <w:rsid w:val="00746A78"/>
    <w:rsid w:val="00747885"/>
    <w:rsid w:val="00750C3C"/>
    <w:rsid w:val="007858DF"/>
    <w:rsid w:val="007A4F57"/>
    <w:rsid w:val="007E2AAB"/>
    <w:rsid w:val="0080191D"/>
    <w:rsid w:val="008077F6"/>
    <w:rsid w:val="0081023E"/>
    <w:rsid w:val="00810C07"/>
    <w:rsid w:val="0081104D"/>
    <w:rsid w:val="008232C6"/>
    <w:rsid w:val="00826F10"/>
    <w:rsid w:val="008314DF"/>
    <w:rsid w:val="0084156B"/>
    <w:rsid w:val="00854225"/>
    <w:rsid w:val="00882094"/>
    <w:rsid w:val="008A5381"/>
    <w:rsid w:val="008D42AA"/>
    <w:rsid w:val="008E07B7"/>
    <w:rsid w:val="008F7FDD"/>
    <w:rsid w:val="0094754A"/>
    <w:rsid w:val="00962068"/>
    <w:rsid w:val="00967995"/>
    <w:rsid w:val="0097268C"/>
    <w:rsid w:val="00977B61"/>
    <w:rsid w:val="009827C8"/>
    <w:rsid w:val="009A1037"/>
    <w:rsid w:val="009B0BCD"/>
    <w:rsid w:val="009B2B08"/>
    <w:rsid w:val="009D2804"/>
    <w:rsid w:val="009D7929"/>
    <w:rsid w:val="009E0A62"/>
    <w:rsid w:val="009E0E10"/>
    <w:rsid w:val="009F29E6"/>
    <w:rsid w:val="009F4EA8"/>
    <w:rsid w:val="00A31BF9"/>
    <w:rsid w:val="00A37526"/>
    <w:rsid w:val="00A52AB3"/>
    <w:rsid w:val="00A63BA1"/>
    <w:rsid w:val="00A707B2"/>
    <w:rsid w:val="00A868B9"/>
    <w:rsid w:val="00A90347"/>
    <w:rsid w:val="00A919C3"/>
    <w:rsid w:val="00A9474E"/>
    <w:rsid w:val="00AB6A93"/>
    <w:rsid w:val="00AE0326"/>
    <w:rsid w:val="00AF1F7C"/>
    <w:rsid w:val="00B035E4"/>
    <w:rsid w:val="00B06EAA"/>
    <w:rsid w:val="00B31295"/>
    <w:rsid w:val="00B77E22"/>
    <w:rsid w:val="00B90192"/>
    <w:rsid w:val="00BA477E"/>
    <w:rsid w:val="00BA7B07"/>
    <w:rsid w:val="00BB0099"/>
    <w:rsid w:val="00BE2961"/>
    <w:rsid w:val="00C35A88"/>
    <w:rsid w:val="00C72231"/>
    <w:rsid w:val="00C8335C"/>
    <w:rsid w:val="00C953EA"/>
    <w:rsid w:val="00CD7AB6"/>
    <w:rsid w:val="00CE193C"/>
    <w:rsid w:val="00CF4352"/>
    <w:rsid w:val="00D66D34"/>
    <w:rsid w:val="00D92DF2"/>
    <w:rsid w:val="00D9498B"/>
    <w:rsid w:val="00DA26FF"/>
    <w:rsid w:val="00DB08B0"/>
    <w:rsid w:val="00DB1A10"/>
    <w:rsid w:val="00DC2E8F"/>
    <w:rsid w:val="00DE3C38"/>
    <w:rsid w:val="00E154F2"/>
    <w:rsid w:val="00E22A4C"/>
    <w:rsid w:val="00E27BFA"/>
    <w:rsid w:val="00E434BA"/>
    <w:rsid w:val="00E50738"/>
    <w:rsid w:val="00E54025"/>
    <w:rsid w:val="00E72FF4"/>
    <w:rsid w:val="00E93902"/>
    <w:rsid w:val="00ED0DF7"/>
    <w:rsid w:val="00EE1F45"/>
    <w:rsid w:val="00F113FF"/>
    <w:rsid w:val="00F24EA2"/>
    <w:rsid w:val="00F41699"/>
    <w:rsid w:val="00F51605"/>
    <w:rsid w:val="00F53FFB"/>
    <w:rsid w:val="00F62269"/>
    <w:rsid w:val="00F82E61"/>
    <w:rsid w:val="00F854A4"/>
    <w:rsid w:val="00F958A9"/>
    <w:rsid w:val="00FB0F6A"/>
    <w:rsid w:val="00FB1E9C"/>
    <w:rsid w:val="00FF0300"/>
    <w:rsid w:val="00FF6859"/>
    <w:rsid w:val="012F0F51"/>
    <w:rsid w:val="01ED0B98"/>
    <w:rsid w:val="03AA62EE"/>
    <w:rsid w:val="04D07A99"/>
    <w:rsid w:val="05A4575A"/>
    <w:rsid w:val="062F071F"/>
    <w:rsid w:val="06AE3E0A"/>
    <w:rsid w:val="077C3C20"/>
    <w:rsid w:val="090A07BB"/>
    <w:rsid w:val="09922E77"/>
    <w:rsid w:val="09AC039A"/>
    <w:rsid w:val="09AF4121"/>
    <w:rsid w:val="0A6E5D8A"/>
    <w:rsid w:val="0AAF0E93"/>
    <w:rsid w:val="0B6E668C"/>
    <w:rsid w:val="0BEE31D4"/>
    <w:rsid w:val="0D0D5801"/>
    <w:rsid w:val="0DAE28E8"/>
    <w:rsid w:val="0E74560F"/>
    <w:rsid w:val="0F256C33"/>
    <w:rsid w:val="10202EF6"/>
    <w:rsid w:val="1110095F"/>
    <w:rsid w:val="121E0096"/>
    <w:rsid w:val="12795729"/>
    <w:rsid w:val="129F7461"/>
    <w:rsid w:val="13FB376A"/>
    <w:rsid w:val="147D4838"/>
    <w:rsid w:val="159A3ED7"/>
    <w:rsid w:val="16AB3DE0"/>
    <w:rsid w:val="16FC471D"/>
    <w:rsid w:val="171C29CF"/>
    <w:rsid w:val="18C51A0C"/>
    <w:rsid w:val="19114623"/>
    <w:rsid w:val="195F1DC0"/>
    <w:rsid w:val="1A347747"/>
    <w:rsid w:val="1C160ACB"/>
    <w:rsid w:val="1D660063"/>
    <w:rsid w:val="1EEC32CA"/>
    <w:rsid w:val="1F5D3CFA"/>
    <w:rsid w:val="1FB96E41"/>
    <w:rsid w:val="203D35B3"/>
    <w:rsid w:val="20712590"/>
    <w:rsid w:val="20717F2A"/>
    <w:rsid w:val="20EC135F"/>
    <w:rsid w:val="26A20A9E"/>
    <w:rsid w:val="273E43EC"/>
    <w:rsid w:val="2786250D"/>
    <w:rsid w:val="2907142C"/>
    <w:rsid w:val="297414A2"/>
    <w:rsid w:val="2AA66A22"/>
    <w:rsid w:val="2E201162"/>
    <w:rsid w:val="2E4B70A2"/>
    <w:rsid w:val="2EEE1B3A"/>
    <w:rsid w:val="3076474D"/>
    <w:rsid w:val="31760DDB"/>
    <w:rsid w:val="31B34C7D"/>
    <w:rsid w:val="31CC2FDA"/>
    <w:rsid w:val="32170BEE"/>
    <w:rsid w:val="32886A30"/>
    <w:rsid w:val="335A5876"/>
    <w:rsid w:val="34A06FDF"/>
    <w:rsid w:val="371B7486"/>
    <w:rsid w:val="375A42ED"/>
    <w:rsid w:val="37A93F2B"/>
    <w:rsid w:val="37B33B0D"/>
    <w:rsid w:val="38082ACA"/>
    <w:rsid w:val="382F3B82"/>
    <w:rsid w:val="3A033549"/>
    <w:rsid w:val="3A501BB5"/>
    <w:rsid w:val="3B3144B8"/>
    <w:rsid w:val="3B491430"/>
    <w:rsid w:val="3C247CAA"/>
    <w:rsid w:val="3CC4046C"/>
    <w:rsid w:val="3E852386"/>
    <w:rsid w:val="3F504BCE"/>
    <w:rsid w:val="41364118"/>
    <w:rsid w:val="419929E5"/>
    <w:rsid w:val="42626849"/>
    <w:rsid w:val="42A43AA1"/>
    <w:rsid w:val="437454B8"/>
    <w:rsid w:val="43855456"/>
    <w:rsid w:val="445A769D"/>
    <w:rsid w:val="45F155CD"/>
    <w:rsid w:val="477E65B4"/>
    <w:rsid w:val="47BF45D4"/>
    <w:rsid w:val="48531B40"/>
    <w:rsid w:val="48742765"/>
    <w:rsid w:val="49B20AE8"/>
    <w:rsid w:val="49FF6C43"/>
    <w:rsid w:val="4AD620CC"/>
    <w:rsid w:val="4AED7773"/>
    <w:rsid w:val="4B074A45"/>
    <w:rsid w:val="4B9505BB"/>
    <w:rsid w:val="4BA31D01"/>
    <w:rsid w:val="4BBA0128"/>
    <w:rsid w:val="4C575977"/>
    <w:rsid w:val="4D8B5430"/>
    <w:rsid w:val="4E710DD7"/>
    <w:rsid w:val="50615016"/>
    <w:rsid w:val="527839BB"/>
    <w:rsid w:val="52FE593D"/>
    <w:rsid w:val="53C02053"/>
    <w:rsid w:val="53F46AB7"/>
    <w:rsid w:val="57C84DD4"/>
    <w:rsid w:val="57E66CCB"/>
    <w:rsid w:val="59B23070"/>
    <w:rsid w:val="5ABA69D7"/>
    <w:rsid w:val="5AD66971"/>
    <w:rsid w:val="5CE648D9"/>
    <w:rsid w:val="5E93283E"/>
    <w:rsid w:val="5F2A5668"/>
    <w:rsid w:val="622D2FAA"/>
    <w:rsid w:val="62DF24F6"/>
    <w:rsid w:val="631823B2"/>
    <w:rsid w:val="637B5B30"/>
    <w:rsid w:val="639B68CF"/>
    <w:rsid w:val="63A106C4"/>
    <w:rsid w:val="645111D2"/>
    <w:rsid w:val="64B530CC"/>
    <w:rsid w:val="65ED1783"/>
    <w:rsid w:val="6618736B"/>
    <w:rsid w:val="6822027B"/>
    <w:rsid w:val="6873723D"/>
    <w:rsid w:val="6A1A3E14"/>
    <w:rsid w:val="6A563106"/>
    <w:rsid w:val="6AAB6FAB"/>
    <w:rsid w:val="6B224365"/>
    <w:rsid w:val="6B6D51BD"/>
    <w:rsid w:val="6CA65463"/>
    <w:rsid w:val="6D42027F"/>
    <w:rsid w:val="6DA72875"/>
    <w:rsid w:val="6DAF2804"/>
    <w:rsid w:val="6DC81DD9"/>
    <w:rsid w:val="6E7855AD"/>
    <w:rsid w:val="70343139"/>
    <w:rsid w:val="70692435"/>
    <w:rsid w:val="71BE34B3"/>
    <w:rsid w:val="720B597F"/>
    <w:rsid w:val="739369E5"/>
    <w:rsid w:val="75377F70"/>
    <w:rsid w:val="772047D1"/>
    <w:rsid w:val="79BE3D73"/>
    <w:rsid w:val="7AD83A9B"/>
    <w:rsid w:val="7B373A4F"/>
    <w:rsid w:val="7B5F5B2A"/>
    <w:rsid w:val="7C460A98"/>
    <w:rsid w:val="7CA83501"/>
    <w:rsid w:val="7CDC31AB"/>
    <w:rsid w:val="7CEA4A5E"/>
    <w:rsid w:val="7D5A1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qFormat="1" w:uiPriority="9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4">
    <w:name w:val="heading 2"/>
    <w:basedOn w:val="1"/>
    <w:next w:val="1"/>
    <w:link w:val="38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1"/>
    <w:next w:val="1"/>
    <w:link w:val="39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  <w:lang w:val="zh-CN"/>
    </w:rPr>
  </w:style>
  <w:style w:type="paragraph" w:styleId="6">
    <w:name w:val="heading 4"/>
    <w:basedOn w:val="1"/>
    <w:next w:val="1"/>
    <w:link w:val="40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  <w:lang w:val="zh-CN"/>
    </w:rPr>
  </w:style>
  <w:style w:type="paragraph" w:styleId="7">
    <w:name w:val="heading 5"/>
    <w:basedOn w:val="1"/>
    <w:next w:val="1"/>
    <w:link w:val="41"/>
    <w:semiHidden/>
    <w:unhideWhenUsed/>
    <w:qFormat/>
    <w:uiPriority w:val="0"/>
    <w:pPr>
      <w:keepNext/>
      <w:keepLines/>
      <w:widowControl/>
      <w:tabs>
        <w:tab w:val="left" w:pos="1008"/>
      </w:tabs>
      <w:spacing w:before="280" w:after="290" w:line="372" w:lineRule="auto"/>
      <w:ind w:left="1008" w:hanging="1008"/>
      <w:jc w:val="left"/>
      <w:outlineLvl w:val="4"/>
    </w:pPr>
    <w:rPr>
      <w:rFonts w:eastAsia="仿宋_GB2312"/>
      <w:b/>
      <w:bCs/>
      <w:kern w:val="0"/>
      <w:sz w:val="28"/>
      <w:szCs w:val="28"/>
      <w:lang w:val="zh-CN"/>
    </w:rPr>
  </w:style>
  <w:style w:type="paragraph" w:styleId="8">
    <w:name w:val="heading 6"/>
    <w:basedOn w:val="1"/>
    <w:next w:val="1"/>
    <w:link w:val="42"/>
    <w:semiHidden/>
    <w:unhideWhenUsed/>
    <w:qFormat/>
    <w:uiPriority w:val="0"/>
    <w:pPr>
      <w:keepNext/>
      <w:keepLines/>
      <w:widowControl/>
      <w:tabs>
        <w:tab w:val="left" w:pos="1152"/>
      </w:tabs>
      <w:spacing w:before="240" w:after="64" w:line="316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lang w:val="zh-CN"/>
    </w:rPr>
  </w:style>
  <w:style w:type="paragraph" w:styleId="9">
    <w:name w:val="heading 7"/>
    <w:basedOn w:val="1"/>
    <w:next w:val="1"/>
    <w:link w:val="43"/>
    <w:semiHidden/>
    <w:unhideWhenUsed/>
    <w:qFormat/>
    <w:uiPriority w:val="99"/>
    <w:pPr>
      <w:keepNext/>
      <w:keepLines/>
      <w:widowControl/>
      <w:tabs>
        <w:tab w:val="left" w:pos="1296"/>
      </w:tabs>
      <w:spacing w:before="240" w:after="64" w:line="316" w:lineRule="auto"/>
      <w:ind w:left="1296" w:hanging="1296"/>
      <w:jc w:val="left"/>
      <w:outlineLvl w:val="6"/>
    </w:pPr>
    <w:rPr>
      <w:rFonts w:eastAsia="仿宋_GB2312"/>
      <w:b/>
      <w:bCs/>
      <w:kern w:val="0"/>
      <w:sz w:val="24"/>
      <w:lang w:val="zh-CN"/>
    </w:rPr>
  </w:style>
  <w:style w:type="paragraph" w:styleId="10">
    <w:name w:val="heading 8"/>
    <w:basedOn w:val="1"/>
    <w:next w:val="1"/>
    <w:link w:val="44"/>
    <w:semiHidden/>
    <w:unhideWhenUsed/>
    <w:qFormat/>
    <w:uiPriority w:val="9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lang w:val="zh-CN"/>
    </w:rPr>
  </w:style>
  <w:style w:type="paragraph" w:styleId="11">
    <w:name w:val="heading 9"/>
    <w:basedOn w:val="1"/>
    <w:next w:val="1"/>
    <w:link w:val="45"/>
    <w:semiHidden/>
    <w:unhideWhenUsed/>
    <w:qFormat/>
    <w:uiPriority w:val="9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/>
      <w:kern w:val="0"/>
      <w:sz w:val="32"/>
      <w:szCs w:val="21"/>
      <w:lang w:val="zh-CN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12">
    <w:name w:val="Document Map"/>
    <w:basedOn w:val="1"/>
    <w:link w:val="53"/>
    <w:semiHidden/>
    <w:unhideWhenUsed/>
    <w:qFormat/>
    <w:uiPriority w:val="99"/>
    <w:rPr>
      <w:rFonts w:ascii="宋体"/>
      <w:sz w:val="18"/>
      <w:szCs w:val="18"/>
    </w:rPr>
  </w:style>
  <w:style w:type="paragraph" w:styleId="13">
    <w:name w:val="annotation text"/>
    <w:basedOn w:val="1"/>
    <w:link w:val="46"/>
    <w:semiHidden/>
    <w:unhideWhenUsed/>
    <w:qFormat/>
    <w:uiPriority w:val="99"/>
    <w:pPr>
      <w:jc w:val="left"/>
    </w:pPr>
    <w:rPr>
      <w:rFonts w:eastAsia="仿宋_GB2312"/>
      <w:sz w:val="32"/>
    </w:rPr>
  </w:style>
  <w:style w:type="paragraph" w:styleId="14">
    <w:name w:val="Body Text 3"/>
    <w:basedOn w:val="1"/>
    <w:link w:val="50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5">
    <w:name w:val="Body Text"/>
    <w:basedOn w:val="1"/>
    <w:next w:val="16"/>
    <w:unhideWhenUsed/>
    <w:qFormat/>
    <w:uiPriority w:val="1"/>
    <w:rPr>
      <w:rFonts w:hint="eastAsia"/>
      <w:sz w:val="24"/>
      <w:szCs w:val="24"/>
    </w:rPr>
  </w:style>
  <w:style w:type="paragraph" w:styleId="16">
    <w:name w:val="toc 4"/>
    <w:basedOn w:val="1"/>
    <w:next w:val="1"/>
    <w:semiHidden/>
    <w:unhideWhenUsed/>
    <w:qFormat/>
    <w:uiPriority w:val="99"/>
    <w:pPr>
      <w:widowControl/>
      <w:ind w:left="0" w:leftChars="0"/>
    </w:pPr>
    <w:rPr>
      <w:rFonts w:ascii="宋体"/>
      <w:kern w:val="0"/>
    </w:rPr>
  </w:style>
  <w:style w:type="paragraph" w:styleId="17">
    <w:name w:val="Body Text Indent"/>
    <w:basedOn w:val="1"/>
    <w:link w:val="48"/>
    <w:semiHidden/>
    <w:unhideWhenUsed/>
    <w:qFormat/>
    <w:uiPriority w:val="99"/>
    <w:pPr>
      <w:spacing w:after="120"/>
      <w:ind w:left="420" w:leftChars="200"/>
    </w:pPr>
  </w:style>
  <w:style w:type="paragraph" w:styleId="18">
    <w:name w:val="Plain Text"/>
    <w:basedOn w:val="1"/>
    <w:link w:val="54"/>
    <w:semiHidden/>
    <w:unhideWhenUsed/>
    <w:qFormat/>
    <w:uiPriority w:val="99"/>
    <w:rPr>
      <w:rFonts w:ascii="宋体" w:hAnsi="Courier New"/>
      <w:szCs w:val="20"/>
    </w:rPr>
  </w:style>
  <w:style w:type="paragraph" w:styleId="19">
    <w:name w:val="Date"/>
    <w:basedOn w:val="1"/>
    <w:next w:val="1"/>
    <w:link w:val="49"/>
    <w:semiHidden/>
    <w:unhideWhenUsed/>
    <w:qFormat/>
    <w:uiPriority w:val="99"/>
    <w:rPr>
      <w:sz w:val="24"/>
      <w:szCs w:val="20"/>
    </w:rPr>
  </w:style>
  <w:style w:type="paragraph" w:styleId="20">
    <w:name w:val="Body Text Indent 2"/>
    <w:basedOn w:val="1"/>
    <w:link w:val="51"/>
    <w:semiHidden/>
    <w:unhideWhenUsed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21">
    <w:name w:val="Balloon Text"/>
    <w:basedOn w:val="1"/>
    <w:link w:val="56"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2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Body Text Indent 3"/>
    <w:basedOn w:val="1"/>
    <w:link w:val="52"/>
    <w:semiHidden/>
    <w:unhideWhenUsed/>
    <w:qFormat/>
    <w:uiPriority w:val="99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2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27">
    <w:name w:val="Title"/>
    <w:basedOn w:val="1"/>
    <w:next w:val="1"/>
    <w:link w:val="47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8">
    <w:name w:val="annotation subject"/>
    <w:basedOn w:val="13"/>
    <w:next w:val="13"/>
    <w:link w:val="55"/>
    <w:semiHidden/>
    <w:unhideWhenUsed/>
    <w:qFormat/>
    <w:uiPriority w:val="99"/>
    <w:rPr>
      <w:b/>
      <w:bCs/>
    </w:rPr>
  </w:style>
  <w:style w:type="table" w:styleId="30">
    <w:name w:val="Table Grid"/>
    <w:basedOn w:val="29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page number"/>
    <w:basedOn w:val="31"/>
    <w:qFormat/>
    <w:uiPriority w:val="0"/>
  </w:style>
  <w:style w:type="character" w:styleId="33">
    <w:name w:val="Hyperlink"/>
    <w:basedOn w:val="3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35">
    <w:name w:val="标题 1 Char"/>
    <w:basedOn w:val="31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character" w:customStyle="1" w:styleId="36">
    <w:name w:val="页眉 Char"/>
    <w:basedOn w:val="31"/>
    <w:link w:val="2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Char"/>
    <w:basedOn w:val="31"/>
    <w:link w:val="2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标题 2 Char"/>
    <w:basedOn w:val="31"/>
    <w:link w:val="4"/>
    <w:semiHidden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39">
    <w:name w:val="标题 3 Char"/>
    <w:basedOn w:val="31"/>
    <w:link w:val="5"/>
    <w:semiHidden/>
    <w:qFormat/>
    <w:uiPriority w:val="0"/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customStyle="1" w:styleId="40">
    <w:name w:val="标题 4 Char"/>
    <w:basedOn w:val="31"/>
    <w:link w:val="6"/>
    <w:semiHidden/>
    <w:qFormat/>
    <w:uiPriority w:val="0"/>
    <w:rPr>
      <w:rFonts w:ascii="Arial" w:hAnsi="Arial" w:eastAsia="宋体" w:cs="Times New Roman"/>
      <w:b/>
      <w:bCs/>
      <w:szCs w:val="28"/>
      <w:lang w:val="zh-CN" w:eastAsia="zh-CN"/>
    </w:rPr>
  </w:style>
  <w:style w:type="character" w:customStyle="1" w:styleId="41">
    <w:name w:val="标题 5 Char"/>
    <w:basedOn w:val="31"/>
    <w:link w:val="7"/>
    <w:semiHidden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42">
    <w:name w:val="标题 6 Char"/>
    <w:basedOn w:val="31"/>
    <w:link w:val="8"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43">
    <w:name w:val="标题 7 Char"/>
    <w:basedOn w:val="31"/>
    <w:link w:val="9"/>
    <w:semiHidden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  <w:lang w:val="zh-CN" w:eastAsia="zh-CN"/>
    </w:rPr>
  </w:style>
  <w:style w:type="character" w:customStyle="1" w:styleId="44">
    <w:name w:val="标题 8 Char"/>
    <w:basedOn w:val="31"/>
    <w:link w:val="10"/>
    <w:semiHidden/>
    <w:qFormat/>
    <w:uiPriority w:val="99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45">
    <w:name w:val="标题 9 Char"/>
    <w:basedOn w:val="31"/>
    <w:link w:val="11"/>
    <w:semiHidden/>
    <w:qFormat/>
    <w:uiPriority w:val="99"/>
    <w:rPr>
      <w:rFonts w:ascii="Arial" w:hAnsi="Arial" w:eastAsia="黑体" w:cs="Times New Roman"/>
      <w:kern w:val="0"/>
      <w:sz w:val="32"/>
      <w:szCs w:val="21"/>
      <w:lang w:val="zh-CN" w:eastAsia="zh-CN"/>
    </w:rPr>
  </w:style>
  <w:style w:type="character" w:customStyle="1" w:styleId="46">
    <w:name w:val="批注文字 Char"/>
    <w:basedOn w:val="31"/>
    <w:link w:val="1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7">
    <w:name w:val="标题 Char"/>
    <w:basedOn w:val="31"/>
    <w:link w:val="27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8">
    <w:name w:val="正文文本缩进 Char"/>
    <w:basedOn w:val="31"/>
    <w:link w:val="1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9">
    <w:name w:val="日期 Char"/>
    <w:basedOn w:val="31"/>
    <w:link w:val="19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50">
    <w:name w:val="正文文本 3 Char"/>
    <w:basedOn w:val="31"/>
    <w:link w:val="14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51">
    <w:name w:val="正文文本缩进 2 Char"/>
    <w:basedOn w:val="31"/>
    <w:link w:val="20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52">
    <w:name w:val="正文文本缩进 3 Char"/>
    <w:basedOn w:val="31"/>
    <w:link w:val="25"/>
    <w:semiHidden/>
    <w:qFormat/>
    <w:uiPriority w:val="99"/>
    <w:rPr>
      <w:rFonts w:ascii="Times New Roman" w:hAnsi="Times New Roman" w:eastAsia="仿宋_GB2312" w:cs="Times New Roman"/>
      <w:sz w:val="16"/>
      <w:szCs w:val="16"/>
    </w:rPr>
  </w:style>
  <w:style w:type="character" w:customStyle="1" w:styleId="53">
    <w:name w:val="文档结构图 Char"/>
    <w:basedOn w:val="31"/>
    <w:link w:val="1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4">
    <w:name w:val="纯文本 Char"/>
    <w:basedOn w:val="31"/>
    <w:link w:val="18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5">
    <w:name w:val="批注主题 Char"/>
    <w:basedOn w:val="46"/>
    <w:link w:val="28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character" w:customStyle="1" w:styleId="56">
    <w:name w:val="批注框文本 Char"/>
    <w:basedOn w:val="31"/>
    <w:link w:val="2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7">
    <w:name w:val="无间隔 Char"/>
    <w:link w:val="58"/>
    <w:qFormat/>
    <w:locked/>
    <w:uiPriority w:val="1"/>
    <w:rPr>
      <w:sz w:val="22"/>
    </w:rPr>
  </w:style>
  <w:style w:type="paragraph" w:styleId="58">
    <w:name w:val="No Spacing"/>
    <w:link w:val="57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59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60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61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62">
    <w:name w:val="正文文本缩进 Char Char"/>
    <w:link w:val="63"/>
    <w:qFormat/>
    <w:locked/>
    <w:uiPriority w:val="0"/>
    <w:rPr>
      <w:szCs w:val="24"/>
    </w:rPr>
  </w:style>
  <w:style w:type="paragraph" w:customStyle="1" w:styleId="63">
    <w:name w:val="正文文本缩进1"/>
    <w:basedOn w:val="1"/>
    <w:link w:val="62"/>
    <w:qFormat/>
    <w:uiPriority w:val="0"/>
    <w:pPr>
      <w:widowControl/>
      <w:spacing w:after="120"/>
      <w:ind w:left="420" w:leftChars="200"/>
      <w:jc w:val="left"/>
    </w:pPr>
    <w:rPr>
      <w:rFonts w:asciiTheme="minorHAnsi" w:hAnsiTheme="minorHAnsi" w:eastAsiaTheme="minorEastAsia" w:cstheme="minorBidi"/>
    </w:rPr>
  </w:style>
  <w:style w:type="character" w:customStyle="1" w:styleId="64">
    <w:name w:val="批注文字 Char1"/>
    <w:basedOn w:val="31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5">
    <w:name w:val="标题 Char1"/>
    <w:basedOn w:val="31"/>
    <w:qFormat/>
    <w:uiPriority w:val="10"/>
    <w:rPr>
      <w:rFonts w:hint="default" w:asciiTheme="majorHAnsi" w:hAnsiTheme="majorHAnsi" w:cstheme="majorBidi"/>
      <w:b/>
      <w:bCs/>
      <w:kern w:val="2"/>
      <w:sz w:val="32"/>
      <w:szCs w:val="32"/>
    </w:rPr>
  </w:style>
  <w:style w:type="character" w:customStyle="1" w:styleId="66">
    <w:name w:val="正文文本缩进 Char1"/>
    <w:basedOn w:val="31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7">
    <w:name w:val="日期 Char1"/>
    <w:basedOn w:val="31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8">
    <w:name w:val="正文文本 3 Char1"/>
    <w:basedOn w:val="31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9">
    <w:name w:val="正文文本缩进 2 Char1"/>
    <w:basedOn w:val="31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70">
    <w:name w:val="正文文本缩进 3 Char1"/>
    <w:basedOn w:val="31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71">
    <w:name w:val="文档结构图 Char1"/>
    <w:basedOn w:val="31"/>
    <w:semiHidden/>
    <w:qFormat/>
    <w:uiPriority w:val="99"/>
    <w:rPr>
      <w:rFonts w:hint="eastAsia" w:ascii="Microsoft YaHei UI" w:hAnsi="等线" w:eastAsia="Microsoft YaHei UI"/>
      <w:kern w:val="2"/>
      <w:sz w:val="18"/>
      <w:szCs w:val="18"/>
    </w:rPr>
  </w:style>
  <w:style w:type="character" w:customStyle="1" w:styleId="72">
    <w:name w:val="纯文本 Char1"/>
    <w:basedOn w:val="31"/>
    <w:semiHidden/>
    <w:qFormat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73">
    <w:name w:val="批注主题 Char1"/>
    <w:basedOn w:val="64"/>
    <w:semiHidden/>
    <w:qFormat/>
    <w:uiPriority w:val="99"/>
    <w:rPr>
      <w:rFonts w:hint="eastAsia" w:ascii="等线" w:hAnsi="等线" w:eastAsia="等线"/>
      <w:b/>
      <w:bCs/>
      <w:kern w:val="2"/>
      <w:sz w:val="21"/>
      <w:szCs w:val="22"/>
    </w:rPr>
  </w:style>
  <w:style w:type="paragraph" w:customStyle="1" w:styleId="74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75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76">
    <w:name w:val="正文1 Char"/>
    <w:link w:val="77"/>
    <w:qFormat/>
    <w:uiPriority w:val="0"/>
    <w:rPr>
      <w:rFonts w:ascii="宋体"/>
      <w:sz w:val="24"/>
    </w:rPr>
  </w:style>
  <w:style w:type="paragraph" w:customStyle="1" w:styleId="77">
    <w:name w:val="正文1"/>
    <w:basedOn w:val="1"/>
    <w:link w:val="76"/>
    <w:qFormat/>
    <w:uiPriority w:val="0"/>
    <w:pPr>
      <w:spacing w:line="360" w:lineRule="atLeast"/>
      <w:jc w:val="left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C92F9-3FDD-47E7-8071-E83EAF56F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8</Pages>
  <Words>3841</Words>
  <Characters>4193</Characters>
  <Lines>16</Lines>
  <Paragraphs>4</Paragraphs>
  <TotalTime>41</TotalTime>
  <ScaleCrop>false</ScaleCrop>
  <LinksUpToDate>false</LinksUpToDate>
  <CharactersWithSpaces>4352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2020-05-09T11:57:00Z</dcterms:created>
  <dc:creator>xb21cn</dc:creator>
  <cp:lastModifiedBy>陈思宇</cp:lastModifiedBy>
  <cp:lastPrinted>2023-10-09T03:24:00Z</cp:lastPrinted>
  <dcterms:modified xsi:type="dcterms:W3CDTF">2023-10-20T01:34:52Z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BAAB66294A3549208F3889EBD19FBBD5_13</vt:lpwstr>
  </property>
  <property fmtid="{D5CDD505-2E9C-101B-9397-08002B2CF9AE}" pid="4" name="commondata">
    <vt:lpwstr>eyJoZGlkIjoiYzNhMDlhZDY4ZDg4NTNmMzAxMDI2OTBhZTQ2Y2QzMGQifQ==</vt:lpwstr>
  </property>
</Properties>
</file>