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隆林铝厂厂区围墙及分水井工程设计咨询服务项目</w:t>
      </w:r>
    </w:p>
    <w:p>
      <w:pPr>
        <w:jc w:val="center"/>
        <w:rPr>
          <w:rFonts w:hint="eastAsia" w:ascii="宋体" w:hAnsi="宋体" w:eastAsia="宋体" w:cs="宋体"/>
          <w:b/>
          <w:bCs/>
          <w:sz w:val="36"/>
          <w:szCs w:val="36"/>
        </w:rPr>
      </w:pPr>
      <w:r>
        <w:rPr>
          <w:rFonts w:hint="eastAsia" w:ascii="宋体" w:hAnsi="宋体" w:eastAsia="宋体" w:cs="宋体"/>
          <w:b/>
          <w:bCs/>
          <w:color w:val="auto"/>
          <w:sz w:val="36"/>
          <w:szCs w:val="36"/>
          <w:highlight w:val="none"/>
          <w:lang w:val="en-US" w:eastAsia="zh-CN"/>
        </w:rPr>
        <w:t>设计编制要求</w:t>
      </w:r>
    </w:p>
    <w:p>
      <w:pPr>
        <w:jc w:val="left"/>
        <w:rPr>
          <w:rFonts w:hint="eastAsia" w:ascii="宋体" w:hAnsi="宋体" w:eastAsia="宋体" w:cs="宋体"/>
          <w:b/>
          <w:bCs/>
          <w:sz w:val="32"/>
          <w:szCs w:val="32"/>
        </w:rPr>
      </w:pPr>
      <w:r>
        <w:rPr>
          <w:rFonts w:hint="eastAsia" w:ascii="宋体" w:hAnsi="宋体" w:eastAsia="宋体" w:cs="宋体"/>
          <w:b/>
          <w:sz w:val="32"/>
          <w:szCs w:val="32"/>
        </w:rPr>
        <w:t>一 工程概况</w:t>
      </w:r>
    </w:p>
    <w:p>
      <w:pPr>
        <w:spacing w:line="360" w:lineRule="auto"/>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广西隆林百矿铝业有限公司，位于广西壮族自治区百色市隆林各族自治县扶贫产业园区内，拟对厂区围墙及分水井工程进行方案设计。</w:t>
      </w:r>
    </w:p>
    <w:p>
      <w:pPr>
        <w:jc w:val="left"/>
        <w:rPr>
          <w:rFonts w:hint="eastAsia" w:ascii="宋体" w:hAnsi="宋体" w:eastAsia="宋体" w:cs="宋体"/>
          <w:b/>
          <w:sz w:val="32"/>
          <w:szCs w:val="32"/>
        </w:rPr>
      </w:pPr>
      <w:r>
        <w:rPr>
          <w:rFonts w:hint="eastAsia" w:ascii="宋体" w:hAnsi="宋体" w:eastAsia="宋体" w:cs="宋体"/>
          <w:b/>
          <w:sz w:val="32"/>
          <w:szCs w:val="32"/>
        </w:rPr>
        <w:t xml:space="preserve">二 </w:t>
      </w:r>
      <w:r>
        <w:rPr>
          <w:rFonts w:hint="eastAsia" w:ascii="宋体" w:hAnsi="宋体" w:eastAsia="宋体" w:cs="宋体"/>
          <w:b/>
          <w:sz w:val="32"/>
          <w:szCs w:val="32"/>
          <w:lang w:eastAsia="zh-CN"/>
        </w:rPr>
        <w:t>设计</w:t>
      </w:r>
      <w:r>
        <w:rPr>
          <w:rFonts w:hint="eastAsia" w:ascii="宋体" w:hAnsi="宋体" w:eastAsia="宋体" w:cs="宋体"/>
          <w:b/>
          <w:sz w:val="32"/>
          <w:szCs w:val="32"/>
        </w:rPr>
        <w:t>内容、范围</w:t>
      </w:r>
    </w:p>
    <w:p>
      <w:pPr>
        <w:spacing w:line="360" w:lineRule="auto"/>
        <w:ind w:firstLine="600" w:firstLineChars="200"/>
        <w:rPr>
          <w:rFonts w:hint="default" w:ascii="宋体" w:hAnsi="宋体" w:eastAsia="宋体" w:cs="宋体"/>
          <w:b w:val="0"/>
          <w:bCs/>
          <w:color w:val="auto"/>
          <w:sz w:val="24"/>
          <w:szCs w:val="24"/>
          <w:highlight w:val="none"/>
          <w:lang w:val="en-US"/>
        </w:rPr>
      </w:pPr>
      <w:r>
        <w:rPr>
          <w:rFonts w:hint="eastAsia" w:ascii="宋体" w:hAnsi="宋体" w:eastAsia="宋体" w:cs="宋体"/>
          <w:color w:val="auto"/>
          <w:sz w:val="30"/>
          <w:szCs w:val="30"/>
          <w:highlight w:val="none"/>
          <w:lang w:val="en-US" w:eastAsia="zh-CN"/>
        </w:rPr>
        <w:t>根据百矿发〔2020〕43号关于印发《吉利百矿集团有限公司建设工程造价管理实施细则》的要求，拟申请委托具有资质的设计单位对上述建设工程进行专业设计并出具施工蓝图及设计概算等成果（详见工程设计咨询服务编制要求）。设计包括：围墙柱结构设计、墙体结构设计、铁艺护栏及预埋件设计、分水井结构设计等。</w:t>
      </w:r>
    </w:p>
    <w:p>
      <w:pPr>
        <w:jc w:val="left"/>
        <w:rPr>
          <w:rFonts w:hint="eastAsia" w:ascii="宋体" w:hAnsi="宋体" w:eastAsia="宋体" w:cs="宋体"/>
          <w:b/>
          <w:color w:val="auto"/>
          <w:sz w:val="32"/>
          <w:szCs w:val="32"/>
        </w:rPr>
      </w:pPr>
      <w:r>
        <w:rPr>
          <w:rFonts w:hint="eastAsia" w:ascii="宋体" w:hAnsi="宋体" w:eastAsia="宋体" w:cs="宋体"/>
          <w:b/>
          <w:sz w:val="32"/>
          <w:szCs w:val="32"/>
        </w:rPr>
        <w:t>三 编制依据</w:t>
      </w:r>
    </w:p>
    <w:p>
      <w:pPr>
        <w:pStyle w:val="10"/>
        <w:numPr>
          <w:ilvl w:val="0"/>
          <w:numId w:val="1"/>
        </w:numPr>
        <w:rPr>
          <w:rFonts w:hint="eastAsia" w:ascii="宋体" w:hAnsi="宋体" w:eastAsia="宋体" w:cs="宋体"/>
          <w:b w:val="0"/>
          <w:i w:val="0"/>
          <w:color w:val="auto"/>
          <w:sz w:val="32"/>
          <w:szCs w:val="32"/>
          <w:lang w:val="en-US" w:eastAsia="zh-CN"/>
        </w:rPr>
      </w:pPr>
      <w:r>
        <w:rPr>
          <w:rFonts w:hint="eastAsia" w:ascii="宋体" w:hAnsi="宋体" w:eastAsia="宋体" w:cs="宋体"/>
          <w:b w:val="0"/>
          <w:i w:val="0"/>
          <w:color w:val="auto"/>
          <w:sz w:val="32"/>
          <w:szCs w:val="32"/>
          <w:lang w:val="en-US" w:eastAsia="zh-CN"/>
        </w:rPr>
        <w:t>设计规范和依据：</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sz w:val="32"/>
          <w:szCs w:val="32"/>
          <w:lang w:eastAsia="zh-CN"/>
        </w:rPr>
        <w:t>《民用建筑设计通则》</w:t>
      </w:r>
      <w:r>
        <w:rPr>
          <w:rFonts w:hint="eastAsia" w:ascii="宋体" w:hAnsi="宋体" w:eastAsia="宋体" w:cs="宋体"/>
          <w:sz w:val="32"/>
          <w:szCs w:val="32"/>
          <w:lang w:val="en-US" w:eastAsia="zh-CN"/>
        </w:rPr>
        <w:t>GB50352-2005</w:t>
      </w:r>
    </w:p>
    <w:p>
      <w:pPr>
        <w:spacing w:line="360" w:lineRule="auto"/>
        <w:ind w:firstLine="640" w:firstLineChars="2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sz w:val="32"/>
          <w:szCs w:val="32"/>
          <w:lang w:val="en-US" w:eastAsia="zh-CN"/>
        </w:rPr>
        <w:t>《工程建设标准强制性条文》（2013年版）</w:t>
      </w:r>
      <w:r>
        <w:rPr>
          <w:rFonts w:hint="eastAsia" w:ascii="宋体" w:hAnsi="宋体" w:eastAsia="宋体" w:cs="宋体"/>
          <w:color w:val="auto"/>
          <w:sz w:val="32"/>
          <w:szCs w:val="32"/>
          <w:highlight w:val="none"/>
          <w:lang w:val="en-US" w:eastAsia="zh-CN"/>
        </w:rPr>
        <w:t>；</w:t>
      </w:r>
    </w:p>
    <w:p>
      <w:pPr>
        <w:spacing w:line="360" w:lineRule="auto"/>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四 设计单位责任</w:t>
      </w:r>
    </w:p>
    <w:p>
      <w:pPr>
        <w:ind w:firstLine="600" w:firstLineChars="2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1、设计人交付设计资料(施工蓝图8套，CAD版1套）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w:t>
      </w:r>
    </w:p>
    <w:p>
      <w:pPr>
        <w:ind w:firstLine="600" w:firstLineChars="200"/>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2、设计人对设计资料及文件出现的遗漏或错误负责修改或补充，由于设计人员错误造成工程质量事故损失，设计人除负责采取补救措施外，应免收直接受损失部分的设计费。</w:t>
      </w:r>
    </w:p>
    <w:p>
      <w:pPr>
        <w:ind w:firstLine="600" w:firstLineChars="200"/>
        <w:jc w:val="left"/>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3、本工程设计资料及文件中，建筑材料、建筑构配件和设备，应当注册其规格、型号、性能等技术指标，设计人不得指定生产厂、供应商。</w:t>
      </w:r>
    </w:p>
    <w:p>
      <w:pPr>
        <w:pStyle w:val="10"/>
        <w:numPr>
          <w:ilvl w:val="0"/>
          <w:numId w:val="0"/>
        </w:numPr>
        <w:ind w:leftChars="0"/>
        <w:rPr>
          <w:rFonts w:hint="eastAsia" w:ascii="宋体" w:hAnsi="宋体" w:eastAsia="宋体" w:cs="宋体"/>
          <w:b w:val="0"/>
          <w:bCs/>
          <w:kern w:val="2"/>
          <w:sz w:val="28"/>
          <w:szCs w:val="28"/>
          <w:lang w:val="en-US" w:eastAsia="zh-CN" w:bidi="ar-SA"/>
        </w:rPr>
      </w:pPr>
      <w:r>
        <w:rPr>
          <w:rFonts w:hint="eastAsia" w:ascii="宋体" w:hAnsi="宋体" w:eastAsia="宋体" w:cs="宋体"/>
          <w:b/>
          <w:kern w:val="2"/>
          <w:sz w:val="32"/>
          <w:szCs w:val="32"/>
          <w:lang w:val="en-US" w:eastAsia="zh-CN" w:bidi="ar-SA"/>
        </w:rPr>
        <w:t>五 其他说明：</w:t>
      </w:r>
      <w:r>
        <w:rPr>
          <w:rFonts w:hint="eastAsia" w:ascii="宋体" w:hAnsi="宋体" w:eastAsia="宋体" w:cs="宋体"/>
          <w:b w:val="0"/>
          <w:bCs/>
          <w:kern w:val="2"/>
          <w:sz w:val="30"/>
          <w:szCs w:val="30"/>
          <w:lang w:val="en-US" w:eastAsia="zh-CN" w:bidi="ar-SA"/>
        </w:rPr>
        <w:t>无</w:t>
      </w:r>
    </w:p>
    <w:p>
      <w:pPr>
        <w:rPr>
          <w:rFonts w:hint="eastAsia" w:ascii="宋体" w:hAnsi="宋体" w:eastAsia="宋体" w:cs="宋体"/>
          <w:lang w:val="en-US" w:eastAsia="zh-CN"/>
        </w:rPr>
      </w:pPr>
      <w:r>
        <w:rPr>
          <w:rFonts w:hint="eastAsia" w:ascii="宋体" w:hAnsi="宋体" w:eastAsia="宋体" w:cs="宋体"/>
          <w:lang w:val="en-US" w:eastAsia="zh-CN"/>
        </w:rPr>
        <w:t xml:space="preserve">     </w:t>
      </w:r>
    </w:p>
    <w:p>
      <w:pPr>
        <w:rPr>
          <w:rFonts w:hint="eastAsia" w:ascii="宋体" w:hAnsi="宋体" w:eastAsia="宋体" w:cs="宋体"/>
          <w:lang w:val="en-US" w:eastAsia="zh-CN"/>
        </w:rPr>
      </w:pPr>
    </w:p>
    <w:p>
      <w:pPr>
        <w:pStyle w:val="2"/>
        <w:ind w:left="0" w:leftChars="0" w:firstLine="0" w:firstLineChars="0"/>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rPr>
          <w:rFonts w:hint="eastAsia" w:ascii="宋体" w:hAnsi="宋体" w:eastAsia="宋体" w:cs="宋体"/>
          <w:lang w:val="en-US" w:eastAsia="zh-CN"/>
        </w:rPr>
      </w:pPr>
    </w:p>
    <w:p>
      <w:pPr>
        <w:ind w:firstLine="420" w:firstLineChars="200"/>
        <w:jc w:val="right"/>
        <w:rPr>
          <w:rFonts w:hint="eastAsia" w:ascii="宋体" w:hAnsi="宋体" w:eastAsia="宋体" w:cs="宋体"/>
          <w:color w:val="auto"/>
          <w:sz w:val="30"/>
          <w:szCs w:val="30"/>
          <w:highlight w:val="none"/>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sz w:val="30"/>
          <w:szCs w:val="30"/>
          <w:highlight w:val="none"/>
          <w:lang w:val="en-US" w:eastAsia="zh-CN"/>
        </w:rPr>
        <w:t xml:space="preserve">广西隆林百矿铝业有限公司 </w:t>
      </w:r>
    </w:p>
    <w:p>
      <w:pPr>
        <w:ind w:firstLine="600" w:firstLineChars="200"/>
        <w:jc w:val="left"/>
        <w:rPr>
          <w:rFonts w:hint="eastAsia" w:ascii="宋体" w:hAnsi="宋体" w:eastAsia="宋体" w:cs="宋体"/>
          <w:sz w:val="30"/>
          <w:szCs w:val="30"/>
          <w:lang w:val="en-US" w:eastAsia="zh-CN"/>
        </w:rPr>
      </w:pPr>
      <w:r>
        <w:rPr>
          <w:rFonts w:hint="eastAsia" w:ascii="宋体" w:hAnsi="宋体" w:eastAsia="宋体" w:cs="宋体"/>
          <w:color w:val="auto"/>
          <w:sz w:val="30"/>
          <w:szCs w:val="30"/>
          <w:highlight w:val="none"/>
          <w:lang w:val="en-US" w:eastAsia="zh-CN"/>
        </w:rPr>
        <w:t xml:space="preserve">                                 2023年11月1</w:t>
      </w:r>
      <w:bookmarkStart w:id="0" w:name="_GoBack"/>
      <w:bookmarkEnd w:id="0"/>
      <w:r>
        <w:rPr>
          <w:rFonts w:hint="eastAsia" w:ascii="宋体" w:hAnsi="宋体" w:eastAsia="宋体" w:cs="宋体"/>
          <w:color w:val="auto"/>
          <w:sz w:val="30"/>
          <w:szCs w:val="30"/>
          <w:highlight w:val="none"/>
          <w:lang w:val="en-US" w:eastAsia="zh-CN"/>
        </w:rPr>
        <w:t>日</w:t>
      </w:r>
      <w:r>
        <w:rPr>
          <w:rFonts w:hint="eastAsia" w:ascii="仿宋" w:hAnsi="仿宋" w:eastAsia="仿宋" w:cs="仿宋"/>
          <w:sz w:val="30"/>
          <w:szCs w:val="30"/>
        </w:rPr>
        <w:t xml:space="preserve">  </w:t>
      </w:r>
    </w:p>
    <w:sectPr>
      <w:pgSz w:w="11906" w:h="16838"/>
      <w:pgMar w:top="1270" w:right="1576" w:bottom="132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300A8"/>
    <w:multiLevelType w:val="singleLevel"/>
    <w:tmpl w:val="CFF300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5NmIxODFmZWY5YTIzMjJlYTNmMGZiYmNlYTU0OTQifQ=="/>
  </w:docVars>
  <w:rsids>
    <w:rsidRoot w:val="004B424D"/>
    <w:rsid w:val="00152D08"/>
    <w:rsid w:val="001A4764"/>
    <w:rsid w:val="001E32AB"/>
    <w:rsid w:val="002D3C33"/>
    <w:rsid w:val="003C0FE4"/>
    <w:rsid w:val="003D6A4B"/>
    <w:rsid w:val="004314F7"/>
    <w:rsid w:val="004B424D"/>
    <w:rsid w:val="005717E9"/>
    <w:rsid w:val="005D03AD"/>
    <w:rsid w:val="006B3BFE"/>
    <w:rsid w:val="007C31FC"/>
    <w:rsid w:val="00873B41"/>
    <w:rsid w:val="009416E7"/>
    <w:rsid w:val="009E7DB6"/>
    <w:rsid w:val="00A20BF3"/>
    <w:rsid w:val="00CD7DB6"/>
    <w:rsid w:val="00DA43C9"/>
    <w:rsid w:val="00DD45B5"/>
    <w:rsid w:val="00E63169"/>
    <w:rsid w:val="00E904EB"/>
    <w:rsid w:val="00EC3FEA"/>
    <w:rsid w:val="00F6616A"/>
    <w:rsid w:val="010B14D0"/>
    <w:rsid w:val="01380375"/>
    <w:rsid w:val="026B31A0"/>
    <w:rsid w:val="02865BE9"/>
    <w:rsid w:val="06CA6A8C"/>
    <w:rsid w:val="072D4B62"/>
    <w:rsid w:val="07300BAF"/>
    <w:rsid w:val="075510EF"/>
    <w:rsid w:val="08AF2499"/>
    <w:rsid w:val="0B665860"/>
    <w:rsid w:val="0BF73BCF"/>
    <w:rsid w:val="0D5A7FC9"/>
    <w:rsid w:val="0E7B144B"/>
    <w:rsid w:val="0F430EB8"/>
    <w:rsid w:val="0F600202"/>
    <w:rsid w:val="1094523D"/>
    <w:rsid w:val="11A31658"/>
    <w:rsid w:val="120B1B79"/>
    <w:rsid w:val="137C2B47"/>
    <w:rsid w:val="138E03E5"/>
    <w:rsid w:val="142C3534"/>
    <w:rsid w:val="15DA084E"/>
    <w:rsid w:val="171F751B"/>
    <w:rsid w:val="17D74314"/>
    <w:rsid w:val="18880D71"/>
    <w:rsid w:val="196B3DB3"/>
    <w:rsid w:val="1A4D6FCD"/>
    <w:rsid w:val="1B0D40BA"/>
    <w:rsid w:val="1D06697B"/>
    <w:rsid w:val="1DCA6F39"/>
    <w:rsid w:val="1ED443BA"/>
    <w:rsid w:val="1F841C82"/>
    <w:rsid w:val="20183451"/>
    <w:rsid w:val="20D81335"/>
    <w:rsid w:val="21DC66CE"/>
    <w:rsid w:val="22941B90"/>
    <w:rsid w:val="22BF2E6D"/>
    <w:rsid w:val="22EC3567"/>
    <w:rsid w:val="23112397"/>
    <w:rsid w:val="236671E1"/>
    <w:rsid w:val="23726F7E"/>
    <w:rsid w:val="23A93BB1"/>
    <w:rsid w:val="259A22FC"/>
    <w:rsid w:val="27E247C3"/>
    <w:rsid w:val="283D2496"/>
    <w:rsid w:val="2857087C"/>
    <w:rsid w:val="29953B6D"/>
    <w:rsid w:val="2AAA2F08"/>
    <w:rsid w:val="2B171A74"/>
    <w:rsid w:val="2C4C6127"/>
    <w:rsid w:val="2CBF7EDA"/>
    <w:rsid w:val="2D8C0D85"/>
    <w:rsid w:val="2E6833D8"/>
    <w:rsid w:val="2F370580"/>
    <w:rsid w:val="2F6D1990"/>
    <w:rsid w:val="30333DF1"/>
    <w:rsid w:val="32742DC0"/>
    <w:rsid w:val="36526C85"/>
    <w:rsid w:val="367235FB"/>
    <w:rsid w:val="36AA5195"/>
    <w:rsid w:val="36BE1BB8"/>
    <w:rsid w:val="3713073A"/>
    <w:rsid w:val="37DB7855"/>
    <w:rsid w:val="38922F80"/>
    <w:rsid w:val="38C36DBA"/>
    <w:rsid w:val="39F87706"/>
    <w:rsid w:val="3B8179FA"/>
    <w:rsid w:val="3CDB0B01"/>
    <w:rsid w:val="3D6E1BBD"/>
    <w:rsid w:val="40E10EBA"/>
    <w:rsid w:val="41A73410"/>
    <w:rsid w:val="41CD45E8"/>
    <w:rsid w:val="4305772D"/>
    <w:rsid w:val="43691593"/>
    <w:rsid w:val="44570981"/>
    <w:rsid w:val="477E5BB9"/>
    <w:rsid w:val="485021E1"/>
    <w:rsid w:val="48542E70"/>
    <w:rsid w:val="486A1DDA"/>
    <w:rsid w:val="4B3D13B1"/>
    <w:rsid w:val="4B431500"/>
    <w:rsid w:val="4B433453"/>
    <w:rsid w:val="4F8468F4"/>
    <w:rsid w:val="50AA4BF8"/>
    <w:rsid w:val="513324DA"/>
    <w:rsid w:val="518508D2"/>
    <w:rsid w:val="51BD018F"/>
    <w:rsid w:val="53472182"/>
    <w:rsid w:val="54A127B5"/>
    <w:rsid w:val="563A1EAD"/>
    <w:rsid w:val="56917D0A"/>
    <w:rsid w:val="579E3959"/>
    <w:rsid w:val="580206C4"/>
    <w:rsid w:val="58905219"/>
    <w:rsid w:val="592B6E73"/>
    <w:rsid w:val="596A6999"/>
    <w:rsid w:val="599F19E5"/>
    <w:rsid w:val="59B9375E"/>
    <w:rsid w:val="5CC15919"/>
    <w:rsid w:val="5DB32AD6"/>
    <w:rsid w:val="5DE325BC"/>
    <w:rsid w:val="5E2D083E"/>
    <w:rsid w:val="5F126562"/>
    <w:rsid w:val="6146191E"/>
    <w:rsid w:val="626C2D03"/>
    <w:rsid w:val="64246E64"/>
    <w:rsid w:val="64527B9C"/>
    <w:rsid w:val="670B4E0C"/>
    <w:rsid w:val="677B37BA"/>
    <w:rsid w:val="67D92954"/>
    <w:rsid w:val="69C3021E"/>
    <w:rsid w:val="69C73D08"/>
    <w:rsid w:val="6B247DFD"/>
    <w:rsid w:val="6BF43540"/>
    <w:rsid w:val="6C8E6642"/>
    <w:rsid w:val="6D645139"/>
    <w:rsid w:val="6ED52A69"/>
    <w:rsid w:val="706E1D8C"/>
    <w:rsid w:val="70C66ACD"/>
    <w:rsid w:val="71B3150D"/>
    <w:rsid w:val="72D0228E"/>
    <w:rsid w:val="7307788D"/>
    <w:rsid w:val="73D77ABE"/>
    <w:rsid w:val="74B32C0D"/>
    <w:rsid w:val="76512F07"/>
    <w:rsid w:val="771231F1"/>
    <w:rsid w:val="78FC7111"/>
    <w:rsid w:val="7BEA2FF6"/>
    <w:rsid w:val="7CBF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qFormat/>
    <w:uiPriority w:val="0"/>
    <w:pPr>
      <w:tabs>
        <w:tab w:val="center" w:pos="4153"/>
        <w:tab w:val="right" w:pos="8306"/>
      </w:tabs>
      <w:snapToGrid w:val="0"/>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color w:val="CC0000"/>
    </w:rPr>
  </w:style>
  <w:style w:type="paragraph" w:customStyle="1" w:styleId="9">
    <w:name w:val="p0"/>
    <w:basedOn w:val="1"/>
    <w:qFormat/>
    <w:uiPriority w:val="0"/>
    <w:pPr>
      <w:widowControl/>
    </w:pPr>
    <w:rPr>
      <w:rFonts w:ascii="Times New Roman" w:hAnsi="Times New Roman" w:eastAsia="宋体" w:cs="Times New Roman"/>
      <w:kern w:val="0"/>
      <w:szCs w:val="21"/>
    </w:rPr>
  </w:style>
  <w:style w:type="paragraph" w:styleId="10">
    <w:name w:val="List Paragraph"/>
    <w:basedOn w:val="1"/>
    <w:qFormat/>
    <w:uiPriority w:val="34"/>
    <w:pPr>
      <w:ind w:firstLine="420" w:firstLineChars="200"/>
    </w:pPr>
  </w:style>
  <w:style w:type="paragraph" w:customStyle="1" w:styleId="11">
    <w:name w:val="样式 样式 样式 样式 首行缩进:  2 字符 + 首行缩进:  2 字符 + 首行缩进:  2 字符 + 首行缩进:  2 字符"/>
    <w:basedOn w:val="1"/>
    <w:qFormat/>
    <w:uiPriority w:val="0"/>
    <w:pPr>
      <w:ind w:firstLine="200" w:firstLineChars="200"/>
    </w:pPr>
    <w:rPr>
      <w:rFonts w:cs="宋体"/>
      <w:szCs w:val="28"/>
    </w:rPr>
  </w:style>
  <w:style w:type="character" w:customStyle="1" w:styleId="12">
    <w:name w:val="fontstyle01"/>
    <w:basedOn w:val="7"/>
    <w:qFormat/>
    <w:uiPriority w:val="0"/>
    <w:rPr>
      <w:rFonts w:ascii="宋体" w:hAnsi="宋体" w:eastAsia="宋体" w:cs="宋体"/>
      <w:color w:val="000000"/>
      <w:sz w:val="24"/>
      <w:szCs w:val="24"/>
    </w:rPr>
  </w:style>
  <w:style w:type="character" w:customStyle="1" w:styleId="13">
    <w:name w:val="font51"/>
    <w:basedOn w:val="7"/>
    <w:qFormat/>
    <w:uiPriority w:val="0"/>
    <w:rPr>
      <w:rFonts w:hint="eastAsia" w:ascii="宋体" w:hAnsi="宋体" w:eastAsia="宋体" w:cs="宋体"/>
      <w:color w:val="0000FF"/>
      <w:sz w:val="18"/>
      <w:szCs w:val="18"/>
      <w:u w:val="none"/>
    </w:rPr>
  </w:style>
  <w:style w:type="character" w:customStyle="1" w:styleId="14">
    <w:name w:val="font41"/>
    <w:basedOn w:val="7"/>
    <w:qFormat/>
    <w:uiPriority w:val="0"/>
    <w:rPr>
      <w:rFonts w:hint="eastAsia" w:ascii="宋体" w:hAnsi="宋体" w:eastAsia="宋体" w:cs="宋体"/>
      <w:color w:val="0000FF"/>
      <w:sz w:val="18"/>
      <w:szCs w:val="18"/>
      <w:u w:val="none"/>
      <w:vertAlign w:val="superscript"/>
    </w:rPr>
  </w:style>
  <w:style w:type="character" w:customStyle="1" w:styleId="15">
    <w:name w:val="font31"/>
    <w:basedOn w:val="7"/>
    <w:qFormat/>
    <w:uiPriority w:val="0"/>
    <w:rPr>
      <w:rFonts w:hint="eastAsia" w:ascii="宋体" w:hAnsi="宋体" w:eastAsia="宋体" w:cs="宋体"/>
      <w:color w:val="0000FF"/>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935D5894A905E4896E627FB9784D369" ma:contentTypeVersion="1" ma:contentTypeDescription="新建文档。" ma:contentTypeScope="" ma:versionID="078dd1ad5a6b11ef88770b142eeff11b">
  <xsd:schema xmlns:xsd="http://www.w3.org/2001/XMLSchema" xmlns:xs="http://www.w3.org/2001/XMLSchema" xmlns:p="http://schemas.microsoft.com/office/2006/metadata/properties" xmlns:ns2="dada0300-3a2c-4bb1-aae5-c24e3dc50bcf" targetNamespace="http://schemas.microsoft.com/office/2006/metadata/properties" ma:root="true" ma:fieldsID="d42942689c05aa79e186ba0346312149" ns2:_="">
    <xsd:import namespace="dada0300-3a2c-4bb1-aae5-c24e3dc50bc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0300-3a2c-4bb1-aae5-c24e3dc50bcf"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CF946-8DA3-41DF-BAE5-80FD427FE679}">
  <ds:schemaRefs/>
</ds:datastoreItem>
</file>

<file path=customXml/itemProps2.xml><?xml version="1.0" encoding="utf-8"?>
<ds:datastoreItem xmlns:ds="http://schemas.openxmlformats.org/officeDocument/2006/customXml" ds:itemID="{4051341F-8E9D-4AE6-ABFE-B05648C265AC}">
  <ds:schemaRefs/>
</ds:datastoreItem>
</file>

<file path=customXml/itemProps3.xml><?xml version="1.0" encoding="utf-8"?>
<ds:datastoreItem xmlns:ds="http://schemas.openxmlformats.org/officeDocument/2006/customXml" ds:itemID="{2123E7B2-F06F-4837-A7F8-88EC7E416DC9}">
  <ds:schemaRefs/>
</ds:datastoreItem>
</file>

<file path=docProps/app.xml><?xml version="1.0" encoding="utf-8"?>
<Properties xmlns="http://schemas.openxmlformats.org/officeDocument/2006/extended-properties" xmlns:vt="http://schemas.openxmlformats.org/officeDocument/2006/docPropsVTypes">
  <Template>Normal</Template>
  <Pages>2</Pages>
  <Words>590</Words>
  <Characters>625</Characters>
  <Lines>3</Lines>
  <Paragraphs>1</Paragraphs>
  <TotalTime>4</TotalTime>
  <ScaleCrop>false</ScaleCrop>
  <LinksUpToDate>false</LinksUpToDate>
  <CharactersWithSpaces>711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2018-05-23T03:37:00Z</dcterms:created>
  <dc:creator>孙莉丹(Lidan Sun)</dc:creator>
  <cp:lastModifiedBy>黄强</cp:lastModifiedBy>
  <cp:lastPrinted>2021-02-23T01:11:00Z</cp:lastPrinted>
  <dcterms:modified xsi:type="dcterms:W3CDTF">2023-11-01T08:37:58Z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0x0101008935D5894A905E4896E627FB9784D369</vt:lpwstr>
  </property>
  <property fmtid="{D5CDD505-2E9C-101B-9397-08002B2CF9AE}" pid="3" name="KSOProductBuildVer">
    <vt:lpwstr>2052-12.1.0.15712</vt:lpwstr>
  </property>
  <property fmtid="{D5CDD505-2E9C-101B-9397-08002B2CF9AE}" pid="4" name="ICV">
    <vt:lpwstr>2122E85CA98042FBA68614D228D15CA9_13</vt:lpwstr>
  </property>
</Properties>
</file>