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536"/>
        <w:gridCol w:w="1790"/>
        <w:gridCol w:w="1491"/>
        <w:gridCol w:w="1301"/>
        <w:gridCol w:w="1301"/>
        <w:gridCol w:w="13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靖西市锰矿有限责任公司废旧袋子销售项目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报价单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甲方单位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乙方单位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蔡文众15200340866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报价邮箱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"mailto:Wenzhong.Cai@geely.com" \o "mailto:Wenzhong.Cai@geely.com"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i w:val="0"/>
                <w:iCs w:val="0"/>
                <w:sz w:val="24"/>
                <w:szCs w:val="24"/>
                <w:u w:val="none"/>
              </w:rPr>
              <w:t>Wenzhong.Cai@geely.com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邮箱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收件人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蔡文众15200340866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发件人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广西百色市右江区东增路188号吉利百矿集团有限公司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9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吉利百矿集团有限公司物资采购报价函（单位：元）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税率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废旧袋子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13%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数量实际以过磅为准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1" w:hRule="atLeast"/>
          <w:jc w:val="center"/>
        </w:trPr>
        <w:tc>
          <w:tcPr>
            <w:tcW w:w="99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1、注：请贵公司收到函后于2023年11月1日12时00分前将</w:t>
            </w:r>
            <w:r>
              <w:rPr>
                <w:rStyle w:val="7"/>
                <w:kern w:val="0"/>
                <w:lang w:val="en-US" w:eastAsia="zh-CN" w:bidi="ar"/>
              </w:rPr>
              <w:t>营业执照扫描件、报价文件盖章扫描件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以加密函件、PDF格式方式上传至我司邮箱Wenzhong.Cai@geely.com。邮件标题命名为</w:t>
            </w:r>
            <w:r>
              <w:rPr>
                <w:rStyle w:val="8"/>
                <w:kern w:val="0"/>
                <w:lang w:val="en-US" w:eastAsia="zh-CN" w:bidi="ar"/>
              </w:rPr>
              <w:t>XX公司</w:t>
            </w:r>
            <w:r>
              <w:rPr>
                <w:rStyle w:val="8"/>
                <w:rFonts w:hint="eastAsia"/>
                <w:kern w:val="0"/>
                <w:lang w:val="en-US" w:eastAsia="zh-CN" w:bidi="ar"/>
              </w:rPr>
              <w:t>靖西市锰矿有限责任公司</w:t>
            </w:r>
            <w:r>
              <w:rPr>
                <w:rStyle w:val="8"/>
                <w:kern w:val="0"/>
                <w:lang w:val="en-US" w:eastAsia="zh-CN" w:bidi="ar"/>
              </w:rPr>
              <w:t>废旧袋子销售项目报价单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，邮件内容处需填写公司名称、联系人及电话号码。我公司后期会进行两轮或多轮竞价，请各公司报价时注意。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2、本项目由乙方自行装载运输，以上报价含 13 %增值税专用发票、装卸费、运费、保险等；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3、投标单位可到现场验货，报价即视为认同该批物资；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>4、付款方式：先款后货（乙方先向甲方支付单批次货物的全额预付款）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报价单位（盖章）：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1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2023年**月**日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yOTVmMGY5MzNkZDE2NzExNTI3MjIyNDk4NzdlNTcifQ=="/>
  </w:docVars>
  <w:rsids>
    <w:rsidRoot w:val="336E1059"/>
    <w:rsid w:val="336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character" w:styleId="6">
    <w:name w:val="Hyperlink"/>
    <w:basedOn w:val="5"/>
    <w:unhideWhenUsed/>
    <w:qFormat/>
    <w:uiPriority w:val="99"/>
    <w:rPr>
      <w:color w:val="0000FF"/>
      <w:u w:val="none"/>
    </w:rPr>
  </w:style>
  <w:style w:type="character" w:customStyle="1" w:styleId="7">
    <w:name w:val="font112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121"/>
    <w:basedOn w:val="5"/>
    <w:qFormat/>
    <w:uiPriority w:val="0"/>
    <w:rPr>
      <w:rFonts w:hint="eastAsia" w:ascii="宋体" w:hAnsi="宋体" w:eastAsia="宋体" w:cs="宋体"/>
      <w:color w:val="FF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2023-10-27T06:34:00Z</dcterms:created>
  <dc:creator>众</dc:creator>
  <cp:lastModifiedBy>众</cp:lastModifiedBy>
  <dcterms:modified xsi:type="dcterms:W3CDTF">2023-10-27T06:35:12Z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5428F457D7634802BA425F844F054FF4_11</vt:lpwstr>
  </property>
</Properties>
</file>