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询价函及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pStyle w:val="10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1-1：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靖西市锰矿有限责任公司2023年华荣选矿厂厂房维修项目</w:t>
      </w:r>
    </w:p>
    <w:p>
      <w:pPr>
        <w:pStyle w:val="10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询价函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经研究，我公司决定邀请贵公司参与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靖西市锰矿有限责任公司2023年华荣选矿厂厂房维修项目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报价。此次报价须知如下：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一、招标内容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  <w:t>工作范围（包括但不限于）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  <w:t>平整场地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约2450m²，房内收集沟挖沟槽土方约50.83m³，渗液收集池挖基坑土方约22.40m³，挡雨砌块矮墙约24.67m³，混凝土浇筑约31.53m³，屋面、隔墙彩钢瓦约212m²，土工膜铺设约2797.05m²（土工膜材料甲供）等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具体以施工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现场、施工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图及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工程量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清单为准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1.2承包方式：投标报价采用固定总价，总价与单价均报。投标人所填写的投标单价在合同实施期间不因市场因素变化而变动，工程细项单价一次包死。投标单位在计算单价时可考虑一定的风险系数，在充分考虑保证工程质量、工期等所发生的各种费用后，慎重确定有竞争的投标报价。工程量清单细项单价中应包括直接费、间接费、企业利润和税金以及合同包含的所有风险、责任等全部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1.3项目施工地点：广西壮族自治区百色市靖西市湖润镇湖润街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靖西市锰矿有限责任公司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4工期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：收到中标通知后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天内完工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二、报价人资格要求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2.1在中国境内注册，有独立法人资格和承担民事责任的能力。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2.2遵守中华人民共和国有关法律、法规和条例。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具备建筑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施工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三级及以上企业资质证书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、安全生产许可证。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2.4近年来有较好业绩且无不良商业行为。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2.5具有良好的商业信誉和健全的财务会计制度。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2.6本次招标不接受联合体投标。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2.7本次招标不接受分包。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三、报价文件：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报价文件包含以下内容：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目录；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报价函；报价已包括所有税费、利润、成本、保险、风险等全部费用；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3报价函附件内容必须包括营业执照复印件、相关资质证书复印件、法定代表人证复印件、授权委托书原件、投入本标的人员机构、以往业绩表及投标人认为有必要提供的其它资料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其他：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报价单及其附件均须由法定代表人签字并加盖单位公章，如为委托代理人签字的，应附有法人授权委托书原件和委托代理人居民身份证复印件；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报价有效期为90天，在有效期内任何时候对报价人均具有约束力。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 报价文件递交：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  请将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报价及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附件等电子扫描件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加密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后，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发送至我司公共邮箱：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instrText xml:space="preserve"> HYPERLINK "mailto:bkdcgxb@163.com并注明为田东电厂#1电除尘I-I、II-I电场更换锯齿线工程项目报价函。"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begin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instrText xml:space="preserve"> HYPERLINK "mailto:Yuanning.Huang@geely.com" </w:instrTex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separate"/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Yuanning.Huang@geely.com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fldChar w:fldCharType="end"/>
      </w:r>
      <w:r>
        <w:rPr>
          <w:rStyle w:val="9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并注明为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靖锰公司</w:t>
      </w:r>
      <w:r>
        <w:rPr>
          <w:rStyle w:val="9"/>
          <w:rFonts w:hint="eastAsia" w:ascii="宋体" w:hAnsi="宋体" w:cs="宋体"/>
          <w:b/>
          <w:bCs w:val="0"/>
          <w:sz w:val="24"/>
          <w:szCs w:val="24"/>
          <w:lang w:val="en-US" w:eastAsia="zh-CN"/>
        </w:rPr>
        <w:t>华荣厂房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维修</w:t>
      </w:r>
      <w:r>
        <w:rPr>
          <w:rStyle w:val="9"/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报价函（xxxx公司+联系人+联系电话）</w:t>
      </w:r>
      <w:r>
        <w:rPr>
          <w:rStyle w:val="9"/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end"/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  截标时间为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午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。我司有权拒绝超时递交或寄达的报价文件。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  以上工作，请贵司先行给予报价，以便我司开展下一步工作。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顺祝商祺！</w:t>
      </w:r>
    </w:p>
    <w:p>
      <w:pPr>
        <w:pStyle w:val="10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询价函及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报价函（格式）》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2、《差异表（格式）》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3、《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合同书（格式）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color w:val="0000FF"/>
          <w:sz w:val="24"/>
          <w:lang w:val="en-US" w:eastAsia="zh-CN"/>
        </w:rPr>
        <w:t>《工程量清单》及要求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5、《竞价形式说明》</w:t>
      </w:r>
    </w:p>
    <w:p>
      <w:pPr>
        <w:spacing w:line="440" w:lineRule="exact"/>
        <w:ind w:firstLine="4560" w:firstLineChars="19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left="0" w:leftChars="0" w:firstLine="4838" w:firstLineChars="2016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日期：202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highlight w:val="none"/>
        </w:rPr>
        <w:t>年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</w:p>
    <w:p>
      <w:pPr>
        <w:tabs>
          <w:tab w:val="left" w:pos="519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1-2：报价函（格式）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靖西市锰矿有限责任公司2023年华荣选矿厂厂房维修项目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default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吉利百矿集团有限公司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靖西市锰矿有限责任公司2023年华荣选矿厂厂房维修项目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的报价，完全响应贵公司的邀请函和合同格式的内容，并已在报价前了解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靖西市锰矿有限责任公司2023年华荣选矿厂厂房维修项目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7"/>
        <w:tblW w:w="9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50"/>
        <w:gridCol w:w="733"/>
        <w:gridCol w:w="983"/>
        <w:gridCol w:w="1629"/>
        <w:gridCol w:w="183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lang w:val="en-US" w:eastAsia="zh-CN"/>
              </w:rPr>
              <w:t>靖锰公司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靖西市锰矿有限责任公司2023年华荣选矿厂厂房维修项目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技术联系人：邹大力（电话13657768718）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总报价（人民币大写）：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收到中标通知书后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天内完工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（同招标公告及询价函）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电汇支付。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工程整体完工验收合格支付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%的工程款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本工程整体竣工验收合格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并经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结算审计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完毕后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支付至审定价的95%的工程款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留合同价的5%作为工程质量保证金，项目竣工验收合格之日起满[1]年无质量问题的，30日内无息退还质量保证金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如[1]年内出现质量问题的，则待质量问题返修验收合格之日起满[1]年后无息退还质量保证金，以此类推。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差异表及工程量清单。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报价人认为不包含在本报价内的工作内容或工作范围及参考报价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（2）报价人认为不包含在本报价内的工作内容或工作范围。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（3）常驻管理人员简介、专业工人数量、使用设备机具及材料清单。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授权委托书、公司资质证书、营业执照、法定代表人证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以往业绩表及投标人认为有必要提供的其它资料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>
      <w:pPr>
        <w:pStyle w:val="6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报价附件中（2）、（3）、（4）与商务报价分开装订成册，无需加密，装订册封皮涵盖下表内容。</w:t>
      </w:r>
    </w:p>
    <w:tbl>
      <w:tblPr>
        <w:tblStyle w:val="7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6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TY1OTg5NTQwOTYzNWU5MDBkMzAyM2I0ZDhiODkifQ=="/>
  </w:docVars>
  <w:rsids>
    <w:rsidRoot w:val="00000000"/>
    <w:rsid w:val="0289746C"/>
    <w:rsid w:val="04034CA5"/>
    <w:rsid w:val="0596483F"/>
    <w:rsid w:val="105D5E19"/>
    <w:rsid w:val="12DC2B0A"/>
    <w:rsid w:val="19A32B32"/>
    <w:rsid w:val="1CC925CA"/>
    <w:rsid w:val="1E214A6A"/>
    <w:rsid w:val="29E23D1D"/>
    <w:rsid w:val="3040728C"/>
    <w:rsid w:val="30B04157"/>
    <w:rsid w:val="31E71DFA"/>
    <w:rsid w:val="31FA7852"/>
    <w:rsid w:val="39CD7BBA"/>
    <w:rsid w:val="3E1F1FE5"/>
    <w:rsid w:val="43E22422"/>
    <w:rsid w:val="55B155CD"/>
    <w:rsid w:val="57102A12"/>
    <w:rsid w:val="5A7D5B3F"/>
    <w:rsid w:val="61C81F25"/>
    <w:rsid w:val="624A76B8"/>
    <w:rsid w:val="671E6D8D"/>
    <w:rsid w:val="68BA6230"/>
    <w:rsid w:val="6A25526C"/>
    <w:rsid w:val="6AEB29C3"/>
    <w:rsid w:val="6DE36C13"/>
    <w:rsid w:val="762F1509"/>
    <w:rsid w:val="782A7918"/>
    <w:rsid w:val="7850496D"/>
    <w:rsid w:val="7A8D54BA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1014</Characters>
  <Lines>0</Lines>
  <Paragraphs>0</Paragraphs>
  <TotalTime>0</TotalTime>
  <ScaleCrop>false</ScaleCrop>
  <LinksUpToDate>false</LinksUpToDate>
  <CharactersWithSpaces>1149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倾听</cp:lastModifiedBy>
  <dcterms:modified xsi:type="dcterms:W3CDTF">2023-11-07T08:33:31Z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995E61B1528A407AA46A2129512F540E_12</vt:lpwstr>
  </property>
</Properties>
</file>