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36"/>
          <w:szCs w:val="44"/>
          <w:lang w:val="en-US" w:eastAsia="zh-CN" w:bidi="ar-SA"/>
        </w:rPr>
        <w:id w:val="147470895"/>
        <w15:color w:val="DBDBDB"/>
        <w:docPartObj>
          <w:docPartGallery w:val="Table of Contents"/>
          <w:docPartUnique/>
        </w:docPartObj>
      </w:sdtPr>
      <w:sdtEndPr>
        <w:rPr>
          <w:rFonts w:ascii="宋体" w:hAnsi="宋体" w:eastAsia="宋体" w:cs="Times New Roman"/>
          <w:kern w:val="2"/>
          <w:sz w:val="36"/>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36"/>
              <w:szCs w:val="44"/>
              <w:lang w:val="en-US" w:eastAsia="zh-CN" w:bidi="ar-SA"/>
            </w:rPr>
          </w:pPr>
          <w:bookmarkStart w:id="0" w:name="_Toc29579"/>
        </w:p>
        <w:p>
          <w:pPr>
            <w:spacing w:before="0" w:beforeLines="0" w:after="0" w:afterLines="0" w:line="240" w:lineRule="auto"/>
            <w:ind w:left="0" w:leftChars="0" w:right="0" w:rightChars="0" w:firstLine="0" w:firstLineChars="0"/>
            <w:jc w:val="both"/>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pStyle w:val="2"/>
            <w:jc w:val="center"/>
            <w:rPr>
              <w:rFonts w:hint="eastAsia" w:ascii="微软雅黑" w:hAnsi="微软雅黑" w:eastAsia="微软雅黑" w:cs="微软雅黑"/>
              <w:b/>
              <w:bCs/>
              <w:color w:val="000000" w:themeColor="text1"/>
              <w:sz w:val="24"/>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pStyle w:val="2"/>
            <w:rPr>
              <w:rFonts w:hint="eastAsia" w:ascii="微软雅黑" w:hAnsi="微软雅黑" w:eastAsia="微软雅黑" w:cs="微软雅黑"/>
              <w:b/>
              <w:bCs/>
              <w:sz w:val="36"/>
              <w:szCs w:val="44"/>
            </w:rPr>
          </w:pPr>
        </w:p>
        <w:p>
          <w:pPr>
            <w:pStyle w:val="2"/>
            <w:rPr>
              <w:rFonts w:hint="eastAsia" w:ascii="微软雅黑" w:hAnsi="微软雅黑" w:eastAsia="微软雅黑" w:cs="微软雅黑"/>
              <w:b/>
              <w:bCs/>
              <w:sz w:val="36"/>
              <w:szCs w:val="44"/>
            </w:rPr>
          </w:pPr>
        </w:p>
        <w:p>
          <w:pPr>
            <w:pStyle w:val="2"/>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6"/>
              <w:szCs w:val="44"/>
            </w:rPr>
          </w:pPr>
        </w:p>
        <w:p>
          <w:pPr>
            <w:spacing w:before="0" w:beforeLines="0" w:after="0" w:afterLines="0" w:line="240" w:lineRule="auto"/>
            <w:ind w:left="0" w:leftChars="0" w:right="0" w:rightChars="0" w:firstLine="3602" w:firstLineChars="1000"/>
            <w:jc w:val="both"/>
            <w:rPr>
              <w:rFonts w:hint="eastAsia" w:ascii="微软雅黑" w:hAnsi="微软雅黑" w:eastAsia="微软雅黑" w:cs="微软雅黑"/>
              <w:b/>
              <w:bCs/>
              <w:sz w:val="36"/>
              <w:szCs w:val="44"/>
            </w:rPr>
          </w:pPr>
          <w:r>
            <w:rPr>
              <w:rFonts w:hint="eastAsia" w:ascii="微软雅黑" w:hAnsi="微软雅黑" w:eastAsia="微软雅黑" w:cs="微软雅黑"/>
              <w:b/>
              <w:bCs/>
              <w:sz w:val="36"/>
              <w:szCs w:val="44"/>
            </w:rPr>
            <w:t>目</w:t>
          </w:r>
          <w:r>
            <w:rPr>
              <w:rFonts w:hint="eastAsia" w:ascii="微软雅黑" w:hAnsi="微软雅黑" w:eastAsia="微软雅黑" w:cs="微软雅黑"/>
              <w:b/>
              <w:bCs/>
              <w:sz w:val="36"/>
              <w:szCs w:val="44"/>
              <w:lang w:val="en-US" w:eastAsia="zh-CN"/>
            </w:rPr>
            <w:t xml:space="preserve">  </w:t>
          </w:r>
          <w:r>
            <w:rPr>
              <w:rFonts w:hint="eastAsia" w:ascii="微软雅黑" w:hAnsi="微软雅黑" w:eastAsia="微软雅黑" w:cs="微软雅黑"/>
              <w:b/>
              <w:bCs/>
              <w:sz w:val="36"/>
              <w:szCs w:val="44"/>
            </w:rPr>
            <w:t>录</w:t>
          </w:r>
        </w:p>
        <w:p>
          <w:pPr>
            <w:pStyle w:val="2"/>
            <w:rPr>
              <w:rFonts w:hint="eastAsia" w:ascii="微软雅黑" w:hAnsi="微软雅黑" w:eastAsia="微软雅黑" w:cs="微软雅黑"/>
            </w:rPr>
          </w:pPr>
        </w:p>
        <w:p>
          <w:pPr>
            <w:pStyle w:val="2"/>
            <w:rPr>
              <w:rFonts w:hint="eastAsia" w:ascii="微软雅黑" w:hAnsi="微软雅黑" w:eastAsia="微软雅黑" w:cs="微软雅黑"/>
            </w:rPr>
          </w:pP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TOC \o "1-3" \n  \h \u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_Toc23473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t>一、项目概况</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_Toc28177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t>二、项目范围及方式</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_Toc760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t>三、工期</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_Toc17435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t>四、质量标准</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_Toc5467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lang w:eastAsia="zh-CN"/>
            </w:rPr>
            <w:t>五、生产安全事故应急预案报告书评审和交付</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_Toc12715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lang w:eastAsia="zh-CN"/>
            </w:rPr>
            <w:t>六、乙方的责任和义务</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_Toc20385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lang w:eastAsia="zh-CN"/>
            </w:rPr>
            <w:t>七、甲方的责任和义务</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_Toc31306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lang w:eastAsia="zh-CN"/>
            </w:rPr>
            <w:t>八、违约责任</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_Toc26901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lang w:eastAsia="zh-CN"/>
            </w:rPr>
            <w:t>九</w:t>
          </w:r>
          <w:r>
            <w:rPr>
              <w:rFonts w:hint="eastAsia" w:ascii="微软雅黑" w:hAnsi="微软雅黑" w:eastAsia="微软雅黑" w:cs="微软雅黑"/>
              <w:sz w:val="32"/>
              <w:szCs w:val="40"/>
            </w:rPr>
            <w:t>、附则</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both"/>
          </w:pPr>
          <w:r>
            <w:rPr>
              <w:rFonts w:hint="eastAsia" w:ascii="微软雅黑" w:hAnsi="微软雅黑" w:eastAsia="微软雅黑" w:cs="微软雅黑"/>
              <w:sz w:val="32"/>
              <w:szCs w:val="40"/>
            </w:rPr>
            <w:fldChar w:fldCharType="end"/>
          </w:r>
        </w:p>
      </w:sdtContent>
    </w:sdt>
    <w:p>
      <w:pPr>
        <w:pStyle w:val="3"/>
        <w:jc w:val="center"/>
        <w:rPr>
          <w:rFonts w:hint="eastAsia" w:ascii="宋体" w:hAnsi="宋体"/>
          <w:color w:val="000000" w:themeColor="text1"/>
          <w:sz w:val="40"/>
          <w:szCs w:val="52"/>
          <w14:textFill>
            <w14:solidFill>
              <w14:schemeClr w14:val="tx1"/>
            </w14:solidFill>
          </w14:textFill>
        </w:rPr>
      </w:pPr>
      <w:bookmarkStart w:id="1" w:name="_Toc2095"/>
    </w:p>
    <w:p>
      <w:pPr>
        <w:rPr>
          <w:rFonts w:hint="eastAsia" w:ascii="宋体" w:hAnsi="宋体"/>
          <w:color w:val="000000" w:themeColor="text1"/>
          <w:sz w:val="40"/>
          <w:szCs w:val="52"/>
          <w14:textFill>
            <w14:solidFill>
              <w14:schemeClr w14:val="tx1"/>
            </w14:solidFill>
          </w14:textFill>
        </w:rPr>
      </w:pPr>
    </w:p>
    <w:p>
      <w:pPr>
        <w:pStyle w:val="2"/>
        <w:rPr>
          <w:rFonts w:hint="eastAsia" w:ascii="宋体" w:hAnsi="宋体"/>
          <w:color w:val="000000" w:themeColor="text1"/>
          <w:sz w:val="40"/>
          <w:szCs w:val="52"/>
          <w14:textFill>
            <w14:solidFill>
              <w14:schemeClr w14:val="tx1"/>
            </w14:solidFill>
          </w14:textFill>
        </w:rPr>
      </w:pPr>
    </w:p>
    <w:bookmarkEnd w:id="0"/>
    <w:bookmarkEnd w:id="1"/>
    <w:p>
      <w:pPr>
        <w:pStyle w:val="2"/>
        <w:jc w:val="center"/>
        <w:rPr>
          <w:rFonts w:hint="eastAsia" w:ascii="微软雅黑" w:hAnsi="微软雅黑" w:eastAsia="微软雅黑" w:cs="微软雅黑"/>
          <w:b/>
          <w:bCs/>
          <w:color w:val="000000" w:themeColor="text1"/>
          <w:sz w:val="40"/>
          <w:szCs w:val="52"/>
          <w14:textFill>
            <w14:solidFill>
              <w14:schemeClr w14:val="tx1"/>
            </w14:solidFill>
          </w14:textFill>
        </w:rPr>
      </w:pPr>
      <w:bookmarkStart w:id="2" w:name="_Toc25480"/>
    </w:p>
    <w:p>
      <w:pPr>
        <w:pStyle w:val="2"/>
        <w:jc w:val="center"/>
        <w:rPr>
          <w:rFonts w:hint="eastAsia" w:ascii="微软雅黑" w:hAnsi="微软雅黑" w:eastAsia="微软雅黑" w:cs="微软雅黑"/>
          <w:b/>
          <w:bCs/>
          <w:color w:val="000000" w:themeColor="text1"/>
          <w:sz w:val="40"/>
          <w:szCs w:val="52"/>
          <w14:textFill>
            <w14:solidFill>
              <w14:schemeClr w14:val="tx1"/>
            </w14:solidFill>
          </w14:textFill>
        </w:rPr>
      </w:pPr>
    </w:p>
    <w:p>
      <w:pPr>
        <w:pStyle w:val="2"/>
        <w:jc w:val="center"/>
        <w:rPr>
          <w:rFonts w:hint="eastAsia" w:ascii="微软雅黑" w:hAnsi="微软雅黑" w:eastAsia="微软雅黑" w:cs="微软雅黑"/>
          <w:b/>
          <w:bCs/>
          <w:color w:val="000000" w:themeColor="text1"/>
          <w:sz w:val="24"/>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bookmarkEnd w:id="2"/>
    </w:p>
    <w:p>
      <w:pPr>
        <w:pStyle w:val="22"/>
        <w:tabs>
          <w:tab w:val="right" w:pos="9781"/>
        </w:tabs>
        <w:spacing w:line="60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甲方（全称）：</w:t>
      </w:r>
      <w:r>
        <w:rPr>
          <w:rFonts w:hint="eastAsia" w:ascii="Times New Roman" w:hAnsi="Times New Roman" w:eastAsia="宋体" w:cs="Times New Roman"/>
          <w:sz w:val="24"/>
          <w:szCs w:val="24"/>
          <w:lang w:val="en-US" w:eastAsia="zh-CN" w:bidi="ar-SA"/>
        </w:rPr>
        <w:t>靖西市锰矿有限责任公司</w:t>
      </w:r>
    </w:p>
    <w:p>
      <w:pPr>
        <w:pStyle w:val="22"/>
        <w:tabs>
          <w:tab w:val="right" w:pos="9781"/>
        </w:tabs>
        <w:spacing w:line="60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乙方（全称）：</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jc w:val="left"/>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3" w:name="_Toc15195"/>
      <w:bookmarkStart w:id="4" w:name="_Toc23473"/>
      <w:bookmarkStart w:id="5" w:name="_Toc25521"/>
      <w:r>
        <w:rPr>
          <w:rFonts w:hint="eastAsia" w:ascii="微软雅黑" w:hAnsi="微软雅黑" w:eastAsia="微软雅黑" w:cs="微软雅黑"/>
          <w:b/>
          <w:color w:val="000000" w:themeColor="text1"/>
          <w:sz w:val="24"/>
          <w14:textFill>
            <w14:solidFill>
              <w14:schemeClr w14:val="tx1"/>
            </w14:solidFill>
          </w14:textFill>
        </w:rPr>
        <w:t>一、项目概况</w:t>
      </w:r>
      <w:bookmarkEnd w:id="3"/>
      <w:bookmarkEnd w:id="4"/>
      <w:bookmarkEnd w:id="5"/>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项目名称：</w:t>
      </w:r>
      <w:r>
        <w:rPr>
          <w:rFonts w:hint="eastAsia" w:ascii="Times New Roman" w:hAnsi="Times New Roman" w:eastAsia="宋体" w:cs="Times New Roman"/>
          <w:sz w:val="24"/>
          <w:szCs w:val="24"/>
          <w:lang w:val="en-US" w:eastAsia="zh-CN" w:bidi="ar-SA"/>
        </w:rPr>
        <w:t>靖西市锰矿有限责任公司</w:t>
      </w:r>
      <w:r>
        <w:rPr>
          <w:rFonts w:hint="eastAsia" w:cs="Times New Roman"/>
          <w:sz w:val="24"/>
          <w:szCs w:val="24"/>
          <w:lang w:val="en-US" w:eastAsia="zh-CN" w:bidi="ar-SA"/>
        </w:rPr>
        <w:t>生产安全事故应急预案修订</w:t>
      </w:r>
      <w:r>
        <w:rPr>
          <w:rFonts w:hint="eastAsia" w:ascii="Times New Roman" w:hAnsi="Times New Roman" w:eastAsia="宋体" w:cs="Times New Roman"/>
          <w:sz w:val="24"/>
          <w:szCs w:val="24"/>
          <w:lang w:val="en-US" w:eastAsia="zh-CN" w:bidi="ar-SA"/>
        </w:rPr>
        <w:t>项目</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项目内容：</w:t>
      </w:r>
      <w:r>
        <w:rPr>
          <w:rFonts w:hint="eastAsia" w:cs="Times New Roman"/>
          <w:sz w:val="24"/>
          <w:szCs w:val="24"/>
          <w:lang w:val="en-US" w:eastAsia="zh-CN" w:bidi="ar-SA"/>
        </w:rPr>
        <w:t>生产安全事故应急预案修订</w:t>
      </w:r>
      <w:r>
        <w:rPr>
          <w:rFonts w:hint="eastAsia" w:ascii="Times New Roman" w:hAnsi="Times New Roman" w:eastAsia="宋体" w:cs="Times New Roman"/>
          <w:sz w:val="24"/>
          <w:szCs w:val="24"/>
          <w:lang w:val="en-US" w:eastAsia="zh-CN" w:bidi="ar-SA"/>
        </w:rPr>
        <w:t>项目</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jc w:val="left"/>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6" w:name="_Toc9677"/>
      <w:bookmarkStart w:id="7" w:name="_Toc30255"/>
      <w:bookmarkStart w:id="8" w:name="_Toc28177"/>
      <w:r>
        <w:rPr>
          <w:rFonts w:hint="eastAsia" w:ascii="微软雅黑" w:hAnsi="微软雅黑" w:eastAsia="微软雅黑" w:cs="微软雅黑"/>
          <w:b/>
          <w:color w:val="000000" w:themeColor="text1"/>
          <w:sz w:val="24"/>
          <w14:textFill>
            <w14:solidFill>
              <w14:schemeClr w14:val="tx1"/>
            </w14:solidFill>
          </w14:textFill>
        </w:rPr>
        <w:t>二、项目范围及方式</w:t>
      </w:r>
      <w:bookmarkEnd w:id="6"/>
      <w:bookmarkEnd w:id="7"/>
      <w:bookmarkEnd w:id="8"/>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2.1、工作范围及工作量：</w:t>
      </w:r>
    </w:p>
    <w:p>
      <w:pPr>
        <w:adjustRightInd w:val="0"/>
        <w:snapToGrid w:val="0"/>
        <w:spacing w:line="360" w:lineRule="auto"/>
        <w:ind w:left="479" w:leftChars="228" w:firstLine="0" w:firstLineChars="0"/>
        <w:rPr>
          <w:rFonts w:hint="eastAsia" w:ascii="微软雅黑" w:hAnsi="微软雅黑" w:eastAsia="微软雅黑" w:cs="微软雅黑"/>
          <w:snapToGrid w:val="0"/>
          <w:sz w:val="24"/>
          <w:lang w:val="en-US" w:eastAsia="zh-CN"/>
        </w:rPr>
      </w:pPr>
      <w:bookmarkStart w:id="40" w:name="_GoBack"/>
      <w:r>
        <w:rPr>
          <w:rFonts w:hint="eastAsia" w:ascii="微软雅黑" w:hAnsi="微软雅黑" w:eastAsia="微软雅黑" w:cs="微软雅黑"/>
          <w:snapToGrid w:val="0"/>
          <w:sz w:val="24"/>
          <w:lang w:val="en-US" w:eastAsia="zh-CN"/>
        </w:rPr>
        <w:t>1、乙方进行现场踏察，基础资料收集，提供详细资料清单，甲方配合提供相关资料；</w:t>
      </w:r>
    </w:p>
    <w:p>
      <w:pPr>
        <w:adjustRightInd w:val="0"/>
        <w:snapToGrid w:val="0"/>
        <w:spacing w:line="360" w:lineRule="auto"/>
        <w:ind w:left="479" w:leftChars="228" w:firstLine="0" w:firstLineChars="0"/>
        <w:rPr>
          <w:rFonts w:hint="eastAsia" w:ascii="微软雅黑" w:hAnsi="微软雅黑" w:eastAsia="微软雅黑" w:cs="微软雅黑"/>
          <w:snapToGrid w:val="0"/>
          <w:sz w:val="24"/>
          <w:lang w:val="en-US" w:eastAsia="zh-CN"/>
        </w:rPr>
      </w:pPr>
      <w:r>
        <w:rPr>
          <w:rFonts w:hint="eastAsia" w:ascii="微软雅黑" w:hAnsi="微软雅黑" w:eastAsia="微软雅黑" w:cs="微软雅黑"/>
          <w:snapToGrid w:val="0"/>
          <w:sz w:val="24"/>
          <w:lang w:val="en-US" w:eastAsia="zh-CN"/>
        </w:rPr>
        <w:t>2、指导协助甲方进行第一次网上公示；</w:t>
      </w:r>
    </w:p>
    <w:p>
      <w:pPr>
        <w:adjustRightInd w:val="0"/>
        <w:snapToGrid w:val="0"/>
        <w:spacing w:line="360" w:lineRule="auto"/>
        <w:ind w:firstLine="480" w:firstLineChars="200"/>
        <w:rPr>
          <w:rFonts w:hint="eastAsia" w:ascii="微软雅黑" w:hAnsi="微软雅黑" w:eastAsia="微软雅黑" w:cs="微软雅黑"/>
          <w:snapToGrid w:val="0"/>
          <w:sz w:val="24"/>
          <w:lang w:val="en-US" w:eastAsia="zh-CN"/>
        </w:rPr>
      </w:pPr>
      <w:r>
        <w:rPr>
          <w:rFonts w:hint="eastAsia" w:ascii="微软雅黑" w:hAnsi="微软雅黑" w:eastAsia="微软雅黑" w:cs="微软雅黑"/>
          <w:snapToGrid w:val="0"/>
          <w:sz w:val="24"/>
          <w:lang w:val="en-US" w:eastAsia="zh-CN"/>
        </w:rPr>
        <w:t>3、乙方制定生产安全事故应急预案工作大纲，确定环境质量现状监测方案，委托监测；</w:t>
      </w:r>
    </w:p>
    <w:p>
      <w:pPr>
        <w:adjustRightInd w:val="0"/>
        <w:snapToGrid w:val="0"/>
        <w:spacing w:line="360" w:lineRule="auto"/>
        <w:ind w:firstLine="480" w:firstLineChars="200"/>
        <w:rPr>
          <w:rFonts w:hint="eastAsia" w:ascii="微软雅黑" w:hAnsi="微软雅黑" w:eastAsia="微软雅黑" w:cs="微软雅黑"/>
          <w:snapToGrid w:val="0"/>
          <w:sz w:val="24"/>
          <w:lang w:val="en-US" w:eastAsia="zh-CN"/>
        </w:rPr>
      </w:pPr>
      <w:r>
        <w:rPr>
          <w:rFonts w:hint="eastAsia" w:ascii="微软雅黑" w:hAnsi="微软雅黑" w:eastAsia="微软雅黑" w:cs="微软雅黑"/>
          <w:snapToGrid w:val="0"/>
          <w:sz w:val="24"/>
          <w:lang w:val="en-US" w:eastAsia="zh-CN"/>
        </w:rPr>
        <w:t>4、乙方通过收集的基础资料，编制生产安全事故应急预案报告；</w:t>
      </w:r>
    </w:p>
    <w:p>
      <w:pPr>
        <w:adjustRightInd w:val="0"/>
        <w:snapToGrid w:val="0"/>
        <w:spacing w:line="360" w:lineRule="auto"/>
        <w:ind w:firstLine="480" w:firstLineChars="200"/>
        <w:rPr>
          <w:rFonts w:hint="eastAsia" w:ascii="微软雅黑" w:hAnsi="微软雅黑" w:eastAsia="微软雅黑" w:cs="微软雅黑"/>
          <w:snapToGrid w:val="0"/>
          <w:sz w:val="24"/>
          <w:lang w:val="en-US" w:eastAsia="zh-CN"/>
        </w:rPr>
      </w:pPr>
      <w:r>
        <w:rPr>
          <w:rFonts w:hint="eastAsia" w:ascii="微软雅黑" w:hAnsi="微软雅黑" w:eastAsia="微软雅黑" w:cs="微软雅黑"/>
          <w:snapToGrid w:val="0"/>
          <w:sz w:val="24"/>
          <w:lang w:val="en-US" w:eastAsia="zh-CN"/>
        </w:rPr>
        <w:t>5、乙方指导协助甲方进行第二次网上公示、纸媒公示、现场公示；</w:t>
      </w:r>
    </w:p>
    <w:p>
      <w:pPr>
        <w:adjustRightInd w:val="0"/>
        <w:snapToGrid w:val="0"/>
        <w:spacing w:line="360" w:lineRule="auto"/>
        <w:ind w:firstLine="480" w:firstLineChars="200"/>
        <w:rPr>
          <w:rFonts w:hint="eastAsia" w:ascii="微软雅黑" w:hAnsi="微软雅黑" w:eastAsia="微软雅黑" w:cs="微软雅黑"/>
          <w:snapToGrid w:val="0"/>
          <w:sz w:val="24"/>
          <w:lang w:val="en-US" w:eastAsia="zh-CN"/>
        </w:rPr>
      </w:pPr>
      <w:r>
        <w:rPr>
          <w:rFonts w:hint="eastAsia" w:ascii="微软雅黑" w:hAnsi="微软雅黑" w:eastAsia="微软雅黑" w:cs="微软雅黑"/>
          <w:snapToGrid w:val="0"/>
          <w:sz w:val="24"/>
          <w:lang w:val="en-US" w:eastAsia="zh-CN"/>
        </w:rPr>
        <w:t>6、乙方报告送甲方核实，同时内部审核；外部专家审核；</w:t>
      </w:r>
    </w:p>
    <w:p>
      <w:pPr>
        <w:adjustRightInd w:val="0"/>
        <w:snapToGrid w:val="0"/>
        <w:spacing w:line="360" w:lineRule="auto"/>
        <w:ind w:firstLine="480" w:firstLineChars="200"/>
        <w:rPr>
          <w:rFonts w:hint="eastAsia" w:ascii="微软雅黑" w:hAnsi="微软雅黑" w:eastAsia="微软雅黑" w:cs="微软雅黑"/>
          <w:snapToGrid w:val="0"/>
          <w:sz w:val="24"/>
          <w:lang w:val="en-US" w:eastAsia="zh-CN"/>
        </w:rPr>
      </w:pPr>
      <w:r>
        <w:rPr>
          <w:rFonts w:hint="eastAsia" w:ascii="微软雅黑" w:hAnsi="微软雅黑" w:eastAsia="微软雅黑" w:cs="微软雅黑"/>
          <w:snapToGrid w:val="0"/>
          <w:sz w:val="24"/>
          <w:lang w:val="en-US" w:eastAsia="zh-CN"/>
        </w:rPr>
        <w:t>7、乙方协助甲方向应急局报送项目报批稿，直至整个项目工作完成。</w:t>
      </w:r>
    </w:p>
    <w:bookmarkEnd w:id="40"/>
    <w:p>
      <w:pPr>
        <w:keepNext w:val="0"/>
        <w:keepLines w:val="0"/>
        <w:pageBreakBefore w:val="0"/>
        <w:widowControl w:val="0"/>
        <w:kinsoku/>
        <w:wordWrap/>
        <w:overflowPunct/>
        <w:topLinePunct w:val="0"/>
        <w:bidi w:val="0"/>
        <w:adjustRightInd w:val="0"/>
        <w:snapToGrid w:val="0"/>
        <w:spacing w:beforeLines="25" w:afterLines="25" w:line="440" w:lineRule="exact"/>
        <w:textAlignment w:val="auto"/>
        <w:outlineLvl w:val="0"/>
        <w:rPr>
          <w:rFonts w:hint="eastAsia" w:ascii="微软雅黑" w:hAnsi="微软雅黑" w:eastAsia="微软雅黑" w:cs="微软雅黑"/>
          <w:color w:val="000000" w:themeColor="text1"/>
          <w:sz w:val="24"/>
          <w14:textFill>
            <w14:solidFill>
              <w14:schemeClr w14:val="tx1"/>
            </w14:solidFill>
          </w14:textFill>
        </w:rPr>
      </w:pPr>
      <w:bookmarkStart w:id="9" w:name="_Toc24666"/>
      <w:bookmarkStart w:id="10" w:name="_Toc760"/>
      <w:bookmarkStart w:id="11" w:name="_Toc19287"/>
      <w:r>
        <w:rPr>
          <w:rFonts w:hint="eastAsia" w:ascii="微软雅黑" w:hAnsi="微软雅黑" w:eastAsia="微软雅黑" w:cs="微软雅黑"/>
          <w:b/>
          <w:color w:val="000000" w:themeColor="text1"/>
          <w:sz w:val="24"/>
          <w14:textFill>
            <w14:solidFill>
              <w14:schemeClr w14:val="tx1"/>
            </w14:solidFill>
          </w14:textFill>
        </w:rPr>
        <w:t>三、工期</w:t>
      </w:r>
      <w:bookmarkEnd w:id="9"/>
      <w:bookmarkEnd w:id="10"/>
      <w:bookmarkEnd w:id="11"/>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3.1靖西市锰矿有限责任公司生产安全事故应急预案修订项目计划开工日期：2024年2月1日</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计划竣工日期：202</w:t>
      </w:r>
      <w:r>
        <w:rPr>
          <w:rFonts w:hint="eastAsia" w:ascii="微软雅黑" w:hAnsi="微软雅黑" w:eastAsia="微软雅黑" w:cs="微软雅黑"/>
          <w:color w:val="000000" w:themeColor="text1"/>
          <w:sz w:val="24"/>
          <w:lang w:val="en-US" w:eastAsia="zh-CN"/>
          <w14:textFill>
            <w14:solidFill>
              <w14:schemeClr w14:val="tx1"/>
            </w14:solidFill>
          </w14:textFill>
        </w:rPr>
        <w:t>4</w:t>
      </w:r>
      <w:r>
        <w:rPr>
          <w:rFonts w:hint="eastAsia" w:ascii="微软雅黑" w:hAnsi="微软雅黑" w:eastAsia="微软雅黑" w:cs="微软雅黑"/>
          <w:color w:val="000000" w:themeColor="text1"/>
          <w:sz w:val="24"/>
          <w14:textFill>
            <w14:solidFill>
              <w14:schemeClr w14:val="tx1"/>
            </w14:solidFill>
          </w14:textFill>
        </w:rPr>
        <w:t>年</w:t>
      </w:r>
      <w:r>
        <w:rPr>
          <w:rFonts w:hint="eastAsia" w:ascii="微软雅黑" w:hAnsi="微软雅黑" w:eastAsia="微软雅黑" w:cs="微软雅黑"/>
          <w:color w:val="000000" w:themeColor="text1"/>
          <w:sz w:val="24"/>
          <w:lang w:val="en-US" w:eastAsia="zh-CN"/>
          <w14:textFill>
            <w14:solidFill>
              <w14:schemeClr w14:val="tx1"/>
            </w14:solidFill>
          </w14:textFill>
        </w:rPr>
        <w:t>3</w:t>
      </w:r>
      <w:r>
        <w:rPr>
          <w:rFonts w:hint="eastAsia" w:ascii="微软雅黑" w:hAnsi="微软雅黑" w:eastAsia="微软雅黑" w:cs="微软雅黑"/>
          <w:color w:val="000000" w:themeColor="text1"/>
          <w:sz w:val="24"/>
          <w14:textFill>
            <w14:solidFill>
              <w14:schemeClr w14:val="tx1"/>
            </w14:solidFill>
          </w14:textFill>
        </w:rPr>
        <w:t>月</w:t>
      </w:r>
      <w:r>
        <w:rPr>
          <w:rFonts w:hint="eastAsia" w:ascii="微软雅黑" w:hAnsi="微软雅黑" w:eastAsia="微软雅黑" w:cs="微软雅黑"/>
          <w:color w:val="000000" w:themeColor="text1"/>
          <w:sz w:val="24"/>
          <w:lang w:val="en-US" w:eastAsia="zh-CN"/>
          <w14:textFill>
            <w14:solidFill>
              <w14:schemeClr w14:val="tx1"/>
            </w14:solidFill>
          </w14:textFill>
        </w:rPr>
        <w:t>30</w:t>
      </w:r>
      <w:r>
        <w:rPr>
          <w:rFonts w:hint="eastAsia" w:ascii="微软雅黑" w:hAnsi="微软雅黑" w:eastAsia="微软雅黑" w:cs="微软雅黑"/>
          <w:color w:val="000000" w:themeColor="text1"/>
          <w:sz w:val="24"/>
          <w14:textFill>
            <w14:solidFill>
              <w14:schemeClr w14:val="tx1"/>
            </w14:solidFill>
          </w14:textFill>
        </w:rPr>
        <w:t>日</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微软雅黑" w:hAnsi="微软雅黑" w:eastAsia="微软雅黑" w:cs="微软雅黑"/>
          <w:color w:val="000000" w:themeColor="text1"/>
          <w:sz w:val="24"/>
          <w:u w:val="single"/>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改造工期：日历天数60天 </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3.2、工期顺延：如发生以下情况造成竣工日期推迟，乙方须及时以书面报告形式将实际情况上报甲方，经甲方书面盖章确认后，工期相应顺延，（除以下原因外，工期一律不予顺延）：</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w:t>
      </w:r>
      <w:r>
        <w:rPr>
          <w:rFonts w:hint="eastAsia" w:ascii="微软雅黑" w:hAnsi="微软雅黑" w:eastAsia="微软雅黑" w:cs="微软雅黑"/>
          <w:color w:val="000000" w:themeColor="text1"/>
          <w:sz w:val="24"/>
          <w14:textFill>
            <w14:solidFill>
              <w14:schemeClr w14:val="tx1"/>
            </w14:solidFill>
          </w14:textFill>
        </w:rPr>
        <w:t xml:space="preserve"> </w:t>
      </w:r>
      <w:r>
        <w:rPr>
          <w:rFonts w:hint="eastAsia" w:ascii="微软雅黑" w:hAnsi="微软雅黑" w:eastAsia="微软雅黑" w:cs="微软雅黑"/>
          <w:color w:val="000000" w:themeColor="text1"/>
          <w:sz w:val="24"/>
          <w:lang w:eastAsia="zh-CN"/>
          <w14:textFill>
            <w14:solidFill>
              <w14:schemeClr w14:val="tx1"/>
            </w14:solidFill>
          </w14:textFill>
        </w:rPr>
        <w:t>遇到重要节假日或</w:t>
      </w:r>
      <w:r>
        <w:rPr>
          <w:rFonts w:hint="eastAsia" w:ascii="微软雅黑" w:hAnsi="微软雅黑" w:eastAsia="微软雅黑" w:cs="微软雅黑"/>
          <w:color w:val="000000" w:themeColor="text1"/>
          <w:sz w:val="24"/>
          <w14:textFill>
            <w14:solidFill>
              <w14:schemeClr w14:val="tx1"/>
            </w14:solidFill>
          </w14:textFill>
        </w:rPr>
        <w:t>重大设计变更影响乙方连续施工的；</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w:t>
      </w:r>
      <w:r>
        <w:rPr>
          <w:rFonts w:hint="eastAsia" w:ascii="微软雅黑" w:hAnsi="微软雅黑" w:eastAsia="微软雅黑" w:cs="微软雅黑"/>
          <w:color w:val="000000" w:themeColor="text1"/>
          <w:sz w:val="24"/>
          <w14:textFill>
            <w14:solidFill>
              <w14:schemeClr w14:val="tx1"/>
            </w14:solidFill>
          </w14:textFill>
        </w:rPr>
        <w:t xml:space="preserve"> 不可抗力因素(指在施工周期中发生战争、动乱、空中飞行物体坠落或12级以上的大风、7级以上的地震、持续20天每天达到200毫米的降水等事件)影响施工的。</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jc w:val="left"/>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12" w:name="_Toc17435"/>
      <w:bookmarkStart w:id="13" w:name="_Toc17826"/>
      <w:bookmarkStart w:id="14" w:name="_Toc29267"/>
      <w:r>
        <w:rPr>
          <w:rFonts w:hint="eastAsia" w:ascii="微软雅黑" w:hAnsi="微软雅黑" w:eastAsia="微软雅黑" w:cs="微软雅黑"/>
          <w:b/>
          <w:color w:val="000000" w:themeColor="text1"/>
          <w:sz w:val="24"/>
          <w14:textFill>
            <w14:solidFill>
              <w14:schemeClr w14:val="tx1"/>
            </w14:solidFill>
          </w14:textFill>
        </w:rPr>
        <w:t>四、质量标准</w:t>
      </w:r>
      <w:bookmarkEnd w:id="12"/>
      <w:bookmarkEnd w:id="13"/>
      <w:bookmarkEnd w:id="14"/>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lang w:eastAsia="zh-CN"/>
          <w14:textFill>
            <w14:solidFill>
              <w14:schemeClr w14:val="tx1"/>
            </w14:solidFill>
          </w14:textFill>
        </w:rPr>
      </w:pPr>
      <w:bookmarkStart w:id="15" w:name="_Toc27749"/>
      <w:bookmarkStart w:id="16" w:name="_Toc32343"/>
      <w:r>
        <w:rPr>
          <w:rFonts w:hint="eastAsia" w:ascii="微软雅黑" w:hAnsi="微软雅黑" w:eastAsia="微软雅黑" w:cs="微软雅黑"/>
          <w:color w:val="000000" w:themeColor="text1"/>
          <w:sz w:val="24"/>
          <w:lang w:eastAsia="zh-CN"/>
          <w14:textFill>
            <w14:solidFill>
              <w14:schemeClr w14:val="tx1"/>
            </w14:solidFill>
          </w14:textFill>
        </w:rPr>
        <w:t>达到国家验收合格标准。在合同执行期内，如遇国家性政策变动，该限额内标准可随国家政策性变动而变动，采购单位可按变动后的限额标准执行。</w:t>
      </w:r>
    </w:p>
    <w:bookmarkEnd w:id="15"/>
    <w:bookmarkEnd w:id="16"/>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jc w:val="left"/>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17" w:name="_Toc5467"/>
      <w:r>
        <w:rPr>
          <w:rFonts w:hint="eastAsia" w:ascii="微软雅黑" w:hAnsi="微软雅黑" w:eastAsia="微软雅黑" w:cs="微软雅黑"/>
          <w:b/>
          <w:color w:val="000000" w:themeColor="text1"/>
          <w:sz w:val="24"/>
          <w:lang w:eastAsia="zh-CN"/>
          <w14:textFill>
            <w14:solidFill>
              <w14:schemeClr w14:val="tx1"/>
            </w14:solidFill>
          </w14:textFill>
        </w:rPr>
        <w:t>五、生产安全事故应急预案报告书评审和交付</w:t>
      </w:r>
      <w:bookmarkEnd w:id="17"/>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color w:val="000000" w:themeColor="text1"/>
          <w:sz w:val="24"/>
          <w:lang w:eastAsia="zh-CN"/>
          <w14:textFill>
            <w14:solidFill>
              <w14:schemeClr w14:val="tx1"/>
            </w14:solidFill>
          </w14:textFill>
        </w:rPr>
      </w:pPr>
      <w:bookmarkStart w:id="18" w:name="_Toc26382"/>
      <w:bookmarkStart w:id="19" w:name="_Toc745"/>
      <w:bookmarkStart w:id="20" w:name="_Toc1083"/>
      <w:r>
        <w:rPr>
          <w:rFonts w:hint="eastAsia" w:ascii="微软雅黑" w:hAnsi="微软雅黑" w:eastAsia="微软雅黑" w:cs="微软雅黑"/>
          <w:color w:val="000000" w:themeColor="text1"/>
          <w:sz w:val="24"/>
          <w:lang w:val="en-US" w:eastAsia="zh-CN"/>
          <w14:textFill>
            <w14:solidFill>
              <w14:schemeClr w14:val="tx1"/>
            </w14:solidFill>
          </w14:textFill>
        </w:rPr>
        <w:t>1</w:t>
      </w:r>
      <w:r>
        <w:rPr>
          <w:rFonts w:hint="eastAsia" w:ascii="微软雅黑" w:hAnsi="微软雅黑" w:eastAsia="微软雅黑" w:cs="微软雅黑"/>
          <w:color w:val="000000" w:themeColor="text1"/>
          <w:sz w:val="24"/>
          <w:lang w:eastAsia="zh-CN"/>
          <w14:textFill>
            <w14:solidFill>
              <w14:schemeClr w14:val="tx1"/>
            </w14:solidFill>
          </w14:textFill>
        </w:rPr>
        <w:t>、项目</w:t>
      </w:r>
      <w:r>
        <w:rPr>
          <w:rFonts w:hint="eastAsia" w:ascii="微软雅黑" w:hAnsi="微软雅黑" w:eastAsia="微软雅黑" w:cs="微软雅黑"/>
          <w:color w:val="000000" w:themeColor="text1"/>
          <w:sz w:val="24"/>
          <w:lang w:val="en-US" w:eastAsia="zh-CN"/>
          <w14:textFill>
            <w14:solidFill>
              <w14:schemeClr w14:val="tx1"/>
            </w14:solidFill>
          </w14:textFill>
        </w:rPr>
        <w:t>生产安全事故应急预案</w:t>
      </w:r>
      <w:r>
        <w:rPr>
          <w:rFonts w:hint="eastAsia" w:ascii="微软雅黑" w:hAnsi="微软雅黑" w:eastAsia="微软雅黑" w:cs="微软雅黑"/>
          <w:color w:val="000000" w:themeColor="text1"/>
          <w:sz w:val="24"/>
          <w:lang w:eastAsia="zh-CN"/>
          <w14:textFill>
            <w14:solidFill>
              <w14:schemeClr w14:val="tx1"/>
            </w14:solidFill>
          </w14:textFill>
        </w:rPr>
        <w:t>评审单位是靖西市应急局。</w:t>
      </w:r>
      <w:bookmarkEnd w:id="18"/>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color w:val="000000" w:themeColor="text1"/>
          <w:sz w:val="24"/>
          <w:lang w:eastAsia="zh-CN"/>
          <w14:textFill>
            <w14:solidFill>
              <w14:schemeClr w14:val="tx1"/>
            </w14:solidFill>
          </w14:textFill>
        </w:rPr>
      </w:pPr>
      <w:bookmarkStart w:id="21" w:name="_Toc22351"/>
      <w:r>
        <w:rPr>
          <w:rFonts w:hint="eastAsia" w:ascii="微软雅黑" w:hAnsi="微软雅黑" w:eastAsia="微软雅黑" w:cs="微软雅黑"/>
          <w:color w:val="000000" w:themeColor="text1"/>
          <w:sz w:val="24"/>
          <w:lang w:val="en-US" w:eastAsia="zh-CN"/>
          <w14:textFill>
            <w14:solidFill>
              <w14:schemeClr w14:val="tx1"/>
            </w14:solidFill>
          </w14:textFill>
        </w:rPr>
        <w:t>2</w:t>
      </w:r>
      <w:r>
        <w:rPr>
          <w:rFonts w:hint="eastAsia" w:ascii="微软雅黑" w:hAnsi="微软雅黑" w:eastAsia="微软雅黑" w:cs="微软雅黑"/>
          <w:color w:val="000000" w:themeColor="text1"/>
          <w:sz w:val="24"/>
          <w:lang w:eastAsia="zh-CN"/>
          <w14:textFill>
            <w14:solidFill>
              <w14:schemeClr w14:val="tx1"/>
            </w14:solidFill>
          </w14:textFill>
        </w:rPr>
        <w:t>、合同生效、甲方提交编制</w:t>
      </w:r>
      <w:r>
        <w:rPr>
          <w:rFonts w:hint="eastAsia" w:ascii="微软雅黑" w:hAnsi="微软雅黑" w:eastAsia="微软雅黑" w:cs="微软雅黑"/>
          <w:color w:val="000000" w:themeColor="text1"/>
          <w:sz w:val="24"/>
          <w:lang w:val="en-US" w:eastAsia="zh-CN"/>
          <w14:textFill>
            <w14:solidFill>
              <w14:schemeClr w14:val="tx1"/>
            </w14:solidFill>
          </w14:textFill>
        </w:rPr>
        <w:t>生产安全事故应急预案</w:t>
      </w:r>
      <w:r>
        <w:rPr>
          <w:rFonts w:hint="eastAsia" w:ascii="微软雅黑" w:hAnsi="微软雅黑" w:eastAsia="微软雅黑" w:cs="微软雅黑"/>
          <w:color w:val="000000" w:themeColor="text1"/>
          <w:sz w:val="24"/>
          <w:lang w:eastAsia="zh-CN"/>
          <w14:textFill>
            <w14:solidFill>
              <w14:schemeClr w14:val="tx1"/>
            </w14:solidFill>
          </w14:textFill>
        </w:rPr>
        <w:t>所需的资料后乙方于</w:t>
      </w:r>
      <w:r>
        <w:rPr>
          <w:rFonts w:hint="eastAsia" w:ascii="微软雅黑" w:hAnsi="微软雅黑" w:eastAsia="微软雅黑" w:cs="微软雅黑"/>
          <w:color w:val="000000" w:themeColor="text1"/>
          <w:sz w:val="24"/>
          <w:lang w:val="en-US" w:eastAsia="zh-CN"/>
          <w14:textFill>
            <w14:solidFill>
              <w14:schemeClr w14:val="tx1"/>
            </w14:solidFill>
          </w14:textFill>
        </w:rPr>
        <w:t>45</w:t>
      </w:r>
      <w:r>
        <w:rPr>
          <w:rFonts w:hint="eastAsia" w:ascii="微软雅黑" w:hAnsi="微软雅黑" w:eastAsia="微软雅黑" w:cs="微软雅黑"/>
          <w:color w:val="000000" w:themeColor="text1"/>
          <w:sz w:val="24"/>
          <w:lang w:eastAsia="zh-CN"/>
          <w14:textFill>
            <w14:solidFill>
              <w14:schemeClr w14:val="tx1"/>
            </w14:solidFill>
          </w14:textFill>
        </w:rPr>
        <w:t>个工作日内（不含法定节假日）完成报告书的编制工作（包括监测部门的监测结果完成）；甲方在合同生效后</w:t>
      </w:r>
      <w:r>
        <w:rPr>
          <w:rFonts w:hint="eastAsia" w:ascii="微软雅黑" w:hAnsi="微软雅黑" w:eastAsia="微软雅黑" w:cs="微软雅黑"/>
          <w:color w:val="000000" w:themeColor="text1"/>
          <w:sz w:val="24"/>
          <w:lang w:val="en-US" w:eastAsia="zh-CN"/>
          <w14:textFill>
            <w14:solidFill>
              <w14:schemeClr w14:val="tx1"/>
            </w14:solidFill>
          </w14:textFill>
        </w:rPr>
        <w:t>10</w:t>
      </w:r>
      <w:r>
        <w:rPr>
          <w:rFonts w:hint="eastAsia" w:ascii="微软雅黑" w:hAnsi="微软雅黑" w:eastAsia="微软雅黑" w:cs="微软雅黑"/>
          <w:color w:val="000000" w:themeColor="text1"/>
          <w:sz w:val="24"/>
          <w:lang w:eastAsia="zh-CN"/>
          <w14:textFill>
            <w14:solidFill>
              <w14:schemeClr w14:val="tx1"/>
            </w14:solidFill>
          </w14:textFill>
        </w:rPr>
        <w:t>个工作日内提交齐全乙方所需资料。</w:t>
      </w:r>
      <w:bookmarkEnd w:id="21"/>
    </w:p>
    <w:p>
      <w:pPr>
        <w:keepNext w:val="0"/>
        <w:keepLines w:val="0"/>
        <w:pageBreakBefore w:val="0"/>
        <w:widowControl w:val="0"/>
        <w:numPr>
          <w:ilvl w:val="0"/>
          <w:numId w:val="0"/>
        </w:numPr>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color w:val="000000" w:themeColor="text1"/>
          <w:sz w:val="24"/>
          <w:lang w:eastAsia="zh-CN"/>
          <w14:textFill>
            <w14:solidFill>
              <w14:schemeClr w14:val="tx1"/>
            </w14:solidFill>
          </w14:textFill>
        </w:rPr>
      </w:pPr>
      <w:bookmarkStart w:id="22" w:name="_Toc30059"/>
      <w:r>
        <w:rPr>
          <w:rFonts w:hint="eastAsia" w:ascii="微软雅黑" w:hAnsi="微软雅黑" w:eastAsia="微软雅黑" w:cs="微软雅黑"/>
          <w:color w:val="000000" w:themeColor="text1"/>
          <w:sz w:val="24"/>
          <w:lang w:val="en-US" w:eastAsia="zh-CN"/>
          <w14:textFill>
            <w14:solidFill>
              <w14:schemeClr w14:val="tx1"/>
            </w14:solidFill>
          </w14:textFill>
        </w:rPr>
        <w:t>3、</w:t>
      </w:r>
      <w:r>
        <w:rPr>
          <w:rFonts w:hint="eastAsia" w:ascii="微软雅黑" w:hAnsi="微软雅黑" w:eastAsia="微软雅黑" w:cs="微软雅黑"/>
          <w:color w:val="000000" w:themeColor="text1"/>
          <w:sz w:val="24"/>
          <w:lang w:eastAsia="zh-CN"/>
          <w14:textFill>
            <w14:solidFill>
              <w14:schemeClr w14:val="tx1"/>
            </w14:solidFill>
          </w14:textFill>
        </w:rPr>
        <w:t>乙方向甲方提交通过审批的生产安全事故应急预案（报告书报批稿）正式版10份（应急部门存档的由乙方提供），电子版一份。</w:t>
      </w:r>
      <w:bookmarkEnd w:id="22"/>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jc w:val="left"/>
        <w:textAlignment w:val="auto"/>
        <w:outlineLvl w:val="0"/>
        <w:rPr>
          <w:rFonts w:hint="eastAsia" w:ascii="微软雅黑" w:hAnsi="微软雅黑" w:eastAsia="微软雅黑" w:cs="微软雅黑"/>
          <w:b/>
          <w:color w:val="000000" w:themeColor="text1"/>
          <w:sz w:val="24"/>
          <w:lang w:eastAsia="zh-CN"/>
          <w14:textFill>
            <w14:solidFill>
              <w14:schemeClr w14:val="tx1"/>
            </w14:solidFill>
          </w14:textFill>
        </w:rPr>
      </w:pPr>
      <w:bookmarkStart w:id="23" w:name="_Toc12715"/>
      <w:r>
        <w:rPr>
          <w:rFonts w:hint="eastAsia" w:ascii="微软雅黑" w:hAnsi="微软雅黑" w:eastAsia="微软雅黑" w:cs="微软雅黑"/>
          <w:b/>
          <w:color w:val="000000" w:themeColor="text1"/>
          <w:sz w:val="24"/>
          <w:lang w:eastAsia="zh-CN"/>
          <w14:textFill>
            <w14:solidFill>
              <w14:schemeClr w14:val="tx1"/>
            </w14:solidFill>
          </w14:textFill>
        </w:rPr>
        <w:t>六、乙方的责任和义务</w:t>
      </w:r>
      <w:bookmarkEnd w:id="19"/>
      <w:bookmarkEnd w:id="20"/>
      <w:bookmarkEnd w:id="23"/>
    </w:p>
    <w:p>
      <w:pPr>
        <w:keepNext w:val="0"/>
        <w:keepLines w:val="0"/>
        <w:pageBreakBefore w:val="0"/>
        <w:widowControl w:val="0"/>
        <w:numPr>
          <w:ilvl w:val="0"/>
          <w:numId w:val="0"/>
        </w:numPr>
        <w:kinsoku/>
        <w:wordWrap/>
        <w:overflowPunct/>
        <w:topLinePunct w:val="0"/>
        <w:bidi w:val="0"/>
        <w:snapToGrid w:val="0"/>
        <w:spacing w:line="440" w:lineRule="exact"/>
        <w:ind w:firstLine="480" w:firstLineChars="200"/>
        <w:textAlignment w:val="auto"/>
        <w:rPr>
          <w:rFonts w:hint="eastAsia" w:ascii="微软雅黑" w:hAnsi="微软雅黑" w:eastAsia="微软雅黑" w:cs="微软雅黑"/>
          <w:sz w:val="24"/>
          <w:lang w:eastAsia="zh-CN"/>
        </w:rPr>
      </w:pPr>
      <w:bookmarkStart w:id="24" w:name="_Toc5159"/>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乙方保证</w:t>
      </w:r>
      <w:r>
        <w:rPr>
          <w:rFonts w:hint="eastAsia" w:ascii="微软雅黑" w:hAnsi="微软雅黑" w:eastAsia="微软雅黑" w:cs="微软雅黑"/>
          <w:color w:val="000000" w:themeColor="text1"/>
          <w:sz w:val="24"/>
          <w:lang w:eastAsia="zh-CN"/>
          <w14:textFill>
            <w14:solidFill>
              <w14:schemeClr w14:val="tx1"/>
            </w14:solidFill>
          </w14:textFill>
        </w:rPr>
        <w:t>达到国家验收合格标准</w:t>
      </w:r>
      <w:r>
        <w:rPr>
          <w:rFonts w:hint="eastAsia" w:ascii="微软雅黑" w:hAnsi="微软雅黑" w:eastAsia="微软雅黑" w:cs="微软雅黑"/>
          <w:sz w:val="24"/>
          <w:lang w:eastAsia="zh-CN"/>
        </w:rPr>
        <w:t>。</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2、乙方在收到甲方齐全资料及前期费用后 45个工作日内向甲方提供符合要求的拟建项目的</w:t>
      </w:r>
      <w:r>
        <w:rPr>
          <w:rFonts w:hint="eastAsia" w:ascii="微软雅黑" w:hAnsi="微软雅黑" w:eastAsia="微软雅黑" w:cs="微软雅黑"/>
          <w:color w:val="000000" w:themeColor="text1"/>
          <w:sz w:val="24"/>
          <w:lang w:eastAsia="zh-CN"/>
          <w14:textFill>
            <w14:solidFill>
              <w14:schemeClr w14:val="tx1"/>
            </w14:solidFill>
          </w14:textFill>
        </w:rPr>
        <w:t>生产安全事故应急预案</w:t>
      </w:r>
      <w:r>
        <w:rPr>
          <w:rFonts w:hint="eastAsia" w:ascii="微软雅黑" w:hAnsi="微软雅黑" w:eastAsia="微软雅黑" w:cs="微软雅黑"/>
          <w:sz w:val="24"/>
          <w:lang w:val="en-US" w:eastAsia="zh-CN"/>
        </w:rPr>
        <w:t>。</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3、对编制的</w:t>
      </w:r>
      <w:r>
        <w:rPr>
          <w:rFonts w:hint="eastAsia" w:ascii="微软雅黑" w:hAnsi="微软雅黑" w:eastAsia="微软雅黑" w:cs="微软雅黑"/>
          <w:color w:val="000000" w:themeColor="text1"/>
          <w:sz w:val="24"/>
          <w:lang w:eastAsia="zh-CN"/>
          <w14:textFill>
            <w14:solidFill>
              <w14:schemeClr w14:val="tx1"/>
            </w14:solidFill>
          </w14:textFill>
        </w:rPr>
        <w:t>生产安全事故应急预案</w:t>
      </w:r>
      <w:r>
        <w:rPr>
          <w:rFonts w:hint="eastAsia" w:ascii="微软雅黑" w:hAnsi="微软雅黑" w:eastAsia="微软雅黑" w:cs="微软雅黑"/>
          <w:sz w:val="24"/>
          <w:lang w:val="en-US" w:eastAsia="zh-CN"/>
        </w:rPr>
        <w:t>技术质量负责，其评价深度应符合应急的最终要求。</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4、对乙方在履行合同过程中所获知的甲方商业秘密以及甲方要求保密的资料负责保密。</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5、乙方提供的</w:t>
      </w:r>
      <w:r>
        <w:rPr>
          <w:rFonts w:hint="eastAsia" w:ascii="微软雅黑" w:hAnsi="微软雅黑" w:eastAsia="微软雅黑" w:cs="微软雅黑"/>
          <w:color w:val="000000" w:themeColor="text1"/>
          <w:sz w:val="24"/>
          <w:lang w:eastAsia="zh-CN"/>
          <w14:textFill>
            <w14:solidFill>
              <w14:schemeClr w14:val="tx1"/>
            </w14:solidFill>
          </w14:textFill>
        </w:rPr>
        <w:t>生产安全事故应急预案</w:t>
      </w:r>
      <w:r>
        <w:rPr>
          <w:rFonts w:hint="eastAsia" w:ascii="微软雅黑" w:hAnsi="微软雅黑" w:eastAsia="微软雅黑" w:cs="微软雅黑"/>
          <w:sz w:val="24"/>
          <w:lang w:val="en-US" w:eastAsia="zh-CN"/>
        </w:rPr>
        <w:t>在审定中若发现有不足之处，应负责修改、补充，直至完善和通过。</w:t>
      </w:r>
    </w:p>
    <w:p>
      <w:pPr>
        <w:keepNext w:val="0"/>
        <w:keepLines w:val="0"/>
        <w:pageBreakBefore w:val="0"/>
        <w:widowControl w:val="0"/>
        <w:numPr>
          <w:ilvl w:val="0"/>
          <w:numId w:val="0"/>
        </w:numPr>
        <w:kinsoku/>
        <w:wordWrap/>
        <w:overflowPunct/>
        <w:topLinePunct w:val="0"/>
        <w:bidi w:val="0"/>
        <w:snapToGrid w:val="0"/>
        <w:spacing w:line="440" w:lineRule="exact"/>
        <w:ind w:firstLine="480" w:firstLineChars="200"/>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6、负责协助甲方办理报件审批过程中涉及</w:t>
      </w:r>
      <w:r>
        <w:rPr>
          <w:rFonts w:hint="eastAsia" w:ascii="微软雅黑" w:hAnsi="微软雅黑" w:eastAsia="微软雅黑" w:cs="微软雅黑"/>
          <w:color w:val="000000" w:themeColor="text1"/>
          <w:sz w:val="24"/>
          <w:lang w:eastAsia="zh-CN"/>
          <w14:textFill>
            <w14:solidFill>
              <w14:schemeClr w14:val="tx1"/>
            </w14:solidFill>
          </w14:textFill>
        </w:rPr>
        <w:t>生产安全事故应急预案</w:t>
      </w:r>
      <w:r>
        <w:rPr>
          <w:rFonts w:hint="eastAsia" w:ascii="微软雅黑" w:hAnsi="微软雅黑" w:eastAsia="微软雅黑" w:cs="微软雅黑"/>
          <w:sz w:val="24"/>
          <w:lang w:val="en-US" w:eastAsia="zh-CN"/>
        </w:rPr>
        <w:t>的相关事宜。</w:t>
      </w:r>
    </w:p>
    <w:p>
      <w:pPr>
        <w:keepNext w:val="0"/>
        <w:keepLines w:val="0"/>
        <w:pageBreakBefore w:val="0"/>
        <w:widowControl w:val="0"/>
        <w:numPr>
          <w:ilvl w:val="0"/>
          <w:numId w:val="0"/>
        </w:numPr>
        <w:kinsoku/>
        <w:wordWrap/>
        <w:overflowPunct/>
        <w:topLinePunct w:val="0"/>
        <w:bidi w:val="0"/>
        <w:snapToGrid w:val="0"/>
        <w:spacing w:line="44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7、</w:t>
      </w:r>
      <w:r>
        <w:rPr>
          <w:rFonts w:hint="eastAsia" w:ascii="微软雅黑" w:hAnsi="微软雅黑" w:eastAsia="微软雅黑" w:cs="微软雅黑"/>
          <w:bCs/>
          <w:sz w:val="24"/>
          <w:szCs w:val="24"/>
        </w:rPr>
        <w:t>乙方</w:t>
      </w:r>
      <w:r>
        <w:rPr>
          <w:rFonts w:hint="eastAsia" w:ascii="微软雅黑" w:hAnsi="微软雅黑" w:eastAsia="微软雅黑" w:cs="微软雅黑"/>
          <w:bCs/>
          <w:sz w:val="24"/>
          <w:szCs w:val="24"/>
          <w:lang w:eastAsia="zh-CN"/>
        </w:rPr>
        <w:t>在本项目工作</w:t>
      </w:r>
      <w:r>
        <w:rPr>
          <w:rFonts w:hint="eastAsia" w:ascii="微软雅黑" w:hAnsi="微软雅黑" w:eastAsia="微软雅黑" w:cs="微软雅黑"/>
          <w:bCs/>
          <w:sz w:val="24"/>
          <w:szCs w:val="24"/>
        </w:rPr>
        <w:t>期间其人员出现伤亡事故，或因乙方原因造成甲方或第三人人身、财产损害的，其责任和费用均由乙方承担，与甲方无关。乙方人员及其家属不得在甲方区域缠闹，如发生此类情形，乙方应及时处理，不得影响甲方生产经营</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若造成甲方损失，则应由乙方赔偿。</w:t>
      </w:r>
    </w:p>
    <w:p>
      <w:pPr>
        <w:pStyle w:val="2"/>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 xml:space="preserve">    8、乙方所有人员仅在甲方授权区域内活动，对进入甲方未授权区域的人员，以及不符合甲方要求的人员，乙方在接到甲方通知后，应于24小时内将其撤换完成，不得再用（浙江吉利控股集团及其所属单位均不得再用）。情节严重者，应按照甲方的相关规定进行考核或送由当地公安部门处理。</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jc w:val="left"/>
        <w:textAlignment w:val="auto"/>
        <w:outlineLvl w:val="0"/>
        <w:rPr>
          <w:rFonts w:hint="eastAsia" w:ascii="微软雅黑" w:hAnsi="微软雅黑" w:eastAsia="微软雅黑" w:cs="微软雅黑"/>
          <w:b/>
          <w:color w:val="000000" w:themeColor="text1"/>
          <w:sz w:val="24"/>
          <w:lang w:eastAsia="zh-CN"/>
          <w14:textFill>
            <w14:solidFill>
              <w14:schemeClr w14:val="tx1"/>
            </w14:solidFill>
          </w14:textFill>
        </w:rPr>
      </w:pPr>
      <w:bookmarkStart w:id="25" w:name="_Toc20385"/>
      <w:bookmarkStart w:id="26" w:name="_Toc6245"/>
      <w:r>
        <w:rPr>
          <w:rFonts w:hint="eastAsia" w:ascii="微软雅黑" w:hAnsi="微软雅黑" w:eastAsia="微软雅黑" w:cs="微软雅黑"/>
          <w:b/>
          <w:color w:val="000000" w:themeColor="text1"/>
          <w:sz w:val="24"/>
          <w:lang w:eastAsia="zh-CN"/>
          <w14:textFill>
            <w14:solidFill>
              <w14:schemeClr w14:val="tx1"/>
            </w14:solidFill>
          </w14:textFill>
        </w:rPr>
        <w:t>七、甲方的责任和义务</w:t>
      </w:r>
      <w:bookmarkEnd w:id="24"/>
      <w:bookmarkEnd w:id="25"/>
      <w:bookmarkEnd w:id="26"/>
    </w:p>
    <w:p>
      <w:pPr>
        <w:pStyle w:val="2"/>
        <w:ind w:firstLine="480" w:firstLineChars="200"/>
        <w:rPr>
          <w:rFonts w:hint="eastAsia" w:ascii="微软雅黑" w:hAnsi="微软雅黑" w:eastAsia="微软雅黑" w:cs="微软雅黑"/>
          <w:bCs/>
          <w:color w:val="auto"/>
          <w:kern w:val="2"/>
          <w:sz w:val="24"/>
          <w:szCs w:val="24"/>
          <w:lang w:val="en-US" w:eastAsia="zh-CN" w:bidi="ar-SA"/>
        </w:rPr>
      </w:pPr>
      <w:r>
        <w:rPr>
          <w:rFonts w:hint="eastAsia" w:ascii="微软雅黑" w:hAnsi="微软雅黑" w:eastAsia="微软雅黑" w:cs="微软雅黑"/>
          <w:bCs/>
          <w:color w:val="auto"/>
          <w:kern w:val="2"/>
          <w:sz w:val="24"/>
          <w:szCs w:val="24"/>
          <w:lang w:val="en-US" w:eastAsia="zh-CN" w:bidi="ar-SA"/>
        </w:rPr>
        <w:t>1、及时向乙方提供拟建项目的有关文件、技术资料和其它编制</w:t>
      </w:r>
      <w:r>
        <w:rPr>
          <w:rFonts w:hint="eastAsia" w:ascii="微软雅黑" w:hAnsi="微软雅黑" w:eastAsia="微软雅黑" w:cs="微软雅黑"/>
          <w:color w:val="000000" w:themeColor="text1"/>
          <w:sz w:val="24"/>
          <w:lang w:eastAsia="zh-CN"/>
          <w14:textFill>
            <w14:solidFill>
              <w14:schemeClr w14:val="tx1"/>
            </w14:solidFill>
          </w14:textFill>
        </w:rPr>
        <w:t>生产安全事故应急预案</w:t>
      </w:r>
      <w:r>
        <w:rPr>
          <w:rFonts w:hint="eastAsia" w:ascii="微软雅黑" w:hAnsi="微软雅黑" w:eastAsia="微软雅黑" w:cs="微软雅黑"/>
          <w:bCs/>
          <w:color w:val="auto"/>
          <w:kern w:val="2"/>
          <w:sz w:val="24"/>
          <w:szCs w:val="24"/>
          <w:lang w:val="en-US" w:eastAsia="zh-CN" w:bidi="ar-SA"/>
        </w:rPr>
        <w:t>必备的资料，并保证资料的真实性、合法性。</w:t>
      </w:r>
    </w:p>
    <w:p>
      <w:pPr>
        <w:pStyle w:val="2"/>
        <w:keepNext w:val="0"/>
        <w:keepLines w:val="0"/>
        <w:pageBreakBefore w:val="0"/>
        <w:widowControl w:val="0"/>
        <w:kinsoku/>
        <w:wordWrap/>
        <w:overflowPunct/>
        <w:topLinePunct w:val="0"/>
        <w:bidi w:val="0"/>
        <w:spacing w:line="440" w:lineRule="exact"/>
        <w:ind w:firstLine="480" w:firstLineChars="200"/>
        <w:textAlignment w:val="auto"/>
        <w:rPr>
          <w:rFonts w:hint="eastAsia" w:ascii="微软雅黑" w:hAnsi="微软雅黑" w:eastAsia="微软雅黑" w:cs="微软雅黑"/>
          <w:bCs/>
          <w:color w:val="auto"/>
          <w:kern w:val="2"/>
          <w:sz w:val="24"/>
          <w:szCs w:val="24"/>
          <w:lang w:val="en-US" w:eastAsia="zh-CN" w:bidi="ar-SA"/>
        </w:rPr>
      </w:pPr>
      <w:r>
        <w:rPr>
          <w:rFonts w:hint="eastAsia" w:ascii="微软雅黑" w:hAnsi="微软雅黑" w:eastAsia="微软雅黑" w:cs="微软雅黑"/>
          <w:bCs/>
          <w:color w:val="auto"/>
          <w:kern w:val="2"/>
          <w:sz w:val="24"/>
          <w:szCs w:val="24"/>
          <w:lang w:val="en-US" w:eastAsia="zh-CN" w:bidi="ar-SA"/>
        </w:rPr>
        <w:t>2、</w:t>
      </w:r>
      <w:r>
        <w:rPr>
          <w:rFonts w:hint="eastAsia" w:ascii="微软雅黑" w:hAnsi="微软雅黑" w:eastAsia="微软雅黑" w:cs="微软雅黑"/>
          <w:bCs/>
          <w:sz w:val="24"/>
          <w:szCs w:val="24"/>
        </w:rPr>
        <w:t>甲方将指定项目负责人与乙方驻场</w:t>
      </w:r>
      <w:r>
        <w:rPr>
          <w:rFonts w:hint="eastAsia" w:ascii="微软雅黑" w:hAnsi="微软雅黑" w:eastAsia="微软雅黑" w:cs="微软雅黑"/>
          <w:bCs/>
          <w:sz w:val="24"/>
          <w:szCs w:val="24"/>
          <w:lang w:eastAsia="zh-CN"/>
        </w:rPr>
        <w:t>负责人</w:t>
      </w:r>
      <w:r>
        <w:rPr>
          <w:rFonts w:hint="eastAsia" w:ascii="微软雅黑" w:hAnsi="微软雅黑" w:eastAsia="微软雅黑" w:cs="微软雅黑"/>
          <w:bCs/>
          <w:sz w:val="24"/>
          <w:szCs w:val="24"/>
        </w:rPr>
        <w:t>对接，</w:t>
      </w:r>
      <w:r>
        <w:rPr>
          <w:rFonts w:hint="eastAsia" w:ascii="微软雅黑" w:hAnsi="微软雅黑" w:eastAsia="微软雅黑" w:cs="微软雅黑"/>
          <w:bCs/>
          <w:color w:val="auto"/>
          <w:kern w:val="2"/>
          <w:sz w:val="24"/>
          <w:szCs w:val="24"/>
          <w:lang w:val="en-US" w:eastAsia="zh-CN" w:bidi="ar-SA"/>
        </w:rPr>
        <w:t>安排至少两名工作人员负责现场调查的组织协调和准备工作，并协助乙方做好现场环评调查。</w:t>
      </w:r>
    </w:p>
    <w:p>
      <w:pPr>
        <w:pStyle w:val="2"/>
        <w:rPr>
          <w:rFonts w:hint="eastAsia" w:ascii="微软雅黑" w:hAnsi="微软雅黑" w:eastAsia="微软雅黑" w:cs="微软雅黑"/>
          <w:bCs/>
          <w:color w:val="auto"/>
          <w:kern w:val="2"/>
          <w:sz w:val="24"/>
          <w:szCs w:val="24"/>
          <w:lang w:val="en-US" w:eastAsia="zh-CN" w:bidi="ar-SA"/>
        </w:rPr>
      </w:pPr>
      <w:r>
        <w:rPr>
          <w:rFonts w:hint="eastAsia" w:ascii="微软雅黑" w:hAnsi="微软雅黑" w:eastAsia="微软雅黑" w:cs="微软雅黑"/>
          <w:bCs/>
          <w:color w:val="auto"/>
          <w:kern w:val="2"/>
          <w:sz w:val="24"/>
          <w:szCs w:val="24"/>
          <w:lang w:val="en-US" w:eastAsia="zh-CN" w:bidi="ar-SA"/>
        </w:rPr>
        <w:t xml:space="preserve">    3、向乙方提供真实的项目所在地点周围的环境情况。</w:t>
      </w:r>
    </w:p>
    <w:p>
      <w:pPr>
        <w:pStyle w:val="2"/>
        <w:ind w:firstLine="480" w:firstLineChars="200"/>
        <w:rPr>
          <w:rFonts w:hint="eastAsia" w:ascii="微软雅黑" w:hAnsi="微软雅黑" w:eastAsia="微软雅黑" w:cs="微软雅黑"/>
          <w:bCs/>
          <w:color w:val="auto"/>
          <w:kern w:val="2"/>
          <w:sz w:val="24"/>
          <w:szCs w:val="24"/>
          <w:lang w:val="en-US" w:eastAsia="zh-CN" w:bidi="ar-SA"/>
        </w:rPr>
      </w:pPr>
      <w:r>
        <w:rPr>
          <w:rFonts w:hint="eastAsia" w:ascii="微软雅黑" w:hAnsi="微软雅黑" w:eastAsia="微软雅黑" w:cs="微软雅黑"/>
          <w:bCs/>
          <w:color w:val="auto"/>
          <w:kern w:val="2"/>
          <w:sz w:val="24"/>
          <w:szCs w:val="24"/>
          <w:lang w:val="en-US" w:eastAsia="zh-CN" w:bidi="ar-SA"/>
        </w:rPr>
        <w:t>4、按时向受委托方足额支付合同经费。</w:t>
      </w:r>
    </w:p>
    <w:p>
      <w:pPr>
        <w:pStyle w:val="2"/>
        <w:ind w:firstLine="480" w:firstLineChars="200"/>
        <w:rPr>
          <w:rFonts w:hint="eastAsia" w:ascii="微软雅黑" w:hAnsi="微软雅黑" w:eastAsia="微软雅黑" w:cs="微软雅黑"/>
          <w:bCs/>
          <w:color w:val="auto"/>
          <w:kern w:val="2"/>
          <w:sz w:val="24"/>
          <w:szCs w:val="24"/>
          <w:lang w:val="en-US" w:eastAsia="zh-CN" w:bidi="ar-SA"/>
        </w:rPr>
      </w:pPr>
      <w:r>
        <w:rPr>
          <w:rFonts w:hint="eastAsia" w:ascii="微软雅黑" w:hAnsi="微软雅黑" w:eastAsia="微软雅黑" w:cs="微软雅黑"/>
          <w:bCs/>
          <w:color w:val="auto"/>
          <w:kern w:val="2"/>
          <w:sz w:val="24"/>
          <w:szCs w:val="24"/>
          <w:lang w:val="en-US" w:eastAsia="zh-CN" w:bidi="ar-SA"/>
        </w:rPr>
        <w:t>5、乙方提供的技术成果未经乙方同意不得转让。</w:t>
      </w:r>
    </w:p>
    <w:p>
      <w:pPr>
        <w:pStyle w:val="2"/>
        <w:keepNext w:val="0"/>
        <w:keepLines w:val="0"/>
        <w:pageBreakBefore w:val="0"/>
        <w:widowControl w:val="0"/>
        <w:kinsoku/>
        <w:wordWrap/>
        <w:overflowPunct/>
        <w:topLinePunct w:val="0"/>
        <w:bidi w:val="0"/>
        <w:spacing w:line="440" w:lineRule="exact"/>
        <w:ind w:firstLine="480" w:firstLineChars="200"/>
        <w:textAlignment w:val="auto"/>
        <w:rPr>
          <w:rFonts w:hint="eastAsia" w:ascii="微软雅黑" w:hAnsi="微软雅黑" w:eastAsia="微软雅黑" w:cs="微软雅黑"/>
          <w:color w:val="auto"/>
        </w:rPr>
      </w:pPr>
      <w:bookmarkStart w:id="27" w:name="_Toc11141"/>
      <w:r>
        <w:rPr>
          <w:rFonts w:hint="eastAsia" w:ascii="微软雅黑" w:hAnsi="微软雅黑" w:eastAsia="微软雅黑" w:cs="微软雅黑"/>
          <w:color w:val="auto"/>
          <w:lang w:val="en-US" w:eastAsia="zh-CN"/>
        </w:rPr>
        <w:t>6、</w:t>
      </w:r>
      <w:r>
        <w:rPr>
          <w:rFonts w:hint="eastAsia" w:ascii="微软雅黑" w:hAnsi="微软雅黑" w:eastAsia="微软雅黑" w:cs="微软雅黑"/>
          <w:color w:val="auto"/>
        </w:rPr>
        <w:t xml:space="preserve"> 乙方在项目实施过程中需要甲方提供协助的，甲方应当履行协助义务</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 xml:space="preserve"> </w:t>
      </w:r>
    </w:p>
    <w:p>
      <w:pPr>
        <w:pStyle w:val="2"/>
        <w:keepNext w:val="0"/>
        <w:keepLines w:val="0"/>
        <w:pageBreakBefore w:val="0"/>
        <w:widowControl w:val="0"/>
        <w:kinsoku/>
        <w:wordWrap/>
        <w:overflowPunct/>
        <w:topLinePunct w:val="0"/>
        <w:bidi w:val="0"/>
        <w:spacing w:line="440" w:lineRule="exact"/>
        <w:ind w:firstLine="480" w:firstLineChars="20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7、</w:t>
      </w:r>
      <w:r>
        <w:rPr>
          <w:rFonts w:hint="eastAsia" w:ascii="微软雅黑" w:hAnsi="微软雅黑" w:eastAsia="微软雅黑" w:cs="微软雅黑"/>
          <w:color w:val="auto"/>
        </w:rPr>
        <w:t>甲方必须协调与其它关联工作关系，包括但不限于社会关系、政府关系</w:t>
      </w:r>
      <w:r>
        <w:rPr>
          <w:rFonts w:hint="eastAsia" w:ascii="微软雅黑" w:hAnsi="微软雅黑" w:eastAsia="微软雅黑" w:cs="微软雅黑"/>
          <w:color w:val="auto"/>
          <w:lang w:eastAsia="zh-CN"/>
        </w:rPr>
        <w:t>。</w:t>
      </w:r>
    </w:p>
    <w:bookmarkEnd w:id="27"/>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jc w:val="left"/>
        <w:textAlignment w:val="auto"/>
        <w:outlineLvl w:val="0"/>
        <w:rPr>
          <w:rFonts w:hint="eastAsia" w:ascii="微软雅黑" w:hAnsi="微软雅黑" w:eastAsia="微软雅黑" w:cs="微软雅黑"/>
          <w:b/>
          <w:color w:val="000000" w:themeColor="text1"/>
          <w:sz w:val="24"/>
          <w:lang w:val="en-US" w:eastAsia="zh-CN"/>
          <w14:textFill>
            <w14:solidFill>
              <w14:schemeClr w14:val="tx1"/>
            </w14:solidFill>
          </w14:textFill>
        </w:rPr>
      </w:pPr>
      <w:bookmarkStart w:id="28" w:name="_Toc2896"/>
      <w:bookmarkStart w:id="29" w:name="_Toc19512"/>
      <w:bookmarkStart w:id="30" w:name="_Toc31306"/>
      <w:r>
        <w:rPr>
          <w:rFonts w:hint="eastAsia" w:ascii="微软雅黑" w:hAnsi="微软雅黑" w:eastAsia="微软雅黑" w:cs="微软雅黑"/>
          <w:b/>
          <w:color w:val="000000" w:themeColor="text1"/>
          <w:sz w:val="24"/>
          <w:lang w:eastAsia="zh-CN"/>
          <w14:textFill>
            <w14:solidFill>
              <w14:schemeClr w14:val="tx1"/>
            </w14:solidFill>
          </w14:textFill>
        </w:rPr>
        <w:t>八、</w:t>
      </w:r>
      <w:bookmarkEnd w:id="28"/>
      <w:bookmarkEnd w:id="29"/>
      <w:r>
        <w:rPr>
          <w:rFonts w:hint="eastAsia" w:ascii="微软雅黑" w:hAnsi="微软雅黑" w:eastAsia="微软雅黑" w:cs="微软雅黑"/>
          <w:b/>
          <w:color w:val="000000" w:themeColor="text1"/>
          <w:sz w:val="24"/>
          <w:lang w:eastAsia="zh-CN"/>
          <w14:textFill>
            <w14:solidFill>
              <w14:schemeClr w14:val="tx1"/>
            </w14:solidFill>
          </w14:textFill>
        </w:rPr>
        <w:t>违约责任</w:t>
      </w:r>
      <w:bookmarkEnd w:id="30"/>
      <w:bookmarkStart w:id="31" w:name="_Toc487812048"/>
      <w:bookmarkStart w:id="32" w:name="_Toc16545"/>
      <w:bookmarkStart w:id="33" w:name="_Toc16682"/>
    </w:p>
    <w:p>
      <w:pPr>
        <w:keepNext w:val="0"/>
        <w:keepLines w:val="0"/>
        <w:pageBreakBefore w:val="0"/>
        <w:widowControl w:val="0"/>
        <w:kinsoku/>
        <w:wordWrap/>
        <w:overflowPunct/>
        <w:topLinePunct w:val="0"/>
        <w:bidi w:val="0"/>
        <w:spacing w:line="440" w:lineRule="exact"/>
        <w:ind w:firstLine="480" w:firstLineChars="200"/>
        <w:textAlignment w:val="auto"/>
        <w:outlineLvl w:val="0"/>
        <w:rPr>
          <w:rFonts w:hint="eastAsia" w:ascii="微软雅黑" w:hAnsi="微软雅黑" w:eastAsia="微软雅黑" w:cs="微软雅黑"/>
          <w:color w:val="auto"/>
          <w:kern w:val="0"/>
          <w:sz w:val="24"/>
          <w:szCs w:val="24"/>
          <w:lang w:val="en-US" w:eastAsia="zh-CN" w:bidi="ar-SA"/>
        </w:rPr>
      </w:pPr>
      <w:bookmarkStart w:id="34" w:name="_Toc13987"/>
      <w:r>
        <w:rPr>
          <w:rFonts w:hint="eastAsia" w:ascii="微软雅黑" w:hAnsi="微软雅黑" w:eastAsia="微软雅黑" w:cs="微软雅黑"/>
          <w:color w:val="auto"/>
          <w:kern w:val="0"/>
          <w:sz w:val="24"/>
          <w:szCs w:val="24"/>
          <w:lang w:val="en-US" w:eastAsia="zh-CN" w:bidi="ar-SA"/>
        </w:rPr>
        <w:t>1、甲方迟延合同约定时间提供资料，影响工作进度，乙方完成工期顺延；如所提资料不准确，影响评价工作质量时，双方应协商签订补充协议，明确修订评价工作完成时间。</w:t>
      </w:r>
      <w:bookmarkEnd w:id="34"/>
    </w:p>
    <w:p>
      <w:pPr>
        <w:keepNext w:val="0"/>
        <w:keepLines w:val="0"/>
        <w:pageBreakBefore w:val="0"/>
        <w:widowControl w:val="0"/>
        <w:kinsoku/>
        <w:wordWrap/>
        <w:overflowPunct/>
        <w:topLinePunct w:val="0"/>
        <w:bidi w:val="0"/>
        <w:spacing w:line="440" w:lineRule="exact"/>
        <w:ind w:firstLine="480" w:firstLineChars="200"/>
        <w:textAlignment w:val="auto"/>
        <w:outlineLvl w:val="0"/>
        <w:rPr>
          <w:rFonts w:hint="eastAsia" w:ascii="微软雅黑" w:hAnsi="微软雅黑" w:eastAsia="微软雅黑" w:cs="微软雅黑"/>
          <w:color w:val="auto"/>
          <w:kern w:val="0"/>
          <w:sz w:val="24"/>
          <w:szCs w:val="24"/>
          <w:lang w:val="en-US" w:eastAsia="zh-CN" w:bidi="ar-SA"/>
        </w:rPr>
      </w:pPr>
      <w:bookmarkStart w:id="35" w:name="_Toc11983"/>
      <w:r>
        <w:rPr>
          <w:rFonts w:hint="eastAsia" w:ascii="微软雅黑" w:hAnsi="微软雅黑" w:eastAsia="微软雅黑" w:cs="微软雅黑"/>
          <w:color w:val="auto"/>
          <w:kern w:val="0"/>
          <w:sz w:val="24"/>
          <w:szCs w:val="24"/>
          <w:lang w:val="en-US" w:eastAsia="zh-CN" w:bidi="ar-SA"/>
        </w:rPr>
        <w:t>2、乙方提交的生产安全事故应急预案成果不能满足合同约定要求时，乙方应负责修改、完善直至达到合同约定要求。</w:t>
      </w:r>
      <w:bookmarkEnd w:id="35"/>
    </w:p>
    <w:p>
      <w:pPr>
        <w:keepNext w:val="0"/>
        <w:keepLines w:val="0"/>
        <w:pageBreakBefore w:val="0"/>
        <w:widowControl w:val="0"/>
        <w:kinsoku/>
        <w:wordWrap/>
        <w:overflowPunct/>
        <w:topLinePunct w:val="0"/>
        <w:bidi w:val="0"/>
        <w:spacing w:line="440" w:lineRule="exact"/>
        <w:ind w:firstLine="480" w:firstLineChars="200"/>
        <w:textAlignment w:val="auto"/>
        <w:outlineLvl w:val="0"/>
        <w:rPr>
          <w:rFonts w:hint="eastAsia" w:ascii="微软雅黑" w:hAnsi="微软雅黑" w:eastAsia="微软雅黑" w:cs="微软雅黑"/>
          <w:color w:val="auto"/>
          <w:kern w:val="0"/>
          <w:sz w:val="24"/>
          <w:szCs w:val="24"/>
          <w:lang w:val="en-US" w:eastAsia="zh-CN" w:bidi="ar-SA"/>
        </w:rPr>
      </w:pPr>
      <w:bookmarkStart w:id="36" w:name="_Toc22549"/>
      <w:r>
        <w:rPr>
          <w:rFonts w:hint="eastAsia" w:ascii="微软雅黑" w:hAnsi="微软雅黑" w:eastAsia="微软雅黑" w:cs="微软雅黑"/>
          <w:color w:val="auto"/>
          <w:kern w:val="0"/>
          <w:sz w:val="24"/>
          <w:szCs w:val="24"/>
          <w:lang w:val="en-US" w:eastAsia="zh-CN" w:bidi="ar-SA"/>
        </w:rPr>
        <w:t>3、甲方不能按合同约定的时间提供资料，引起交付延误，工期顺延。</w:t>
      </w:r>
      <w:bookmarkEnd w:id="36"/>
    </w:p>
    <w:p>
      <w:pPr>
        <w:keepNext w:val="0"/>
        <w:keepLines w:val="0"/>
        <w:pageBreakBefore w:val="0"/>
        <w:widowControl w:val="0"/>
        <w:kinsoku/>
        <w:wordWrap/>
        <w:overflowPunct/>
        <w:topLinePunct w:val="0"/>
        <w:bidi w:val="0"/>
        <w:spacing w:line="440" w:lineRule="exact"/>
        <w:ind w:firstLine="480" w:firstLineChars="200"/>
        <w:textAlignment w:val="auto"/>
        <w:outlineLvl w:val="0"/>
        <w:rPr>
          <w:rFonts w:hint="eastAsia" w:ascii="微软雅黑" w:hAnsi="微软雅黑" w:eastAsia="微软雅黑" w:cs="微软雅黑"/>
          <w:color w:val="auto"/>
          <w:kern w:val="0"/>
          <w:sz w:val="24"/>
          <w:szCs w:val="24"/>
          <w:lang w:val="en-US" w:eastAsia="zh-CN" w:bidi="ar-SA"/>
        </w:rPr>
      </w:pPr>
      <w:bookmarkStart w:id="37" w:name="_Toc6807"/>
      <w:r>
        <w:rPr>
          <w:rFonts w:hint="eastAsia" w:ascii="微软雅黑" w:hAnsi="微软雅黑" w:eastAsia="微软雅黑" w:cs="微软雅黑"/>
          <w:color w:val="auto"/>
          <w:kern w:val="0"/>
          <w:sz w:val="24"/>
          <w:szCs w:val="24"/>
          <w:lang w:val="en-US" w:eastAsia="zh-CN" w:bidi="ar-SA"/>
        </w:rPr>
        <w:t>4、乙方提交的生产安全事故应急预案报告书不能满足合同约定要求时，乙方应负责修改、完善直至达到合同约定要求。合同约定时间延误责任和因此对甲方造成的损失由乙方承担。</w:t>
      </w:r>
      <w:bookmarkEnd w:id="37"/>
    </w:p>
    <w:p>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outlineLvl w:val="0"/>
        <w:rPr>
          <w:rFonts w:hint="eastAsia" w:ascii="微软雅黑" w:hAnsi="微软雅黑" w:eastAsia="微软雅黑" w:cs="微软雅黑"/>
          <w:color w:val="auto"/>
          <w:kern w:val="0"/>
          <w:sz w:val="24"/>
          <w:szCs w:val="24"/>
          <w:lang w:val="en-US" w:eastAsia="zh-CN" w:bidi="ar-SA"/>
        </w:rPr>
      </w:pPr>
      <w:bookmarkStart w:id="38" w:name="_Toc32004"/>
      <w:r>
        <w:rPr>
          <w:rFonts w:hint="eastAsia" w:ascii="微软雅黑" w:hAnsi="微软雅黑" w:eastAsia="微软雅黑" w:cs="微软雅黑"/>
          <w:color w:val="auto"/>
          <w:kern w:val="0"/>
          <w:sz w:val="24"/>
          <w:szCs w:val="24"/>
          <w:lang w:val="en-US" w:eastAsia="zh-CN" w:bidi="ar-SA"/>
        </w:rPr>
        <w:t>5、双方违约给对方造成损失时，由违约方承担损失。</w:t>
      </w:r>
      <w:bookmarkEnd w:id="38"/>
    </w:p>
    <w:p>
      <w:pPr>
        <w:keepNext w:val="0"/>
        <w:keepLines w:val="0"/>
        <w:pageBreakBefore w:val="0"/>
        <w:widowControl w:val="0"/>
        <w:numPr>
          <w:ilvl w:val="0"/>
          <w:numId w:val="0"/>
        </w:numPr>
        <w:kinsoku/>
        <w:wordWrap/>
        <w:overflowPunct/>
        <w:topLinePunct w:val="0"/>
        <w:bidi w:val="0"/>
        <w:spacing w:line="440" w:lineRule="exact"/>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39" w:name="_Toc26901"/>
      <w:r>
        <w:rPr>
          <w:rFonts w:hint="eastAsia" w:ascii="微软雅黑" w:hAnsi="微软雅黑" w:eastAsia="微软雅黑" w:cs="微软雅黑"/>
          <w:b/>
          <w:color w:val="000000" w:themeColor="text1"/>
          <w:sz w:val="24"/>
          <w:lang w:eastAsia="zh-CN"/>
          <w14:textFill>
            <w14:solidFill>
              <w14:schemeClr w14:val="tx1"/>
            </w14:solidFill>
          </w14:textFill>
        </w:rPr>
        <w:t>九</w:t>
      </w:r>
      <w:r>
        <w:rPr>
          <w:rFonts w:hint="eastAsia" w:ascii="微软雅黑" w:hAnsi="微软雅黑" w:eastAsia="微软雅黑" w:cs="微软雅黑"/>
          <w:b/>
          <w:color w:val="000000" w:themeColor="text1"/>
          <w:sz w:val="24"/>
          <w14:textFill>
            <w14:solidFill>
              <w14:schemeClr w14:val="tx1"/>
            </w14:solidFill>
          </w14:textFill>
        </w:rPr>
        <w:t>、附则</w:t>
      </w:r>
      <w:bookmarkEnd w:id="31"/>
      <w:bookmarkEnd w:id="32"/>
      <w:bookmarkEnd w:id="33"/>
      <w:bookmarkEnd w:id="39"/>
    </w:p>
    <w:p>
      <w:pPr>
        <w:keepNext w:val="0"/>
        <w:keepLines w:val="0"/>
        <w:pageBreakBefore w:val="0"/>
        <w:widowControl w:val="0"/>
        <w:kinsoku/>
        <w:wordWrap/>
        <w:overflowPunct/>
        <w:topLinePunct w:val="0"/>
        <w:bidi w:val="0"/>
        <w:spacing w:line="440" w:lineRule="exact"/>
        <w:ind w:firstLine="484" w:firstLineChars="202"/>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9</w:t>
      </w:r>
      <w:r>
        <w:rPr>
          <w:rFonts w:hint="eastAsia" w:ascii="微软雅黑" w:hAnsi="微软雅黑" w:eastAsia="微软雅黑" w:cs="微软雅黑"/>
          <w:color w:val="000000" w:themeColor="text1"/>
          <w:sz w:val="24"/>
          <w14:textFill>
            <w14:solidFill>
              <w14:schemeClr w14:val="tx1"/>
            </w14:solidFill>
          </w14:textFill>
        </w:rPr>
        <w:t>.1、本技术协议与主合同均具有同等法律效力，如有冲突的部分，以主合同为准。</w:t>
      </w:r>
    </w:p>
    <w:p>
      <w:pPr>
        <w:keepNext w:val="0"/>
        <w:keepLines w:val="0"/>
        <w:pageBreakBefore w:val="0"/>
        <w:widowControl w:val="0"/>
        <w:kinsoku/>
        <w:wordWrap/>
        <w:overflowPunct/>
        <w:topLinePunct w:val="0"/>
        <w:bidi w:val="0"/>
        <w:spacing w:line="440" w:lineRule="exact"/>
        <w:ind w:firstLine="484" w:firstLineChars="202"/>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9.</w:t>
      </w:r>
      <w:r>
        <w:rPr>
          <w:rFonts w:hint="eastAsia" w:ascii="微软雅黑" w:hAnsi="微软雅黑" w:eastAsia="微软雅黑" w:cs="微软雅黑"/>
          <w:color w:val="000000" w:themeColor="text1"/>
          <w:sz w:val="24"/>
          <w14:textFill>
            <w14:solidFill>
              <w14:schemeClr w14:val="tx1"/>
            </w14:solidFill>
          </w14:textFill>
        </w:rPr>
        <w:t>2、未尽事宜，由双方协商解决。</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9</w:t>
      </w:r>
      <w:r>
        <w:rPr>
          <w:rFonts w:hint="eastAsia" w:ascii="微软雅黑" w:hAnsi="微软雅黑" w:eastAsia="微软雅黑" w:cs="微软雅黑"/>
          <w:color w:val="000000" w:themeColor="text1"/>
          <w:sz w:val="24"/>
          <w14:textFill>
            <w14:solidFill>
              <w14:schemeClr w14:val="tx1"/>
            </w14:solidFill>
          </w14:textFill>
        </w:rPr>
        <w:t>.3、本技术协议一式</w:t>
      </w:r>
      <w:r>
        <w:rPr>
          <w:rFonts w:hint="eastAsia" w:ascii="微软雅黑" w:hAnsi="微软雅黑" w:eastAsia="微软雅黑" w:cs="微软雅黑"/>
          <w:b/>
          <w:bCs/>
          <w:color w:val="000000" w:themeColor="text1"/>
          <w:sz w:val="24"/>
          <w:u w:val="single"/>
          <w:lang w:eastAsia="zh-CN"/>
          <w14:textFill>
            <w14:solidFill>
              <w14:schemeClr w14:val="tx1"/>
            </w14:solidFill>
          </w14:textFill>
        </w:rPr>
        <w:t>肆</w:t>
      </w:r>
      <w:r>
        <w:rPr>
          <w:rFonts w:hint="eastAsia" w:ascii="微软雅黑" w:hAnsi="微软雅黑" w:eastAsia="微软雅黑" w:cs="微软雅黑"/>
          <w:color w:val="000000" w:themeColor="text1"/>
          <w:sz w:val="24"/>
          <w14:textFill>
            <w14:solidFill>
              <w14:schemeClr w14:val="tx1"/>
            </w14:solidFill>
          </w14:textFill>
        </w:rPr>
        <w:t>份，甲方执</w:t>
      </w:r>
      <w:r>
        <w:rPr>
          <w:rFonts w:hint="eastAsia" w:ascii="微软雅黑" w:hAnsi="微软雅黑" w:eastAsia="微软雅黑" w:cs="微软雅黑"/>
          <w:b/>
          <w:bCs/>
          <w:color w:val="000000" w:themeColor="text1"/>
          <w:sz w:val="24"/>
          <w:u w:val="single"/>
          <w:lang w:eastAsia="zh-CN"/>
          <w14:textFill>
            <w14:solidFill>
              <w14:schemeClr w14:val="tx1"/>
            </w14:solidFill>
          </w14:textFill>
        </w:rPr>
        <w:t>贰</w:t>
      </w:r>
      <w:r>
        <w:rPr>
          <w:rFonts w:hint="eastAsia" w:ascii="微软雅黑" w:hAnsi="微软雅黑" w:eastAsia="微软雅黑" w:cs="微软雅黑"/>
          <w:color w:val="000000" w:themeColor="text1"/>
          <w:sz w:val="24"/>
          <w14:textFill>
            <w14:solidFill>
              <w14:schemeClr w14:val="tx1"/>
            </w14:solidFill>
          </w14:textFill>
        </w:rPr>
        <w:t>份，乙方执</w:t>
      </w:r>
      <w:r>
        <w:rPr>
          <w:rFonts w:hint="eastAsia" w:ascii="微软雅黑" w:hAnsi="微软雅黑" w:eastAsia="微软雅黑" w:cs="微软雅黑"/>
          <w:b/>
          <w:bCs/>
          <w:color w:val="000000" w:themeColor="text1"/>
          <w:sz w:val="24"/>
          <w:u w:val="single"/>
          <w14:textFill>
            <w14:solidFill>
              <w14:schemeClr w14:val="tx1"/>
            </w14:solidFill>
          </w14:textFill>
        </w:rPr>
        <w:t>贰</w:t>
      </w:r>
      <w:r>
        <w:rPr>
          <w:rFonts w:hint="eastAsia" w:ascii="微软雅黑" w:hAnsi="微软雅黑" w:eastAsia="微软雅黑" w:cs="微软雅黑"/>
          <w:color w:val="000000" w:themeColor="text1"/>
          <w:sz w:val="24"/>
          <w14:textFill>
            <w14:solidFill>
              <w14:schemeClr w14:val="tx1"/>
            </w14:solidFill>
          </w14:textFill>
        </w:rPr>
        <w:t>份，自双方签字盖章之日起生效，均具有同等法律效力。</w:t>
      </w:r>
    </w:p>
    <w:p>
      <w:pPr>
        <w:spacing w:line="360" w:lineRule="auto"/>
        <w:ind w:firstLine="567"/>
        <w:rPr>
          <w:rFonts w:hint="eastAsia" w:ascii="微软雅黑" w:hAnsi="微软雅黑" w:eastAsia="微软雅黑" w:cs="微软雅黑"/>
          <w:color w:val="000000" w:themeColor="text1"/>
          <w:sz w:val="24"/>
          <w14:textFill>
            <w14:solidFill>
              <w14:schemeClr w14:val="tx1"/>
            </w14:solidFill>
          </w14:textFill>
        </w:rPr>
      </w:pPr>
    </w:p>
    <w:p>
      <w:pPr>
        <w:spacing w:line="560" w:lineRule="exact"/>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甲方（盖章）：</w:t>
      </w: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14:textFill>
            <w14:solidFill>
              <w14:schemeClr w14:val="tx1"/>
            </w14:solidFill>
          </w14:textFill>
        </w:rPr>
        <w:t xml:space="preserve">          乙方（盖章）：</w:t>
      </w:r>
    </w:p>
    <w:p>
      <w:pPr>
        <w:spacing w:line="560" w:lineRule="exact"/>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授权代表签字（或印鉴）：                   授权代表签字（或印鉴）：</w:t>
      </w:r>
    </w:p>
    <w:p>
      <w:pPr>
        <w:spacing w:line="440" w:lineRule="exact"/>
        <w:ind w:left="6695" w:leftChars="472" w:hanging="5704" w:hangingChars="2377"/>
        <w:rPr>
          <w:rFonts w:hint="eastAsia" w:ascii="微软雅黑" w:hAnsi="微软雅黑" w:eastAsia="微软雅黑" w:cs="微软雅黑"/>
          <w:color w:val="000000" w:themeColor="text1"/>
          <w:sz w:val="24"/>
          <w14:textFill>
            <w14:solidFill>
              <w14:schemeClr w14:val="tx1"/>
            </w14:solidFill>
          </w14:textFill>
        </w:rPr>
      </w:pPr>
    </w:p>
    <w:p>
      <w:pPr>
        <w:ind w:left="145" w:leftChars="69"/>
        <w:rPr>
          <w:rFonts w:hint="eastAsia" w:ascii="微软雅黑" w:hAnsi="微软雅黑" w:eastAsia="微软雅黑" w:cs="微软雅黑"/>
          <w:color w:val="auto"/>
          <w:sz w:val="48"/>
          <w:szCs w:val="48"/>
        </w:rPr>
      </w:pPr>
      <w:r>
        <w:rPr>
          <w:rFonts w:hint="eastAsia" w:ascii="微软雅黑" w:hAnsi="微软雅黑" w:eastAsia="微软雅黑" w:cs="微软雅黑"/>
          <w:color w:val="000000" w:themeColor="text1"/>
          <w:sz w:val="24"/>
          <w14:textFill>
            <w14:solidFill>
              <w14:schemeClr w14:val="tx1"/>
            </w14:solidFill>
          </w14:textFill>
        </w:rPr>
        <w:t>日  期：     年   月   日                        日  期：    年   月   日</w:t>
      </w:r>
    </w:p>
    <w:p>
      <w:pPr>
        <w:rPr>
          <w:color w:val="000000" w:themeColor="text1"/>
          <w14:textFill>
            <w14:solidFill>
              <w14:schemeClr w14:val="tx1"/>
            </w14:solidFill>
          </w14:textFill>
        </w:rPr>
      </w:pPr>
    </w:p>
    <w:sectPr>
      <w:headerReference r:id="rId3" w:type="default"/>
      <w:footerReference r:id="rId4" w:type="default"/>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25571"/>
    </w:sdtPr>
    <w:sdtContent>
      <w:p>
        <w:pPr>
          <w:pStyle w:val="20"/>
          <w:jc w:val="center"/>
        </w:pPr>
        <w:r>
          <w:fldChar w:fldCharType="begin"/>
        </w:r>
        <w:r>
          <w:instrText xml:space="preserve">PAGE   \* MERGEFORMAT</w:instrText>
        </w:r>
        <w:r>
          <w:fldChar w:fldCharType="separate"/>
        </w:r>
        <w:r>
          <w:rPr>
            <w:lang w:val="zh-CN"/>
          </w:rPr>
          <w:t>1</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anchor distT="0" distB="0" distL="114300" distR="114300" simplePos="0" relativeHeight="251659264" behindDoc="0" locked="0" layoutInCell="1" allowOverlap="1">
          <wp:simplePos x="0" y="0"/>
          <wp:positionH relativeFrom="margin">
            <wp:align>left</wp:align>
          </wp:positionH>
          <wp:positionV relativeFrom="paragraph">
            <wp:posOffset>-168275</wp:posOffset>
          </wp:positionV>
          <wp:extent cx="1076325" cy="295275"/>
          <wp:effectExtent l="0" t="0" r="9525" b="9525"/>
          <wp:wrapNone/>
          <wp:docPr id="4" name="图片 4"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TE5OGY3ZGIwNjVkYzkyOGMwNjJkYjk5OTAxNWEifQ=="/>
  </w:docVars>
  <w:rsids>
    <w:rsidRoot w:val="00F62269"/>
    <w:rsid w:val="00045506"/>
    <w:rsid w:val="00077184"/>
    <w:rsid w:val="000846D4"/>
    <w:rsid w:val="00097236"/>
    <w:rsid w:val="000E3C32"/>
    <w:rsid w:val="00121E55"/>
    <w:rsid w:val="001220BD"/>
    <w:rsid w:val="001258C3"/>
    <w:rsid w:val="00126A41"/>
    <w:rsid w:val="00172F01"/>
    <w:rsid w:val="0019718C"/>
    <w:rsid w:val="001F0186"/>
    <w:rsid w:val="00253BC6"/>
    <w:rsid w:val="00277854"/>
    <w:rsid w:val="002826B2"/>
    <w:rsid w:val="0028570C"/>
    <w:rsid w:val="00290C9C"/>
    <w:rsid w:val="002A289E"/>
    <w:rsid w:val="00300E63"/>
    <w:rsid w:val="0030207F"/>
    <w:rsid w:val="003035AC"/>
    <w:rsid w:val="00346844"/>
    <w:rsid w:val="003720B9"/>
    <w:rsid w:val="00376436"/>
    <w:rsid w:val="003776A1"/>
    <w:rsid w:val="003B6F4A"/>
    <w:rsid w:val="003F59F7"/>
    <w:rsid w:val="00471D77"/>
    <w:rsid w:val="0053329E"/>
    <w:rsid w:val="00591CDB"/>
    <w:rsid w:val="00654F78"/>
    <w:rsid w:val="006D61CA"/>
    <w:rsid w:val="00714D63"/>
    <w:rsid w:val="007212FB"/>
    <w:rsid w:val="00724DF3"/>
    <w:rsid w:val="0073421E"/>
    <w:rsid w:val="00747885"/>
    <w:rsid w:val="007A4F57"/>
    <w:rsid w:val="008077F6"/>
    <w:rsid w:val="0081104D"/>
    <w:rsid w:val="00882094"/>
    <w:rsid w:val="008A5381"/>
    <w:rsid w:val="008E07B7"/>
    <w:rsid w:val="008F7FDD"/>
    <w:rsid w:val="0094754A"/>
    <w:rsid w:val="00962068"/>
    <w:rsid w:val="00967995"/>
    <w:rsid w:val="0097268C"/>
    <w:rsid w:val="00977B61"/>
    <w:rsid w:val="009827C8"/>
    <w:rsid w:val="009A1037"/>
    <w:rsid w:val="009B0BCD"/>
    <w:rsid w:val="009D2804"/>
    <w:rsid w:val="009E0E10"/>
    <w:rsid w:val="00A31BF9"/>
    <w:rsid w:val="00A37526"/>
    <w:rsid w:val="00A52AB3"/>
    <w:rsid w:val="00A90347"/>
    <w:rsid w:val="00A9474E"/>
    <w:rsid w:val="00B035E4"/>
    <w:rsid w:val="00B06EAA"/>
    <w:rsid w:val="00BA477E"/>
    <w:rsid w:val="00BB0099"/>
    <w:rsid w:val="00BE2961"/>
    <w:rsid w:val="00C35A88"/>
    <w:rsid w:val="00C72231"/>
    <w:rsid w:val="00C953EA"/>
    <w:rsid w:val="00CD7AB6"/>
    <w:rsid w:val="00CE193C"/>
    <w:rsid w:val="00D66D34"/>
    <w:rsid w:val="00D9498B"/>
    <w:rsid w:val="00DA26FF"/>
    <w:rsid w:val="00DB1A10"/>
    <w:rsid w:val="00DC2E8F"/>
    <w:rsid w:val="00DE3C38"/>
    <w:rsid w:val="00E22A4C"/>
    <w:rsid w:val="00E27BFA"/>
    <w:rsid w:val="00E434BA"/>
    <w:rsid w:val="00E50738"/>
    <w:rsid w:val="00E93902"/>
    <w:rsid w:val="00ED0DF7"/>
    <w:rsid w:val="00F41699"/>
    <w:rsid w:val="00F51605"/>
    <w:rsid w:val="00F53FFB"/>
    <w:rsid w:val="00F62269"/>
    <w:rsid w:val="00F82E61"/>
    <w:rsid w:val="00F854A4"/>
    <w:rsid w:val="00FB0F6A"/>
    <w:rsid w:val="00FF0300"/>
    <w:rsid w:val="04784F89"/>
    <w:rsid w:val="09922E77"/>
    <w:rsid w:val="0C1566BC"/>
    <w:rsid w:val="10202EF6"/>
    <w:rsid w:val="1C160ACB"/>
    <w:rsid w:val="335A5876"/>
    <w:rsid w:val="37A93F2B"/>
    <w:rsid w:val="382F3B82"/>
    <w:rsid w:val="3B3144B8"/>
    <w:rsid w:val="3C247CAA"/>
    <w:rsid w:val="3CC4046C"/>
    <w:rsid w:val="3E852386"/>
    <w:rsid w:val="42626849"/>
    <w:rsid w:val="43855456"/>
    <w:rsid w:val="49FF6C43"/>
    <w:rsid w:val="4BA31D01"/>
    <w:rsid w:val="4E710DD7"/>
    <w:rsid w:val="52FE593D"/>
    <w:rsid w:val="57E66CCB"/>
    <w:rsid w:val="5ABA69D7"/>
    <w:rsid w:val="5F2A5668"/>
    <w:rsid w:val="63A106C4"/>
    <w:rsid w:val="648F7134"/>
    <w:rsid w:val="6618736B"/>
    <w:rsid w:val="6A563106"/>
    <w:rsid w:val="6D42027F"/>
    <w:rsid w:val="6DA72875"/>
    <w:rsid w:val="70692435"/>
    <w:rsid w:val="79164C96"/>
    <w:rsid w:val="7D5A1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line="360" w:lineRule="auto"/>
      <w:outlineLvl w:val="0"/>
    </w:pPr>
    <w:rPr>
      <w:b/>
      <w:bCs/>
      <w:kern w:val="44"/>
      <w:sz w:val="32"/>
      <w:szCs w:val="44"/>
      <w:lang w:val="zh-CN"/>
    </w:rPr>
  </w:style>
  <w:style w:type="paragraph" w:styleId="4">
    <w:name w:val="heading 2"/>
    <w:basedOn w:val="1"/>
    <w:next w:val="1"/>
    <w:link w:val="34"/>
    <w:semiHidden/>
    <w:unhideWhenUsed/>
    <w:qFormat/>
    <w:uiPriority w:val="0"/>
    <w:pPr>
      <w:keepNext/>
      <w:keepLines/>
      <w:spacing w:before="260" w:after="260" w:line="412" w:lineRule="auto"/>
      <w:outlineLvl w:val="1"/>
    </w:pPr>
    <w:rPr>
      <w:rFonts w:ascii="Cambria" w:hAnsi="Cambria"/>
      <w:b/>
      <w:bCs/>
      <w:sz w:val="32"/>
      <w:szCs w:val="32"/>
      <w:lang w:val="zh-CN"/>
    </w:rPr>
  </w:style>
  <w:style w:type="paragraph" w:styleId="5">
    <w:name w:val="heading 3"/>
    <w:basedOn w:val="1"/>
    <w:next w:val="1"/>
    <w:link w:val="35"/>
    <w:autoRedefine/>
    <w:semiHidden/>
    <w:unhideWhenUsed/>
    <w:qFormat/>
    <w:uiPriority w:val="0"/>
    <w:pPr>
      <w:keepNext/>
      <w:keepLines/>
      <w:spacing w:line="360" w:lineRule="auto"/>
      <w:outlineLvl w:val="2"/>
    </w:pPr>
    <w:rPr>
      <w:b/>
      <w:bCs/>
      <w:sz w:val="24"/>
      <w:szCs w:val="32"/>
      <w:lang w:val="zh-CN"/>
    </w:rPr>
  </w:style>
  <w:style w:type="paragraph" w:styleId="6">
    <w:name w:val="heading 4"/>
    <w:basedOn w:val="1"/>
    <w:next w:val="1"/>
    <w:link w:val="36"/>
    <w:semiHidden/>
    <w:unhideWhenUsed/>
    <w:qFormat/>
    <w:uiPriority w:val="0"/>
    <w:pPr>
      <w:keepNext/>
      <w:keepLines/>
      <w:spacing w:line="360" w:lineRule="auto"/>
      <w:outlineLvl w:val="3"/>
    </w:pPr>
    <w:rPr>
      <w:rFonts w:ascii="Arial" w:hAnsi="Arial"/>
      <w:b/>
      <w:bCs/>
      <w:szCs w:val="28"/>
      <w:lang w:val="zh-CN"/>
    </w:rPr>
  </w:style>
  <w:style w:type="paragraph" w:styleId="7">
    <w:name w:val="heading 5"/>
    <w:basedOn w:val="1"/>
    <w:next w:val="1"/>
    <w:link w:val="37"/>
    <w:semiHidden/>
    <w:unhideWhenUsed/>
    <w:qFormat/>
    <w:uiPriority w:val="0"/>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8">
    <w:name w:val="heading 6"/>
    <w:basedOn w:val="1"/>
    <w:next w:val="1"/>
    <w:link w:val="38"/>
    <w:autoRedefine/>
    <w:semiHidden/>
    <w:unhideWhenUsed/>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lang w:val="zh-CN"/>
    </w:rPr>
  </w:style>
  <w:style w:type="paragraph" w:styleId="9">
    <w:name w:val="heading 7"/>
    <w:basedOn w:val="1"/>
    <w:next w:val="1"/>
    <w:link w:val="39"/>
    <w:semiHidden/>
    <w:unhideWhenUsed/>
    <w:qFormat/>
    <w:uiPriority w:val="99"/>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10">
    <w:name w:val="heading 8"/>
    <w:basedOn w:val="1"/>
    <w:next w:val="1"/>
    <w:link w:val="40"/>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lang w:val="zh-CN"/>
    </w:rPr>
  </w:style>
  <w:style w:type="paragraph" w:styleId="11">
    <w:name w:val="heading 9"/>
    <w:basedOn w:val="1"/>
    <w:next w:val="1"/>
    <w:link w:val="41"/>
    <w:autoRedefine/>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32"/>
      <w:szCs w:val="21"/>
      <w:lang w:val="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Document Map"/>
    <w:basedOn w:val="1"/>
    <w:link w:val="49"/>
    <w:semiHidden/>
    <w:unhideWhenUsed/>
    <w:qFormat/>
    <w:uiPriority w:val="99"/>
    <w:rPr>
      <w:rFonts w:ascii="宋体"/>
      <w:sz w:val="18"/>
      <w:szCs w:val="18"/>
    </w:rPr>
  </w:style>
  <w:style w:type="paragraph" w:styleId="13">
    <w:name w:val="annotation text"/>
    <w:basedOn w:val="1"/>
    <w:link w:val="42"/>
    <w:semiHidden/>
    <w:unhideWhenUsed/>
    <w:qFormat/>
    <w:uiPriority w:val="99"/>
    <w:pPr>
      <w:jc w:val="left"/>
    </w:pPr>
    <w:rPr>
      <w:rFonts w:eastAsia="仿宋_GB2312"/>
      <w:sz w:val="32"/>
    </w:rPr>
  </w:style>
  <w:style w:type="paragraph" w:styleId="14">
    <w:name w:val="Body Text 3"/>
    <w:basedOn w:val="1"/>
    <w:link w:val="46"/>
    <w:semiHidden/>
    <w:unhideWhenUsed/>
    <w:qFormat/>
    <w:uiPriority w:val="99"/>
    <w:pPr>
      <w:spacing w:after="120"/>
    </w:pPr>
    <w:rPr>
      <w:sz w:val="16"/>
      <w:szCs w:val="16"/>
    </w:rPr>
  </w:style>
  <w:style w:type="paragraph" w:styleId="15">
    <w:name w:val="Body Text Indent"/>
    <w:basedOn w:val="1"/>
    <w:link w:val="44"/>
    <w:semiHidden/>
    <w:unhideWhenUsed/>
    <w:qFormat/>
    <w:uiPriority w:val="99"/>
    <w:pPr>
      <w:spacing w:after="120"/>
      <w:ind w:left="420" w:leftChars="200"/>
    </w:pPr>
  </w:style>
  <w:style w:type="paragraph" w:styleId="16">
    <w:name w:val="Plain Text"/>
    <w:basedOn w:val="1"/>
    <w:link w:val="50"/>
    <w:semiHidden/>
    <w:unhideWhenUsed/>
    <w:qFormat/>
    <w:uiPriority w:val="99"/>
    <w:rPr>
      <w:rFonts w:ascii="宋体" w:hAnsi="Courier New"/>
      <w:szCs w:val="20"/>
    </w:rPr>
  </w:style>
  <w:style w:type="paragraph" w:styleId="17">
    <w:name w:val="Date"/>
    <w:basedOn w:val="1"/>
    <w:next w:val="1"/>
    <w:link w:val="45"/>
    <w:semiHidden/>
    <w:unhideWhenUsed/>
    <w:qFormat/>
    <w:uiPriority w:val="99"/>
    <w:rPr>
      <w:sz w:val="24"/>
      <w:szCs w:val="20"/>
    </w:rPr>
  </w:style>
  <w:style w:type="paragraph" w:styleId="18">
    <w:name w:val="Body Text Indent 2"/>
    <w:basedOn w:val="1"/>
    <w:link w:val="47"/>
    <w:semiHidden/>
    <w:unhideWhenUsed/>
    <w:qFormat/>
    <w:uiPriority w:val="99"/>
    <w:pPr>
      <w:spacing w:after="120" w:line="480" w:lineRule="auto"/>
      <w:ind w:left="420" w:leftChars="200"/>
    </w:pPr>
    <w:rPr>
      <w:rFonts w:eastAsia="仿宋_GB2312"/>
      <w:sz w:val="32"/>
    </w:rPr>
  </w:style>
  <w:style w:type="paragraph" w:styleId="19">
    <w:name w:val="Balloon Text"/>
    <w:basedOn w:val="1"/>
    <w:link w:val="52"/>
    <w:semiHidden/>
    <w:unhideWhenUsed/>
    <w:qFormat/>
    <w:uiPriority w:val="99"/>
    <w:rPr>
      <w:rFonts w:ascii="等线" w:hAnsi="等线" w:eastAsia="等线"/>
      <w:sz w:val="18"/>
      <w:szCs w:val="18"/>
    </w:rPr>
  </w:style>
  <w:style w:type="paragraph" w:styleId="20">
    <w:name w:val="footer"/>
    <w:basedOn w:val="1"/>
    <w:link w:val="33"/>
    <w:unhideWhenUsed/>
    <w:qFormat/>
    <w:uiPriority w:val="99"/>
    <w:pPr>
      <w:tabs>
        <w:tab w:val="center" w:pos="4153"/>
        <w:tab w:val="right" w:pos="8306"/>
      </w:tabs>
      <w:snapToGrid w:val="0"/>
      <w:jc w:val="left"/>
    </w:pPr>
    <w:rPr>
      <w:sz w:val="18"/>
      <w:szCs w:val="18"/>
    </w:rPr>
  </w:style>
  <w:style w:type="paragraph" w:styleId="2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Body Text Indent 3"/>
    <w:basedOn w:val="1"/>
    <w:link w:val="48"/>
    <w:semiHidden/>
    <w:unhideWhenUsed/>
    <w:qFormat/>
    <w:uiPriority w:val="99"/>
    <w:pPr>
      <w:spacing w:after="120"/>
      <w:ind w:left="420" w:leftChars="200"/>
    </w:pPr>
    <w:rPr>
      <w:rFonts w:eastAsia="仿宋_GB2312"/>
      <w:sz w:val="16"/>
      <w:szCs w:val="16"/>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cs="宋体"/>
      <w:kern w:val="0"/>
      <w:sz w:val="24"/>
      <w:lang w:eastAsia="en-US" w:bidi="en-US"/>
    </w:rPr>
  </w:style>
  <w:style w:type="paragraph" w:styleId="25">
    <w:name w:val="Title"/>
    <w:basedOn w:val="1"/>
    <w:next w:val="1"/>
    <w:link w:val="43"/>
    <w:qFormat/>
    <w:uiPriority w:val="99"/>
    <w:pPr>
      <w:spacing w:before="240" w:after="60"/>
      <w:jc w:val="center"/>
      <w:outlineLvl w:val="0"/>
    </w:pPr>
    <w:rPr>
      <w:rFonts w:ascii="Calibri Light" w:hAnsi="Calibri Light"/>
      <w:b/>
      <w:bCs/>
      <w:sz w:val="32"/>
      <w:szCs w:val="32"/>
    </w:rPr>
  </w:style>
  <w:style w:type="paragraph" w:styleId="26">
    <w:name w:val="annotation subject"/>
    <w:basedOn w:val="13"/>
    <w:next w:val="13"/>
    <w:link w:val="51"/>
    <w:semiHidden/>
    <w:unhideWhenUsed/>
    <w:qFormat/>
    <w:uiPriority w:val="99"/>
    <w:rPr>
      <w:b/>
      <w:bCs/>
    </w:rPr>
  </w:style>
  <w:style w:type="table" w:styleId="28">
    <w:name w:val="Table Grid"/>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annotation reference"/>
    <w:semiHidden/>
    <w:unhideWhenUsed/>
    <w:qFormat/>
    <w:uiPriority w:val="0"/>
    <w:rPr>
      <w:sz w:val="21"/>
      <w:szCs w:val="21"/>
    </w:rPr>
  </w:style>
  <w:style w:type="character" w:customStyle="1" w:styleId="31">
    <w:name w:val="标题 1 Char"/>
    <w:basedOn w:val="29"/>
    <w:link w:val="3"/>
    <w:qFormat/>
    <w:uiPriority w:val="0"/>
    <w:rPr>
      <w:rFonts w:ascii="Times New Roman" w:hAnsi="Times New Roman" w:eastAsia="宋体" w:cs="Times New Roman"/>
      <w:b/>
      <w:bCs/>
      <w:kern w:val="44"/>
      <w:sz w:val="32"/>
      <w:szCs w:val="44"/>
      <w:lang w:val="zh-CN" w:eastAsia="zh-CN"/>
    </w:rPr>
  </w:style>
  <w:style w:type="character" w:customStyle="1" w:styleId="32">
    <w:name w:val="页眉 Char"/>
    <w:basedOn w:val="29"/>
    <w:link w:val="21"/>
    <w:qFormat/>
    <w:uiPriority w:val="99"/>
    <w:rPr>
      <w:rFonts w:ascii="Times New Roman" w:hAnsi="Times New Roman" w:eastAsia="宋体" w:cs="Times New Roman"/>
      <w:sz w:val="18"/>
      <w:szCs w:val="18"/>
    </w:rPr>
  </w:style>
  <w:style w:type="character" w:customStyle="1" w:styleId="33">
    <w:name w:val="页脚 Char"/>
    <w:basedOn w:val="29"/>
    <w:link w:val="20"/>
    <w:qFormat/>
    <w:uiPriority w:val="99"/>
    <w:rPr>
      <w:rFonts w:ascii="Times New Roman" w:hAnsi="Times New Roman" w:eastAsia="宋体" w:cs="Times New Roman"/>
      <w:sz w:val="18"/>
      <w:szCs w:val="18"/>
    </w:rPr>
  </w:style>
  <w:style w:type="character" w:customStyle="1" w:styleId="34">
    <w:name w:val="标题 2 Char"/>
    <w:basedOn w:val="29"/>
    <w:link w:val="4"/>
    <w:semiHidden/>
    <w:qFormat/>
    <w:uiPriority w:val="0"/>
    <w:rPr>
      <w:rFonts w:ascii="Cambria" w:hAnsi="Cambria" w:eastAsia="宋体" w:cs="Times New Roman"/>
      <w:b/>
      <w:bCs/>
      <w:sz w:val="32"/>
      <w:szCs w:val="32"/>
      <w:lang w:val="zh-CN" w:eastAsia="zh-CN"/>
    </w:rPr>
  </w:style>
  <w:style w:type="character" w:customStyle="1" w:styleId="35">
    <w:name w:val="标题 3 Char"/>
    <w:basedOn w:val="29"/>
    <w:link w:val="5"/>
    <w:semiHidden/>
    <w:qFormat/>
    <w:uiPriority w:val="0"/>
    <w:rPr>
      <w:rFonts w:ascii="Times New Roman" w:hAnsi="Times New Roman" w:eastAsia="宋体" w:cs="Times New Roman"/>
      <w:b/>
      <w:bCs/>
      <w:sz w:val="24"/>
      <w:szCs w:val="32"/>
      <w:lang w:val="zh-CN" w:eastAsia="zh-CN"/>
    </w:rPr>
  </w:style>
  <w:style w:type="character" w:customStyle="1" w:styleId="36">
    <w:name w:val="标题 4 Char"/>
    <w:basedOn w:val="29"/>
    <w:link w:val="6"/>
    <w:semiHidden/>
    <w:qFormat/>
    <w:uiPriority w:val="0"/>
    <w:rPr>
      <w:rFonts w:ascii="Arial" w:hAnsi="Arial" w:eastAsia="宋体" w:cs="Times New Roman"/>
      <w:b/>
      <w:bCs/>
      <w:szCs w:val="28"/>
      <w:lang w:val="zh-CN" w:eastAsia="zh-CN"/>
    </w:rPr>
  </w:style>
  <w:style w:type="character" w:customStyle="1" w:styleId="37">
    <w:name w:val="标题 5 Char"/>
    <w:basedOn w:val="29"/>
    <w:link w:val="7"/>
    <w:semiHidden/>
    <w:qFormat/>
    <w:uiPriority w:val="0"/>
    <w:rPr>
      <w:rFonts w:ascii="Times New Roman" w:hAnsi="Times New Roman" w:eastAsia="仿宋_GB2312" w:cs="Times New Roman"/>
      <w:b/>
      <w:bCs/>
      <w:kern w:val="0"/>
      <w:sz w:val="28"/>
      <w:szCs w:val="28"/>
      <w:lang w:val="zh-CN" w:eastAsia="zh-CN"/>
    </w:rPr>
  </w:style>
  <w:style w:type="character" w:customStyle="1" w:styleId="38">
    <w:name w:val="标题 6 Char"/>
    <w:basedOn w:val="29"/>
    <w:link w:val="8"/>
    <w:semiHidden/>
    <w:qFormat/>
    <w:uiPriority w:val="0"/>
    <w:rPr>
      <w:rFonts w:ascii="Arial" w:hAnsi="Arial" w:eastAsia="黑体" w:cs="Times New Roman"/>
      <w:b/>
      <w:bCs/>
      <w:kern w:val="0"/>
      <w:sz w:val="24"/>
      <w:szCs w:val="24"/>
      <w:lang w:val="zh-CN" w:eastAsia="zh-CN"/>
    </w:rPr>
  </w:style>
  <w:style w:type="character" w:customStyle="1" w:styleId="39">
    <w:name w:val="标题 7 Char"/>
    <w:basedOn w:val="29"/>
    <w:link w:val="9"/>
    <w:semiHidden/>
    <w:qFormat/>
    <w:uiPriority w:val="99"/>
    <w:rPr>
      <w:rFonts w:ascii="Times New Roman" w:hAnsi="Times New Roman" w:eastAsia="仿宋_GB2312" w:cs="Times New Roman"/>
      <w:b/>
      <w:bCs/>
      <w:kern w:val="0"/>
      <w:sz w:val="24"/>
      <w:szCs w:val="24"/>
      <w:lang w:val="zh-CN" w:eastAsia="zh-CN"/>
    </w:rPr>
  </w:style>
  <w:style w:type="character" w:customStyle="1" w:styleId="40">
    <w:name w:val="标题 8 Char"/>
    <w:basedOn w:val="29"/>
    <w:link w:val="10"/>
    <w:semiHidden/>
    <w:qFormat/>
    <w:uiPriority w:val="99"/>
    <w:rPr>
      <w:rFonts w:ascii="Arial" w:hAnsi="Arial" w:eastAsia="黑体" w:cs="Times New Roman"/>
      <w:kern w:val="0"/>
      <w:sz w:val="24"/>
      <w:szCs w:val="24"/>
      <w:lang w:val="zh-CN" w:eastAsia="zh-CN"/>
    </w:rPr>
  </w:style>
  <w:style w:type="character" w:customStyle="1" w:styleId="41">
    <w:name w:val="标题 9 Char"/>
    <w:basedOn w:val="29"/>
    <w:link w:val="11"/>
    <w:semiHidden/>
    <w:qFormat/>
    <w:uiPriority w:val="99"/>
    <w:rPr>
      <w:rFonts w:ascii="Arial" w:hAnsi="Arial" w:eastAsia="黑体" w:cs="Times New Roman"/>
      <w:kern w:val="0"/>
      <w:sz w:val="32"/>
      <w:szCs w:val="21"/>
      <w:lang w:val="zh-CN" w:eastAsia="zh-CN"/>
    </w:rPr>
  </w:style>
  <w:style w:type="character" w:customStyle="1" w:styleId="42">
    <w:name w:val="批注文字 Char"/>
    <w:basedOn w:val="29"/>
    <w:link w:val="13"/>
    <w:semiHidden/>
    <w:qFormat/>
    <w:uiPriority w:val="99"/>
    <w:rPr>
      <w:rFonts w:ascii="Times New Roman" w:hAnsi="Times New Roman" w:eastAsia="仿宋_GB2312" w:cs="Times New Roman"/>
      <w:sz w:val="32"/>
      <w:szCs w:val="24"/>
    </w:rPr>
  </w:style>
  <w:style w:type="character" w:customStyle="1" w:styleId="43">
    <w:name w:val="标题 Char"/>
    <w:basedOn w:val="29"/>
    <w:link w:val="25"/>
    <w:qFormat/>
    <w:uiPriority w:val="99"/>
    <w:rPr>
      <w:rFonts w:ascii="Calibri Light" w:hAnsi="Calibri Light" w:eastAsia="宋体" w:cs="Times New Roman"/>
      <w:b/>
      <w:bCs/>
      <w:sz w:val="32"/>
      <w:szCs w:val="32"/>
    </w:rPr>
  </w:style>
  <w:style w:type="character" w:customStyle="1" w:styleId="44">
    <w:name w:val="正文文本缩进 Char"/>
    <w:basedOn w:val="29"/>
    <w:link w:val="15"/>
    <w:semiHidden/>
    <w:qFormat/>
    <w:uiPriority w:val="99"/>
    <w:rPr>
      <w:rFonts w:ascii="Times New Roman" w:hAnsi="Times New Roman" w:eastAsia="宋体" w:cs="Times New Roman"/>
      <w:szCs w:val="24"/>
    </w:rPr>
  </w:style>
  <w:style w:type="character" w:customStyle="1" w:styleId="45">
    <w:name w:val="日期 Char"/>
    <w:basedOn w:val="29"/>
    <w:link w:val="17"/>
    <w:semiHidden/>
    <w:qFormat/>
    <w:uiPriority w:val="99"/>
    <w:rPr>
      <w:rFonts w:ascii="Times New Roman" w:hAnsi="Times New Roman" w:eastAsia="宋体" w:cs="Times New Roman"/>
      <w:sz w:val="24"/>
      <w:szCs w:val="20"/>
    </w:rPr>
  </w:style>
  <w:style w:type="character" w:customStyle="1" w:styleId="46">
    <w:name w:val="正文文本 3 Char"/>
    <w:basedOn w:val="29"/>
    <w:link w:val="14"/>
    <w:semiHidden/>
    <w:qFormat/>
    <w:uiPriority w:val="99"/>
    <w:rPr>
      <w:rFonts w:ascii="Times New Roman" w:hAnsi="Times New Roman" w:eastAsia="宋体" w:cs="Times New Roman"/>
      <w:sz w:val="16"/>
      <w:szCs w:val="16"/>
    </w:rPr>
  </w:style>
  <w:style w:type="character" w:customStyle="1" w:styleId="47">
    <w:name w:val="正文文本缩进 2 Char"/>
    <w:basedOn w:val="29"/>
    <w:link w:val="18"/>
    <w:semiHidden/>
    <w:qFormat/>
    <w:uiPriority w:val="99"/>
    <w:rPr>
      <w:rFonts w:ascii="Times New Roman" w:hAnsi="Times New Roman" w:eastAsia="仿宋_GB2312" w:cs="Times New Roman"/>
      <w:sz w:val="32"/>
      <w:szCs w:val="24"/>
    </w:rPr>
  </w:style>
  <w:style w:type="character" w:customStyle="1" w:styleId="48">
    <w:name w:val="正文文本缩进 3 Char"/>
    <w:basedOn w:val="29"/>
    <w:link w:val="23"/>
    <w:semiHidden/>
    <w:qFormat/>
    <w:uiPriority w:val="99"/>
    <w:rPr>
      <w:rFonts w:ascii="Times New Roman" w:hAnsi="Times New Roman" w:eastAsia="仿宋_GB2312" w:cs="Times New Roman"/>
      <w:sz w:val="16"/>
      <w:szCs w:val="16"/>
    </w:rPr>
  </w:style>
  <w:style w:type="character" w:customStyle="1" w:styleId="49">
    <w:name w:val="文档结构图 Char"/>
    <w:basedOn w:val="29"/>
    <w:link w:val="12"/>
    <w:semiHidden/>
    <w:qFormat/>
    <w:uiPriority w:val="99"/>
    <w:rPr>
      <w:rFonts w:ascii="宋体" w:hAnsi="Times New Roman" w:eastAsia="宋体" w:cs="Times New Roman"/>
      <w:sz w:val="18"/>
      <w:szCs w:val="18"/>
    </w:rPr>
  </w:style>
  <w:style w:type="character" w:customStyle="1" w:styleId="50">
    <w:name w:val="纯文本 Char"/>
    <w:basedOn w:val="29"/>
    <w:link w:val="16"/>
    <w:semiHidden/>
    <w:qFormat/>
    <w:uiPriority w:val="99"/>
    <w:rPr>
      <w:rFonts w:ascii="宋体" w:hAnsi="Courier New" w:eastAsia="宋体" w:cs="Times New Roman"/>
      <w:szCs w:val="20"/>
    </w:rPr>
  </w:style>
  <w:style w:type="character" w:customStyle="1" w:styleId="51">
    <w:name w:val="批注主题 Char"/>
    <w:basedOn w:val="42"/>
    <w:link w:val="26"/>
    <w:semiHidden/>
    <w:qFormat/>
    <w:uiPriority w:val="99"/>
    <w:rPr>
      <w:rFonts w:ascii="Times New Roman" w:hAnsi="Times New Roman" w:eastAsia="仿宋_GB2312" w:cs="Times New Roman"/>
      <w:b/>
      <w:bCs/>
      <w:sz w:val="32"/>
      <w:szCs w:val="24"/>
    </w:rPr>
  </w:style>
  <w:style w:type="character" w:customStyle="1" w:styleId="52">
    <w:name w:val="批注框文本 Char"/>
    <w:basedOn w:val="29"/>
    <w:link w:val="19"/>
    <w:semiHidden/>
    <w:qFormat/>
    <w:uiPriority w:val="99"/>
    <w:rPr>
      <w:rFonts w:ascii="等线" w:hAnsi="等线" w:eastAsia="等线" w:cs="Times New Roman"/>
      <w:sz w:val="18"/>
      <w:szCs w:val="18"/>
    </w:rPr>
  </w:style>
  <w:style w:type="character" w:customStyle="1" w:styleId="53">
    <w:name w:val="无间隔 Char"/>
    <w:link w:val="54"/>
    <w:qFormat/>
    <w:locked/>
    <w:uiPriority w:val="1"/>
    <w:rPr>
      <w:sz w:val="22"/>
    </w:rPr>
  </w:style>
  <w:style w:type="paragraph" w:styleId="54">
    <w:name w:val="No Spacing"/>
    <w:link w:val="53"/>
    <w:qFormat/>
    <w:uiPriority w:val="1"/>
    <w:rPr>
      <w:rFonts w:asciiTheme="minorHAnsi" w:hAnsiTheme="minorHAnsi" w:eastAsiaTheme="minorEastAsia" w:cstheme="minorBidi"/>
      <w:kern w:val="2"/>
      <w:sz w:val="22"/>
      <w:szCs w:val="22"/>
      <w:lang w:val="en-US" w:eastAsia="zh-CN" w:bidi="ar-SA"/>
    </w:rPr>
  </w:style>
  <w:style w:type="paragraph" w:styleId="55">
    <w:name w:val="List Paragraph"/>
    <w:basedOn w:val="1"/>
    <w:qFormat/>
    <w:uiPriority w:val="34"/>
    <w:pPr>
      <w:ind w:firstLine="420" w:firstLineChars="200"/>
    </w:pPr>
    <w:rPr>
      <w:rFonts w:ascii="等线" w:hAnsi="等线" w:eastAsia="等线"/>
      <w:szCs w:val="22"/>
    </w:rPr>
  </w:style>
  <w:style w:type="paragraph" w:customStyle="1" w:styleId="56">
    <w:name w:val="p0"/>
    <w:basedOn w:val="1"/>
    <w:qFormat/>
    <w:uiPriority w:val="99"/>
    <w:pPr>
      <w:widowControl/>
    </w:pPr>
    <w:rPr>
      <w:kern w:val="0"/>
      <w:szCs w:val="21"/>
    </w:rPr>
  </w:style>
  <w:style w:type="paragraph" w:customStyle="1" w:styleId="57">
    <w:name w:val="列出段落1"/>
    <w:basedOn w:val="1"/>
    <w:qFormat/>
    <w:uiPriority w:val="34"/>
    <w:pPr>
      <w:ind w:firstLine="420" w:firstLineChars="200"/>
    </w:pPr>
    <w:rPr>
      <w:rFonts w:ascii="等线" w:hAnsi="等线" w:eastAsia="等线"/>
      <w:szCs w:val="22"/>
    </w:rPr>
  </w:style>
  <w:style w:type="character" w:customStyle="1" w:styleId="58">
    <w:name w:val="正文文本缩进 Char Char"/>
    <w:link w:val="59"/>
    <w:qFormat/>
    <w:locked/>
    <w:uiPriority w:val="0"/>
    <w:rPr>
      <w:szCs w:val="24"/>
    </w:rPr>
  </w:style>
  <w:style w:type="paragraph" w:customStyle="1" w:styleId="59">
    <w:name w:val="正文文本缩进1"/>
    <w:basedOn w:val="1"/>
    <w:link w:val="58"/>
    <w:qFormat/>
    <w:uiPriority w:val="0"/>
    <w:pPr>
      <w:widowControl/>
      <w:spacing w:after="120"/>
      <w:ind w:left="420" w:leftChars="200"/>
      <w:jc w:val="left"/>
    </w:pPr>
    <w:rPr>
      <w:rFonts w:asciiTheme="minorHAnsi" w:hAnsiTheme="minorHAnsi" w:eastAsiaTheme="minorEastAsia" w:cstheme="minorBidi"/>
    </w:rPr>
  </w:style>
  <w:style w:type="character" w:customStyle="1" w:styleId="60">
    <w:name w:val="批注文字 Char1"/>
    <w:basedOn w:val="29"/>
    <w:semiHidden/>
    <w:qFormat/>
    <w:uiPriority w:val="99"/>
    <w:rPr>
      <w:rFonts w:hint="eastAsia" w:ascii="等线" w:hAnsi="等线" w:eastAsia="等线"/>
      <w:kern w:val="2"/>
      <w:sz w:val="21"/>
      <w:szCs w:val="22"/>
    </w:rPr>
  </w:style>
  <w:style w:type="character" w:customStyle="1" w:styleId="61">
    <w:name w:val="标题 Char1"/>
    <w:basedOn w:val="29"/>
    <w:qFormat/>
    <w:uiPriority w:val="10"/>
    <w:rPr>
      <w:rFonts w:hint="default" w:asciiTheme="majorHAnsi" w:hAnsiTheme="majorHAnsi" w:cstheme="majorBidi"/>
      <w:b/>
      <w:bCs/>
      <w:kern w:val="2"/>
      <w:sz w:val="32"/>
      <w:szCs w:val="32"/>
    </w:rPr>
  </w:style>
  <w:style w:type="character" w:customStyle="1" w:styleId="62">
    <w:name w:val="正文文本缩进 Char1"/>
    <w:basedOn w:val="29"/>
    <w:semiHidden/>
    <w:qFormat/>
    <w:uiPriority w:val="99"/>
    <w:rPr>
      <w:rFonts w:hint="eastAsia" w:ascii="等线" w:hAnsi="等线" w:eastAsia="等线"/>
      <w:kern w:val="2"/>
      <w:sz w:val="21"/>
      <w:szCs w:val="22"/>
    </w:rPr>
  </w:style>
  <w:style w:type="character" w:customStyle="1" w:styleId="63">
    <w:name w:val="日期 Char1"/>
    <w:basedOn w:val="29"/>
    <w:semiHidden/>
    <w:qFormat/>
    <w:uiPriority w:val="99"/>
    <w:rPr>
      <w:rFonts w:hint="eastAsia" w:ascii="等线" w:hAnsi="等线" w:eastAsia="等线"/>
      <w:kern w:val="2"/>
      <w:sz w:val="21"/>
      <w:szCs w:val="22"/>
    </w:rPr>
  </w:style>
  <w:style w:type="character" w:customStyle="1" w:styleId="64">
    <w:name w:val="正文文本 3 Char1"/>
    <w:basedOn w:val="29"/>
    <w:semiHidden/>
    <w:qFormat/>
    <w:uiPriority w:val="99"/>
    <w:rPr>
      <w:rFonts w:hint="eastAsia" w:ascii="等线" w:hAnsi="等线" w:eastAsia="等线"/>
      <w:kern w:val="2"/>
      <w:sz w:val="16"/>
      <w:szCs w:val="16"/>
    </w:rPr>
  </w:style>
  <w:style w:type="character" w:customStyle="1" w:styleId="65">
    <w:name w:val="正文文本缩进 2 Char1"/>
    <w:basedOn w:val="29"/>
    <w:semiHidden/>
    <w:qFormat/>
    <w:uiPriority w:val="99"/>
    <w:rPr>
      <w:rFonts w:hint="eastAsia" w:ascii="等线" w:hAnsi="等线" w:eastAsia="等线"/>
      <w:kern w:val="2"/>
      <w:sz w:val="21"/>
      <w:szCs w:val="22"/>
    </w:rPr>
  </w:style>
  <w:style w:type="character" w:customStyle="1" w:styleId="66">
    <w:name w:val="正文文本缩进 3 Char1"/>
    <w:basedOn w:val="29"/>
    <w:semiHidden/>
    <w:qFormat/>
    <w:uiPriority w:val="99"/>
    <w:rPr>
      <w:rFonts w:hint="eastAsia" w:ascii="等线" w:hAnsi="等线" w:eastAsia="等线"/>
      <w:kern w:val="2"/>
      <w:sz w:val="16"/>
      <w:szCs w:val="16"/>
    </w:rPr>
  </w:style>
  <w:style w:type="character" w:customStyle="1" w:styleId="67">
    <w:name w:val="文档结构图 Char1"/>
    <w:basedOn w:val="29"/>
    <w:semiHidden/>
    <w:qFormat/>
    <w:uiPriority w:val="99"/>
    <w:rPr>
      <w:rFonts w:hint="eastAsia" w:ascii="Microsoft YaHei UI" w:hAnsi="等线" w:eastAsia="Microsoft YaHei UI"/>
      <w:kern w:val="2"/>
      <w:sz w:val="18"/>
      <w:szCs w:val="18"/>
    </w:rPr>
  </w:style>
  <w:style w:type="character" w:customStyle="1" w:styleId="68">
    <w:name w:val="纯文本 Char1"/>
    <w:basedOn w:val="29"/>
    <w:semiHidden/>
    <w:qFormat/>
    <w:uiPriority w:val="99"/>
    <w:rPr>
      <w:rFonts w:hint="eastAsia" w:ascii="宋体" w:hAnsi="Courier New" w:eastAsia="宋体" w:cs="Courier New"/>
      <w:kern w:val="2"/>
      <w:sz w:val="21"/>
      <w:szCs w:val="21"/>
    </w:rPr>
  </w:style>
  <w:style w:type="character" w:customStyle="1" w:styleId="69">
    <w:name w:val="批注主题 Char1"/>
    <w:basedOn w:val="60"/>
    <w:semiHidden/>
    <w:qFormat/>
    <w:uiPriority w:val="99"/>
    <w:rPr>
      <w:rFonts w:hint="eastAsia" w:ascii="等线" w:hAnsi="等线" w:eastAsia="等线"/>
      <w:b/>
      <w:bCs/>
      <w:kern w:val="2"/>
      <w:sz w:val="21"/>
      <w:szCs w:val="22"/>
    </w:rPr>
  </w:style>
  <w:style w:type="paragraph" w:customStyle="1" w:styleId="70">
    <w:name w:val="普通(网站)1"/>
    <w:basedOn w:val="1"/>
    <w:qFormat/>
    <w:uiPriority w:val="0"/>
    <w:pPr>
      <w:spacing w:before="100" w:beforeAutospacing="1" w:after="100" w:afterAutospacing="1"/>
    </w:pPr>
    <w:rPr>
      <w:rFonts w:ascii="宋体" w:hAnsi="宋体"/>
      <w:sz w:val="24"/>
    </w:rPr>
  </w:style>
  <w:style w:type="paragraph" w:customStyle="1" w:styleId="7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D021-BB31-414C-B50B-E165A4657842}">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395</Words>
  <Characters>2252</Characters>
  <Lines>18</Lines>
  <Paragraphs>5</Paragraphs>
  <TotalTime>14</TotalTime>
  <ScaleCrop>false</ScaleCrop>
  <LinksUpToDate>false</LinksUpToDate>
  <CharactersWithSpaces>2642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2020-05-09T11:57:00Z</dcterms:created>
  <dc:creator>zhang.huajun</dc:creator>
  <cp:lastModifiedBy>Administrator</cp:lastModifiedBy>
  <dcterms:modified xsi:type="dcterms:W3CDTF">2024-01-09T08:12:38Z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E3A6D4378C5B41AFA3928D2319FEA342</vt:lpwstr>
  </property>
</Properties>
</file>