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sz w:val="36"/>
          <w:szCs w:val="44"/>
        </w:rPr>
        <w:id w:val="147470895"/>
        <w:docPartObj>
          <w:docPartGallery w:val="Table of Contents"/>
          <w:docPartUnique/>
        </w:docPartObj>
      </w:sdtPr>
      <w:sdtEndPr>
        <w:rPr>
          <w:rFonts w:ascii="宋体" w:hAnsi="宋体"/>
          <w:sz w:val="36"/>
          <w:szCs w:val="44"/>
        </w:rPr>
      </w:sdtEndPr>
      <w:sdtContent>
        <w:p>
          <w:pPr>
            <w:jc w:val="center"/>
            <w:rPr>
              <w:rFonts w:ascii="宋体" w:hAnsi="宋体"/>
              <w:sz w:val="36"/>
              <w:szCs w:val="44"/>
            </w:rPr>
          </w:pPr>
          <w:bookmarkStart w:id="0" w:name="_Toc29579"/>
        </w:p>
        <w:p>
          <w:pPr>
            <w:rPr>
              <w:rFonts w:ascii="微软雅黑" w:hAnsi="微软雅黑" w:eastAsia="微软雅黑" w:cs="微软雅黑"/>
              <w:b/>
              <w:bCs/>
              <w:sz w:val="36"/>
              <w:szCs w:val="44"/>
            </w:rPr>
          </w:pPr>
        </w:p>
        <w:p>
          <w:pPr>
            <w:jc w:val="center"/>
            <w:rPr>
              <w:rFonts w:ascii="微软雅黑" w:hAnsi="微软雅黑" w:eastAsia="微软雅黑" w:cs="微软雅黑"/>
              <w:b/>
              <w:bCs/>
              <w:sz w:val="36"/>
              <w:szCs w:val="44"/>
            </w:rPr>
          </w:pPr>
        </w:p>
        <w:p>
          <w:pPr>
            <w:pStyle w:val="2"/>
            <w:jc w:val="center"/>
            <w:rPr>
              <w:rFonts w:hint="eastAsia" w:ascii="方正小标宋_GBK" w:hAnsi="宋体" w:eastAsia="方正小标宋_GBK"/>
              <w:b/>
              <w:bCs/>
              <w:sz w:val="44"/>
              <w:szCs w:val="22"/>
              <w:lang w:eastAsia="zh-CN"/>
            </w:rPr>
          </w:pPr>
          <w:r>
            <w:rPr>
              <w:rFonts w:hint="eastAsia" w:ascii="方正小标宋_GBK" w:hAnsi="宋体" w:eastAsia="方正小标宋_GBK"/>
              <w:b/>
              <w:bCs/>
              <w:sz w:val="44"/>
              <w:szCs w:val="22"/>
              <w:lang w:eastAsia="zh-CN"/>
            </w:rPr>
            <w:t>靖西市锰矿有限责任公司</w:t>
          </w:r>
        </w:p>
        <w:p>
          <w:pPr>
            <w:pStyle w:val="2"/>
            <w:jc w:val="center"/>
            <w:rPr>
              <w:rFonts w:hint="eastAsia" w:ascii="微软雅黑" w:hAnsi="微软雅黑" w:eastAsia="微软雅黑" w:cs="微软雅黑"/>
              <w:b/>
              <w:bCs/>
              <w:color w:val="000000" w:themeColor="text1"/>
              <w:sz w:val="40"/>
              <w:szCs w:val="52"/>
              <w:lang w:eastAsia="zh-CN"/>
              <w14:textFill>
                <w14:solidFill>
                  <w14:schemeClr w14:val="tx1"/>
                </w14:solidFill>
              </w14:textFill>
            </w:rPr>
          </w:pPr>
          <w:r>
            <w:rPr>
              <w:rFonts w:hint="eastAsia" w:ascii="方正小标宋_GBK" w:hAnsi="宋体" w:eastAsia="方正小标宋_GBK"/>
              <w:b/>
              <w:bCs/>
              <w:sz w:val="44"/>
              <w:szCs w:val="22"/>
              <w:lang w:eastAsia="zh-CN"/>
            </w:rPr>
            <w:t>原</w:t>
          </w:r>
          <w:r>
            <w:rPr>
              <w:rFonts w:hint="eastAsia" w:ascii="方正小标宋_GBK" w:hAnsi="宋体" w:eastAsia="方正小标宋_GBK"/>
              <w:b/>
              <w:bCs/>
              <w:sz w:val="44"/>
              <w:szCs w:val="22"/>
              <w:lang w:val="en-US" w:eastAsia="zh-CN"/>
            </w:rPr>
            <w:t>4条电解金属锰生产线升级改造用地预审</w:t>
          </w:r>
          <w:r>
            <w:rPr>
              <w:rFonts w:hint="eastAsia" w:ascii="方正小标宋_GBK" w:hAnsi="宋体" w:eastAsia="方正小标宋_GBK"/>
              <w:b/>
              <w:bCs/>
              <w:sz w:val="44"/>
              <w:szCs w:val="22"/>
              <w:lang w:eastAsia="zh-CN"/>
            </w:rPr>
            <w:t>项目</w:t>
          </w:r>
        </w:p>
        <w:p>
          <w:pPr>
            <w:pStyle w:val="2"/>
            <w:jc w:val="center"/>
            <w:rPr>
              <w:rFonts w:ascii="微软雅黑" w:hAnsi="微软雅黑" w:eastAsia="微软雅黑" w:cs="微软雅黑"/>
              <w:b/>
              <w:bCs/>
              <w:color w:val="000000" w:themeColor="text1"/>
              <w:szCs w:val="40"/>
              <w14:textFill>
                <w14:solidFill>
                  <w14:schemeClr w14:val="tx1"/>
                </w14:solidFill>
              </w14:textFill>
            </w:rPr>
          </w:pPr>
          <w:r>
            <w:rPr>
              <w:rFonts w:hint="eastAsia" w:ascii="微软雅黑" w:hAnsi="微软雅黑" w:eastAsia="微软雅黑" w:cs="微软雅黑"/>
              <w:b/>
              <w:bCs/>
              <w:color w:val="000000" w:themeColor="text1"/>
              <w:sz w:val="40"/>
              <w:szCs w:val="52"/>
              <w14:textFill>
                <w14:solidFill>
                  <w14:schemeClr w14:val="tx1"/>
                </w14:solidFill>
              </w14:textFill>
            </w:rPr>
            <w:t>技术任务书</w:t>
          </w:r>
        </w:p>
        <w:p>
          <w:pPr>
            <w:jc w:val="center"/>
            <w:rPr>
              <w:rFonts w:ascii="微软雅黑" w:hAnsi="微软雅黑" w:eastAsia="微软雅黑" w:cs="微软雅黑"/>
              <w:b/>
              <w:bCs/>
              <w:sz w:val="36"/>
              <w:szCs w:val="44"/>
            </w:rPr>
          </w:pPr>
        </w:p>
        <w:p>
          <w:pPr>
            <w:spacing w:before="0" w:beforeLines="0" w:after="0" w:afterLines="0" w:line="240" w:lineRule="auto"/>
            <w:ind w:left="0" w:leftChars="0" w:right="0" w:rightChars="0" w:firstLine="2701" w:firstLineChars="900"/>
            <w:jc w:val="both"/>
            <w:rPr>
              <w:rFonts w:hint="default" w:ascii="微软雅黑" w:hAnsi="微软雅黑" w:eastAsia="微软雅黑" w:cs="微软雅黑"/>
              <w:b/>
              <w:bCs/>
              <w:sz w:val="30"/>
              <w:szCs w:val="30"/>
              <w:u w:val="single"/>
              <w:lang w:val="en-US" w:eastAsia="zh-CN"/>
            </w:rPr>
          </w:pPr>
          <w:r>
            <w:rPr>
              <w:rFonts w:hint="eastAsia" w:ascii="微软雅黑" w:hAnsi="微软雅黑" w:eastAsia="微软雅黑" w:cs="微软雅黑"/>
              <w:b/>
              <w:bCs/>
              <w:sz w:val="30"/>
              <w:szCs w:val="30"/>
              <w:lang w:eastAsia="zh-CN"/>
            </w:rPr>
            <w:t>编制：</w:t>
          </w:r>
          <w:r>
            <w:rPr>
              <w:rFonts w:hint="eastAsia" w:ascii="微软雅黑" w:hAnsi="微软雅黑" w:eastAsia="微软雅黑" w:cs="微软雅黑"/>
              <w:b/>
              <w:bCs/>
              <w:sz w:val="30"/>
              <w:szCs w:val="30"/>
              <w:u w:val="single"/>
              <w:lang w:val="en-US" w:eastAsia="zh-CN"/>
            </w:rPr>
            <w:t xml:space="preserve">  农忠琛             </w:t>
          </w:r>
        </w:p>
        <w:p>
          <w:pPr>
            <w:pStyle w:val="2"/>
            <w:ind w:firstLine="900" w:firstLineChars="300"/>
            <w:rPr>
              <w:rFonts w:hint="eastAsia" w:ascii="微软雅黑" w:hAnsi="微软雅黑" w:eastAsia="微软雅黑" w:cs="微软雅黑"/>
              <w:b/>
              <w:bCs/>
              <w:sz w:val="30"/>
              <w:szCs w:val="30"/>
              <w:u w:val="none"/>
              <w:lang w:eastAsia="zh-CN"/>
            </w:rPr>
          </w:pPr>
        </w:p>
        <w:p>
          <w:pPr>
            <w:pStyle w:val="2"/>
            <w:ind w:firstLine="2701" w:firstLineChars="900"/>
            <w:rPr>
              <w:rStyle w:val="31"/>
              <w:rFonts w:hint="default"/>
              <w:u w:val="single"/>
              <w:lang w:val="en-US" w:eastAsia="zh-CN"/>
            </w:rPr>
          </w:pPr>
          <w:r>
            <w:rPr>
              <w:rFonts w:hint="eastAsia" w:ascii="微软雅黑" w:hAnsi="微软雅黑" w:eastAsia="微软雅黑" w:cs="微软雅黑"/>
              <w:b/>
              <w:bCs/>
              <w:sz w:val="30"/>
              <w:szCs w:val="30"/>
              <w:lang w:eastAsia="zh-CN"/>
            </w:rPr>
            <w:t>审核：</w:t>
          </w:r>
          <w:r>
            <w:rPr>
              <w:rFonts w:hint="eastAsia" w:ascii="微软雅黑" w:hAnsi="微软雅黑" w:eastAsia="微软雅黑" w:cs="微软雅黑"/>
              <w:b/>
              <w:bCs/>
              <w:sz w:val="30"/>
              <w:szCs w:val="30"/>
              <w:u w:val="single"/>
              <w:lang w:val="en-US" w:eastAsia="zh-CN"/>
            </w:rPr>
            <w:t xml:space="preserve">   黄英腾           </w:t>
          </w:r>
        </w:p>
        <w:p>
          <w:pPr>
            <w:pStyle w:val="2"/>
            <w:ind w:firstLine="2701" w:firstLineChars="900"/>
            <w:rPr>
              <w:rFonts w:hint="eastAsia" w:ascii="微软雅黑" w:hAnsi="微软雅黑" w:eastAsia="微软雅黑" w:cs="微软雅黑"/>
              <w:b/>
              <w:bCs/>
              <w:sz w:val="30"/>
              <w:szCs w:val="30"/>
              <w:lang w:eastAsia="zh-CN"/>
            </w:rPr>
          </w:pPr>
        </w:p>
        <w:p>
          <w:pPr>
            <w:pStyle w:val="2"/>
            <w:ind w:firstLine="2701" w:firstLineChars="900"/>
            <w:rPr>
              <w:rFonts w:hint="default" w:ascii="微软雅黑" w:hAnsi="微软雅黑" w:eastAsia="微软雅黑" w:cs="微软雅黑"/>
              <w:b/>
              <w:bCs/>
              <w:sz w:val="30"/>
              <w:szCs w:val="30"/>
              <w:lang w:val="en-US" w:eastAsia="zh-CN"/>
            </w:rPr>
          </w:pPr>
          <w:r>
            <w:rPr>
              <w:rFonts w:hint="eastAsia" w:ascii="微软雅黑" w:hAnsi="微软雅黑" w:eastAsia="微软雅黑" w:cs="微软雅黑"/>
              <w:b/>
              <w:bCs/>
              <w:sz w:val="30"/>
              <w:szCs w:val="30"/>
              <w:lang w:eastAsia="zh-CN"/>
            </w:rPr>
            <w:t>批准：</w:t>
          </w:r>
          <w:r>
            <w:rPr>
              <w:rFonts w:hint="eastAsia" w:ascii="微软雅黑" w:hAnsi="微软雅黑" w:eastAsia="微软雅黑" w:cs="微软雅黑"/>
              <w:b/>
              <w:bCs/>
              <w:sz w:val="30"/>
              <w:szCs w:val="30"/>
              <w:u w:val="single"/>
              <w:lang w:val="en-US" w:eastAsia="zh-CN"/>
            </w:rPr>
            <w:t xml:space="preserve">    梁赞            </w:t>
          </w:r>
          <w:r>
            <w:rPr>
              <w:rFonts w:hint="eastAsia" w:ascii="微软雅黑" w:hAnsi="微软雅黑" w:eastAsia="微软雅黑" w:cs="微软雅黑"/>
              <w:b/>
              <w:bCs/>
              <w:sz w:val="30"/>
              <w:szCs w:val="30"/>
              <w:lang w:val="en-US" w:eastAsia="zh-CN"/>
            </w:rPr>
            <w:t xml:space="preserve">            </w:t>
          </w:r>
        </w:p>
        <w:tbl>
          <w:tblPr>
            <w:tblStyle w:val="28"/>
            <w:tblpPr w:leftFromText="180" w:rightFromText="180" w:vertAnchor="text" w:horzAnchor="page" w:tblpX="2122" w:tblpY="4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3"/>
            <w:gridCol w:w="5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843" w:type="dxa"/>
              </w:tcPr>
              <w:p>
                <w:pPr>
                  <w:spacing w:before="0" w:beforeLines="0" w:after="0" w:afterLines="0" w:line="240" w:lineRule="auto"/>
                  <w:ind w:right="0" w:rightChars="0"/>
                  <w:jc w:val="center"/>
                  <w:rPr>
                    <w:rFonts w:hint="eastAsia" w:ascii="微软雅黑" w:hAnsi="微软雅黑" w:eastAsia="微软雅黑" w:cs="微软雅黑"/>
                    <w:b/>
                    <w:bCs/>
                    <w:sz w:val="28"/>
                    <w:szCs w:val="28"/>
                    <w:vertAlign w:val="baseline"/>
                    <w:lang w:eastAsia="zh-CN"/>
                  </w:rPr>
                </w:pPr>
                <w:r>
                  <w:rPr>
                    <w:rFonts w:hint="eastAsia" w:ascii="微软雅黑" w:hAnsi="微软雅黑" w:eastAsia="微软雅黑" w:cs="微软雅黑"/>
                    <w:b/>
                    <w:bCs/>
                    <w:sz w:val="28"/>
                    <w:szCs w:val="28"/>
                    <w:vertAlign w:val="baseline"/>
                    <w:lang w:eastAsia="zh-CN"/>
                  </w:rPr>
                  <w:t>招标方</w:t>
                </w:r>
              </w:p>
            </w:tc>
            <w:tc>
              <w:tcPr>
                <w:tcW w:w="5827" w:type="dxa"/>
              </w:tcPr>
              <w:p>
                <w:pPr>
                  <w:spacing w:before="0" w:beforeLines="0" w:after="0" w:afterLines="0" w:line="240" w:lineRule="auto"/>
                  <w:ind w:right="0" w:rightChars="0"/>
                  <w:jc w:val="center"/>
                  <w:rPr>
                    <w:rFonts w:hint="eastAsia" w:ascii="微软雅黑" w:hAnsi="微软雅黑" w:eastAsia="微软雅黑" w:cs="微软雅黑"/>
                    <w:b/>
                    <w:bCs/>
                    <w:sz w:val="28"/>
                    <w:szCs w:val="28"/>
                    <w:vertAlign w:val="baseline"/>
                    <w:lang w:eastAsia="zh-CN"/>
                  </w:rPr>
                </w:pPr>
                <w:r>
                  <w:rPr>
                    <w:rFonts w:hint="eastAsia" w:ascii="微软雅黑" w:hAnsi="微软雅黑" w:eastAsia="微软雅黑" w:cs="微软雅黑"/>
                    <w:b/>
                    <w:bCs/>
                    <w:sz w:val="28"/>
                    <w:szCs w:val="28"/>
                    <w:vertAlign w:val="baseline"/>
                    <w:lang w:eastAsia="zh-CN"/>
                  </w:rPr>
                  <w:t>靖西市锰矿有限责任公司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843" w:type="dxa"/>
              </w:tcPr>
              <w:p>
                <w:pPr>
                  <w:spacing w:before="0" w:beforeLines="0" w:after="0" w:afterLines="0" w:line="240" w:lineRule="auto"/>
                  <w:ind w:right="0" w:rightChars="0"/>
                  <w:jc w:val="center"/>
                  <w:rPr>
                    <w:rFonts w:hint="eastAsia" w:ascii="微软雅黑" w:hAnsi="微软雅黑" w:eastAsia="微软雅黑" w:cs="微软雅黑"/>
                    <w:b/>
                    <w:bCs/>
                    <w:sz w:val="28"/>
                    <w:szCs w:val="28"/>
                    <w:vertAlign w:val="baseline"/>
                    <w:lang w:eastAsia="zh-CN"/>
                  </w:rPr>
                </w:pPr>
                <w:r>
                  <w:rPr>
                    <w:rFonts w:hint="eastAsia" w:ascii="微软雅黑" w:hAnsi="微软雅黑" w:eastAsia="微软雅黑" w:cs="微软雅黑"/>
                    <w:b/>
                    <w:bCs/>
                    <w:sz w:val="28"/>
                    <w:szCs w:val="28"/>
                    <w:vertAlign w:val="baseline"/>
                    <w:lang w:eastAsia="zh-CN"/>
                  </w:rPr>
                  <w:t>投标方</w:t>
                </w:r>
              </w:p>
            </w:tc>
            <w:tc>
              <w:tcPr>
                <w:tcW w:w="5827" w:type="dxa"/>
              </w:tcPr>
              <w:p>
                <w:pPr>
                  <w:spacing w:before="0" w:beforeLines="0" w:after="0" w:afterLines="0" w:line="240" w:lineRule="auto"/>
                  <w:ind w:right="0" w:rightChars="0"/>
                  <w:jc w:val="center"/>
                  <w:rPr>
                    <w:rFonts w:hint="eastAsia" w:ascii="微软雅黑" w:hAnsi="微软雅黑" w:eastAsia="微软雅黑" w:cs="微软雅黑"/>
                    <w:b/>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843" w:type="dxa"/>
              </w:tcPr>
              <w:p>
                <w:pPr>
                  <w:spacing w:before="0" w:beforeLines="0" w:after="0" w:afterLines="0" w:line="240" w:lineRule="auto"/>
                  <w:ind w:right="0" w:rightChars="0"/>
                  <w:jc w:val="center"/>
                  <w:rPr>
                    <w:rFonts w:hint="eastAsia" w:ascii="微软雅黑" w:hAnsi="微软雅黑" w:eastAsia="微软雅黑" w:cs="微软雅黑"/>
                    <w:b/>
                    <w:bCs/>
                    <w:sz w:val="28"/>
                    <w:szCs w:val="28"/>
                    <w:vertAlign w:val="baseline"/>
                    <w:lang w:eastAsia="zh-CN"/>
                  </w:rPr>
                </w:pPr>
              </w:p>
            </w:tc>
            <w:tc>
              <w:tcPr>
                <w:tcW w:w="5827" w:type="dxa"/>
              </w:tcPr>
              <w:p>
                <w:pPr>
                  <w:spacing w:before="0" w:beforeLines="0" w:after="0" w:afterLines="0" w:line="240" w:lineRule="auto"/>
                  <w:ind w:right="0" w:rightChars="0"/>
                  <w:jc w:val="center"/>
                  <w:rPr>
                    <w:rFonts w:hint="eastAsia" w:ascii="微软雅黑" w:hAnsi="微软雅黑" w:eastAsia="微软雅黑" w:cs="微软雅黑"/>
                    <w:b/>
                    <w:bCs/>
                    <w:sz w:val="28"/>
                    <w:szCs w:val="28"/>
                    <w:vertAlign w:val="baseline"/>
                  </w:rPr>
                </w:pPr>
              </w:p>
            </w:tc>
          </w:tr>
        </w:tbl>
        <w:p>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sz w:val="44"/>
              <w:szCs w:val="44"/>
            </w:rPr>
          </w:pPr>
          <w:bookmarkStart w:id="33" w:name="_GoBack"/>
        </w:p>
        <w:bookmarkEnd w:id="33"/>
        <w:p>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sz w:val="28"/>
              <w:szCs w:val="28"/>
            </w:rPr>
          </w:pPr>
        </w:p>
        <w:p>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sz w:val="44"/>
              <w:szCs w:val="44"/>
            </w:rPr>
          </w:pPr>
        </w:p>
        <w:p>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sz w:val="28"/>
              <w:szCs w:val="28"/>
              <w:lang w:eastAsia="zh-CN"/>
            </w:rPr>
          </w:pPr>
        </w:p>
        <w:p>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sz w:val="28"/>
              <w:szCs w:val="28"/>
              <w:lang w:eastAsia="zh-CN"/>
            </w:rPr>
          </w:pPr>
        </w:p>
        <w:p>
          <w:pPr>
            <w:spacing w:before="0" w:beforeLines="0" w:after="0" w:afterLines="0" w:line="240" w:lineRule="auto"/>
            <w:ind w:left="0" w:leftChars="0" w:right="0" w:rightChars="0" w:firstLine="0" w:firstLineChars="0"/>
            <w:jc w:val="center"/>
            <w:rPr>
              <w:rFonts w:hint="default"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2024</w:t>
          </w:r>
          <w:r>
            <w:rPr>
              <w:rFonts w:hint="eastAsia" w:ascii="微软雅黑" w:hAnsi="微软雅黑" w:eastAsia="微软雅黑" w:cs="微软雅黑"/>
              <w:b/>
              <w:bCs/>
              <w:sz w:val="28"/>
              <w:szCs w:val="28"/>
              <w:lang w:eastAsia="zh-CN"/>
            </w:rPr>
            <w:t>年</w:t>
          </w:r>
          <w:r>
            <w:rPr>
              <w:rFonts w:hint="eastAsia" w:ascii="微软雅黑" w:hAnsi="微软雅黑" w:eastAsia="微软雅黑" w:cs="微软雅黑"/>
              <w:b/>
              <w:bCs/>
              <w:sz w:val="28"/>
              <w:szCs w:val="28"/>
              <w:lang w:val="en-US" w:eastAsia="zh-CN"/>
            </w:rPr>
            <w:t xml:space="preserve">  3 月</w:t>
          </w:r>
        </w:p>
        <w:p>
          <w:pPr>
            <w:pStyle w:val="2"/>
            <w:rPr>
              <w:rFonts w:ascii="微软雅黑" w:hAnsi="微软雅黑" w:eastAsia="微软雅黑" w:cs="微软雅黑"/>
              <w:b/>
              <w:bCs/>
              <w:sz w:val="36"/>
              <w:szCs w:val="44"/>
            </w:rPr>
          </w:pPr>
        </w:p>
        <w:p>
          <w:pPr>
            <w:pStyle w:val="2"/>
            <w:rPr>
              <w:rFonts w:ascii="微软雅黑" w:hAnsi="微软雅黑" w:eastAsia="微软雅黑" w:cs="微软雅黑"/>
              <w:b/>
              <w:bCs/>
              <w:sz w:val="36"/>
              <w:szCs w:val="44"/>
            </w:rPr>
          </w:pPr>
        </w:p>
        <w:p>
          <w:pPr>
            <w:pStyle w:val="2"/>
          </w:pPr>
        </w:p>
        <w:p>
          <w:pPr>
            <w:jc w:val="center"/>
            <w:rPr>
              <w:rFonts w:ascii="微软雅黑" w:hAnsi="微软雅黑" w:eastAsia="微软雅黑" w:cs="微软雅黑"/>
              <w:b/>
              <w:bCs/>
              <w:sz w:val="36"/>
              <w:szCs w:val="44"/>
            </w:rPr>
          </w:pPr>
          <w:r>
            <w:rPr>
              <w:rFonts w:hint="eastAsia" w:ascii="微软雅黑" w:hAnsi="微软雅黑" w:eastAsia="微软雅黑" w:cs="微软雅黑"/>
              <w:b/>
              <w:bCs/>
              <w:sz w:val="36"/>
              <w:szCs w:val="44"/>
            </w:rPr>
            <w:t>目  录</w:t>
          </w:r>
        </w:p>
        <w:p>
          <w:pPr>
            <w:pStyle w:val="2"/>
            <w:jc w:val="center"/>
            <w:rPr>
              <w:rFonts w:ascii="微软雅黑" w:hAnsi="微软雅黑" w:eastAsia="微软雅黑" w:cs="微软雅黑"/>
            </w:rPr>
          </w:pPr>
        </w:p>
        <w:p>
          <w:pPr>
            <w:pStyle w:val="2"/>
            <w:jc w:val="center"/>
            <w:rPr>
              <w:rFonts w:ascii="微软雅黑" w:hAnsi="微软雅黑" w:eastAsia="微软雅黑" w:cs="微软雅黑"/>
            </w:rPr>
          </w:pPr>
        </w:p>
        <w:p>
          <w:pPr>
            <w:pStyle w:val="22"/>
            <w:tabs>
              <w:tab w:val="right" w:pos="9781"/>
            </w:tabs>
            <w:spacing w:line="600" w:lineRule="auto"/>
            <w:ind w:firstLine="2880" w:firstLineChars="900"/>
            <w:rPr>
              <w:rFonts w:ascii="微软雅黑" w:hAnsi="微软雅黑" w:eastAsia="微软雅黑" w:cs="微软雅黑"/>
              <w:sz w:val="32"/>
              <w:szCs w:val="40"/>
            </w:rPr>
          </w:pPr>
          <w:r>
            <w:rPr>
              <w:rFonts w:hint="eastAsia" w:ascii="微软雅黑" w:hAnsi="微软雅黑" w:eastAsia="微软雅黑" w:cs="微软雅黑"/>
              <w:sz w:val="32"/>
              <w:szCs w:val="40"/>
            </w:rPr>
            <w:fldChar w:fldCharType="begin"/>
          </w:r>
          <w:r>
            <w:rPr>
              <w:rFonts w:hint="eastAsia" w:ascii="微软雅黑" w:hAnsi="微软雅黑" w:eastAsia="微软雅黑" w:cs="微软雅黑"/>
              <w:sz w:val="32"/>
              <w:szCs w:val="40"/>
            </w:rPr>
            <w:instrText xml:space="preserve">TOC \o "1-3" \n  \h \u </w:instrText>
          </w:r>
          <w:r>
            <w:rPr>
              <w:rFonts w:hint="eastAsia" w:ascii="微软雅黑" w:hAnsi="微软雅黑" w:eastAsia="微软雅黑" w:cs="微软雅黑"/>
              <w:sz w:val="32"/>
              <w:szCs w:val="40"/>
            </w:rPr>
            <w:fldChar w:fldCharType="separate"/>
          </w:r>
          <w:r>
            <w:fldChar w:fldCharType="begin"/>
          </w:r>
          <w:r>
            <w:instrText xml:space="preserve"> HYPERLINK \l "_Toc23473" </w:instrText>
          </w:r>
          <w:r>
            <w:fldChar w:fldCharType="separate"/>
          </w:r>
          <w:r>
            <w:rPr>
              <w:rFonts w:hint="eastAsia" w:ascii="微软雅黑" w:hAnsi="微软雅黑" w:eastAsia="微软雅黑" w:cs="微软雅黑"/>
              <w:sz w:val="32"/>
              <w:szCs w:val="40"/>
            </w:rPr>
            <w:t>一、项目概况</w:t>
          </w:r>
          <w:r>
            <w:rPr>
              <w:rFonts w:hint="eastAsia" w:ascii="微软雅黑" w:hAnsi="微软雅黑" w:eastAsia="微软雅黑" w:cs="微软雅黑"/>
              <w:sz w:val="32"/>
              <w:szCs w:val="40"/>
            </w:rPr>
            <w:fldChar w:fldCharType="end"/>
          </w:r>
        </w:p>
        <w:p>
          <w:pPr>
            <w:pStyle w:val="22"/>
            <w:tabs>
              <w:tab w:val="right" w:pos="9781"/>
            </w:tabs>
            <w:spacing w:line="600" w:lineRule="auto"/>
            <w:ind w:firstLine="2940" w:firstLineChars="1400"/>
            <w:rPr>
              <w:rFonts w:ascii="微软雅黑" w:hAnsi="微软雅黑" w:eastAsia="微软雅黑" w:cs="微软雅黑"/>
              <w:sz w:val="32"/>
              <w:szCs w:val="40"/>
            </w:rPr>
          </w:pPr>
          <w:r>
            <w:fldChar w:fldCharType="begin"/>
          </w:r>
          <w:r>
            <w:instrText xml:space="preserve"> HYPERLINK \l "_Toc28177" </w:instrText>
          </w:r>
          <w:r>
            <w:fldChar w:fldCharType="separate"/>
          </w:r>
          <w:r>
            <w:rPr>
              <w:rFonts w:hint="eastAsia" w:ascii="微软雅黑" w:hAnsi="微软雅黑" w:eastAsia="微软雅黑" w:cs="微软雅黑"/>
              <w:sz w:val="32"/>
              <w:szCs w:val="40"/>
            </w:rPr>
            <w:t>二、项目范围及方式</w:t>
          </w:r>
          <w:r>
            <w:rPr>
              <w:rFonts w:hint="eastAsia" w:ascii="微软雅黑" w:hAnsi="微软雅黑" w:eastAsia="微软雅黑" w:cs="微软雅黑"/>
              <w:sz w:val="32"/>
              <w:szCs w:val="40"/>
            </w:rPr>
            <w:fldChar w:fldCharType="end"/>
          </w:r>
        </w:p>
        <w:p>
          <w:pPr>
            <w:pStyle w:val="22"/>
            <w:tabs>
              <w:tab w:val="right" w:pos="9781"/>
            </w:tabs>
            <w:spacing w:line="600" w:lineRule="auto"/>
            <w:ind w:firstLine="2940" w:firstLineChars="1400"/>
            <w:rPr>
              <w:rFonts w:ascii="微软雅黑" w:hAnsi="微软雅黑" w:eastAsia="微软雅黑" w:cs="微软雅黑"/>
              <w:sz w:val="32"/>
              <w:szCs w:val="40"/>
            </w:rPr>
          </w:pPr>
          <w:r>
            <w:fldChar w:fldCharType="begin"/>
          </w:r>
          <w:r>
            <w:instrText xml:space="preserve"> HYPERLINK \l "_Toc760" </w:instrText>
          </w:r>
          <w:r>
            <w:fldChar w:fldCharType="separate"/>
          </w:r>
          <w:r>
            <w:rPr>
              <w:rFonts w:hint="eastAsia" w:ascii="微软雅黑" w:hAnsi="微软雅黑" w:eastAsia="微软雅黑" w:cs="微软雅黑"/>
              <w:sz w:val="32"/>
              <w:szCs w:val="40"/>
            </w:rPr>
            <w:t>三、工期</w:t>
          </w:r>
          <w:r>
            <w:rPr>
              <w:rFonts w:hint="eastAsia" w:ascii="微软雅黑" w:hAnsi="微软雅黑" w:eastAsia="微软雅黑" w:cs="微软雅黑"/>
              <w:sz w:val="32"/>
              <w:szCs w:val="40"/>
            </w:rPr>
            <w:fldChar w:fldCharType="end"/>
          </w:r>
        </w:p>
        <w:p>
          <w:pPr>
            <w:pStyle w:val="22"/>
            <w:tabs>
              <w:tab w:val="right" w:pos="9781"/>
            </w:tabs>
            <w:spacing w:line="600" w:lineRule="auto"/>
            <w:ind w:firstLine="2940" w:firstLineChars="1400"/>
            <w:rPr>
              <w:rFonts w:ascii="微软雅黑" w:hAnsi="微软雅黑" w:eastAsia="微软雅黑" w:cs="微软雅黑"/>
              <w:sz w:val="32"/>
              <w:szCs w:val="40"/>
            </w:rPr>
          </w:pPr>
          <w:r>
            <w:fldChar w:fldCharType="begin"/>
          </w:r>
          <w:r>
            <w:instrText xml:space="preserve"> HYPERLINK \l "_Toc17435" </w:instrText>
          </w:r>
          <w:r>
            <w:fldChar w:fldCharType="separate"/>
          </w:r>
          <w:r>
            <w:rPr>
              <w:rFonts w:hint="eastAsia" w:ascii="微软雅黑" w:hAnsi="微软雅黑" w:eastAsia="微软雅黑" w:cs="微软雅黑"/>
              <w:sz w:val="32"/>
              <w:szCs w:val="40"/>
            </w:rPr>
            <w:t>四、质量标准</w:t>
          </w:r>
          <w:r>
            <w:rPr>
              <w:rFonts w:hint="eastAsia" w:ascii="微软雅黑" w:hAnsi="微软雅黑" w:eastAsia="微软雅黑" w:cs="微软雅黑"/>
              <w:sz w:val="32"/>
              <w:szCs w:val="40"/>
            </w:rPr>
            <w:fldChar w:fldCharType="end"/>
          </w:r>
        </w:p>
        <w:p>
          <w:pPr>
            <w:pStyle w:val="22"/>
            <w:tabs>
              <w:tab w:val="right" w:pos="9781"/>
            </w:tabs>
            <w:spacing w:line="600" w:lineRule="auto"/>
            <w:ind w:firstLine="2940" w:firstLineChars="1400"/>
            <w:rPr>
              <w:rFonts w:ascii="微软雅黑" w:hAnsi="微软雅黑" w:eastAsia="微软雅黑" w:cs="微软雅黑"/>
              <w:sz w:val="32"/>
              <w:szCs w:val="40"/>
            </w:rPr>
          </w:pPr>
          <w:r>
            <w:fldChar w:fldCharType="begin"/>
          </w:r>
          <w:r>
            <w:instrText xml:space="preserve"> HYPERLINK \l "_Toc5467" </w:instrText>
          </w:r>
          <w:r>
            <w:fldChar w:fldCharType="separate"/>
          </w:r>
          <w:r>
            <w:rPr>
              <w:rFonts w:hint="eastAsia" w:ascii="微软雅黑" w:hAnsi="微软雅黑" w:eastAsia="微软雅黑" w:cs="微软雅黑"/>
              <w:sz w:val="32"/>
              <w:szCs w:val="40"/>
            </w:rPr>
            <w:t>五、报告评审和交付</w:t>
          </w:r>
          <w:r>
            <w:rPr>
              <w:rFonts w:hint="eastAsia" w:ascii="微软雅黑" w:hAnsi="微软雅黑" w:eastAsia="微软雅黑" w:cs="微软雅黑"/>
              <w:sz w:val="32"/>
              <w:szCs w:val="40"/>
            </w:rPr>
            <w:fldChar w:fldCharType="end"/>
          </w:r>
        </w:p>
        <w:p>
          <w:pPr>
            <w:pStyle w:val="22"/>
            <w:tabs>
              <w:tab w:val="right" w:pos="9781"/>
            </w:tabs>
            <w:spacing w:line="600" w:lineRule="auto"/>
            <w:ind w:firstLine="2940" w:firstLineChars="1400"/>
            <w:rPr>
              <w:rFonts w:ascii="微软雅黑" w:hAnsi="微软雅黑" w:eastAsia="微软雅黑" w:cs="微软雅黑"/>
              <w:sz w:val="32"/>
              <w:szCs w:val="40"/>
            </w:rPr>
          </w:pPr>
          <w:r>
            <w:fldChar w:fldCharType="begin"/>
          </w:r>
          <w:r>
            <w:instrText xml:space="preserve"> HYPERLINK \l "_Toc12715" </w:instrText>
          </w:r>
          <w:r>
            <w:fldChar w:fldCharType="separate"/>
          </w:r>
          <w:r>
            <w:rPr>
              <w:rFonts w:hint="eastAsia" w:ascii="微软雅黑" w:hAnsi="微软雅黑" w:eastAsia="微软雅黑" w:cs="微软雅黑"/>
              <w:sz w:val="32"/>
              <w:szCs w:val="40"/>
            </w:rPr>
            <w:t>六、乙方的责任和义务</w:t>
          </w:r>
          <w:r>
            <w:rPr>
              <w:rFonts w:hint="eastAsia" w:ascii="微软雅黑" w:hAnsi="微软雅黑" w:eastAsia="微软雅黑" w:cs="微软雅黑"/>
              <w:sz w:val="32"/>
              <w:szCs w:val="40"/>
            </w:rPr>
            <w:fldChar w:fldCharType="end"/>
          </w:r>
        </w:p>
        <w:p>
          <w:pPr>
            <w:pStyle w:val="22"/>
            <w:tabs>
              <w:tab w:val="right" w:pos="9781"/>
            </w:tabs>
            <w:spacing w:line="600" w:lineRule="auto"/>
            <w:ind w:firstLine="2940" w:firstLineChars="1400"/>
            <w:rPr>
              <w:rFonts w:ascii="微软雅黑" w:hAnsi="微软雅黑" w:eastAsia="微软雅黑" w:cs="微软雅黑"/>
              <w:sz w:val="32"/>
              <w:szCs w:val="40"/>
            </w:rPr>
          </w:pPr>
          <w:r>
            <w:fldChar w:fldCharType="begin"/>
          </w:r>
          <w:r>
            <w:instrText xml:space="preserve"> HYPERLINK \l "_Toc20385" </w:instrText>
          </w:r>
          <w:r>
            <w:fldChar w:fldCharType="separate"/>
          </w:r>
          <w:r>
            <w:rPr>
              <w:rFonts w:hint="eastAsia" w:ascii="微软雅黑" w:hAnsi="微软雅黑" w:eastAsia="微软雅黑" w:cs="微软雅黑"/>
              <w:sz w:val="32"/>
              <w:szCs w:val="40"/>
            </w:rPr>
            <w:t>七、甲方的责任和义务</w:t>
          </w:r>
          <w:r>
            <w:rPr>
              <w:rFonts w:hint="eastAsia" w:ascii="微软雅黑" w:hAnsi="微软雅黑" w:eastAsia="微软雅黑" w:cs="微软雅黑"/>
              <w:sz w:val="32"/>
              <w:szCs w:val="40"/>
            </w:rPr>
            <w:fldChar w:fldCharType="end"/>
          </w:r>
        </w:p>
        <w:p>
          <w:pPr>
            <w:pStyle w:val="22"/>
            <w:tabs>
              <w:tab w:val="right" w:pos="9781"/>
            </w:tabs>
            <w:spacing w:line="600" w:lineRule="auto"/>
            <w:ind w:firstLine="2940" w:firstLineChars="1400"/>
            <w:rPr>
              <w:rFonts w:ascii="微软雅黑" w:hAnsi="微软雅黑" w:eastAsia="微软雅黑" w:cs="微软雅黑"/>
              <w:sz w:val="32"/>
              <w:szCs w:val="40"/>
            </w:rPr>
          </w:pPr>
          <w:r>
            <w:fldChar w:fldCharType="begin"/>
          </w:r>
          <w:r>
            <w:instrText xml:space="preserve"> HYPERLINK \l "_Toc31306" </w:instrText>
          </w:r>
          <w:r>
            <w:fldChar w:fldCharType="separate"/>
          </w:r>
          <w:r>
            <w:rPr>
              <w:rFonts w:hint="eastAsia" w:ascii="微软雅黑" w:hAnsi="微软雅黑" w:eastAsia="微软雅黑" w:cs="微软雅黑"/>
              <w:sz w:val="32"/>
              <w:szCs w:val="40"/>
            </w:rPr>
            <w:t>八、违约责任</w:t>
          </w:r>
          <w:r>
            <w:rPr>
              <w:rFonts w:hint="eastAsia" w:ascii="微软雅黑" w:hAnsi="微软雅黑" w:eastAsia="微软雅黑" w:cs="微软雅黑"/>
              <w:sz w:val="32"/>
              <w:szCs w:val="40"/>
            </w:rPr>
            <w:fldChar w:fldCharType="end"/>
          </w:r>
        </w:p>
        <w:p>
          <w:pPr>
            <w:pStyle w:val="22"/>
            <w:tabs>
              <w:tab w:val="right" w:pos="9781"/>
            </w:tabs>
            <w:spacing w:line="600" w:lineRule="auto"/>
            <w:ind w:firstLine="4480" w:firstLineChars="1400"/>
            <w:jc w:val="center"/>
          </w:pPr>
          <w:r>
            <w:rPr>
              <w:rFonts w:hint="eastAsia" w:ascii="微软雅黑" w:hAnsi="微软雅黑" w:eastAsia="微软雅黑" w:cs="微软雅黑"/>
              <w:sz w:val="32"/>
              <w:szCs w:val="40"/>
            </w:rPr>
            <w:fldChar w:fldCharType="end"/>
          </w:r>
        </w:p>
      </w:sdtContent>
    </w:sdt>
    <w:p>
      <w:pPr>
        <w:pStyle w:val="3"/>
        <w:jc w:val="center"/>
        <w:rPr>
          <w:rFonts w:ascii="宋体" w:hAnsi="宋体"/>
          <w:color w:val="000000" w:themeColor="text1"/>
          <w:sz w:val="40"/>
          <w:szCs w:val="52"/>
          <w14:textFill>
            <w14:solidFill>
              <w14:schemeClr w14:val="tx1"/>
            </w14:solidFill>
          </w14:textFill>
        </w:rPr>
      </w:pPr>
      <w:bookmarkStart w:id="1" w:name="_Toc2095"/>
    </w:p>
    <w:p>
      <w:pPr>
        <w:rPr>
          <w:rFonts w:ascii="宋体" w:hAnsi="宋体"/>
          <w:color w:val="000000" w:themeColor="text1"/>
          <w:sz w:val="40"/>
          <w:szCs w:val="52"/>
          <w14:textFill>
            <w14:solidFill>
              <w14:schemeClr w14:val="tx1"/>
            </w14:solidFill>
          </w14:textFill>
        </w:rPr>
      </w:pPr>
    </w:p>
    <w:p>
      <w:pPr>
        <w:pStyle w:val="2"/>
        <w:rPr>
          <w:rFonts w:hAnsi="宋体"/>
          <w:color w:val="000000" w:themeColor="text1"/>
          <w:sz w:val="40"/>
          <w:szCs w:val="52"/>
          <w14:textFill>
            <w14:solidFill>
              <w14:schemeClr w14:val="tx1"/>
            </w14:solidFill>
          </w14:textFill>
        </w:rPr>
      </w:pPr>
    </w:p>
    <w:bookmarkEnd w:id="0"/>
    <w:bookmarkEnd w:id="1"/>
    <w:p>
      <w:pPr>
        <w:pStyle w:val="2"/>
        <w:jc w:val="both"/>
        <w:rPr>
          <w:rFonts w:ascii="微软雅黑" w:hAnsi="微软雅黑" w:eastAsia="微软雅黑" w:cs="微软雅黑"/>
          <w:b/>
          <w:bCs/>
          <w:color w:val="000000" w:themeColor="text1"/>
          <w:sz w:val="40"/>
          <w:szCs w:val="52"/>
          <w14:textFill>
            <w14:solidFill>
              <w14:schemeClr w14:val="tx1"/>
            </w14:solidFill>
          </w14:textFill>
        </w:rPr>
      </w:pPr>
      <w:bookmarkStart w:id="2" w:name="_Toc25480"/>
    </w:p>
    <w:p>
      <w:pPr>
        <w:pStyle w:val="2"/>
        <w:jc w:val="both"/>
        <w:rPr>
          <w:rFonts w:ascii="微软雅黑" w:hAnsi="微软雅黑" w:eastAsia="微软雅黑" w:cs="微软雅黑"/>
          <w:b/>
          <w:bCs/>
          <w:color w:val="000000" w:themeColor="text1"/>
          <w:sz w:val="40"/>
          <w:szCs w:val="52"/>
          <w14:textFill>
            <w14:solidFill>
              <w14:schemeClr w14:val="tx1"/>
            </w14:solidFill>
          </w14:textFill>
        </w:rPr>
      </w:pPr>
    </w:p>
    <w:p>
      <w:pPr>
        <w:pStyle w:val="2"/>
        <w:jc w:val="center"/>
        <w:rPr>
          <w:rFonts w:ascii="微软雅黑" w:hAnsi="微软雅黑" w:eastAsia="微软雅黑" w:cs="微软雅黑"/>
          <w:b/>
          <w:bCs/>
          <w:color w:val="000000" w:themeColor="text1"/>
          <w:szCs w:val="40"/>
          <w14:textFill>
            <w14:solidFill>
              <w14:schemeClr w14:val="tx1"/>
            </w14:solidFill>
          </w14:textFill>
        </w:rPr>
      </w:pPr>
      <w:r>
        <w:rPr>
          <w:rFonts w:hint="eastAsia" w:ascii="微软雅黑" w:hAnsi="微软雅黑" w:eastAsia="微软雅黑" w:cs="微软雅黑"/>
          <w:b/>
          <w:bCs/>
          <w:color w:val="000000" w:themeColor="text1"/>
          <w:sz w:val="40"/>
          <w:szCs w:val="52"/>
          <w14:textFill>
            <w14:solidFill>
              <w14:schemeClr w14:val="tx1"/>
            </w14:solidFill>
          </w14:textFill>
        </w:rPr>
        <w:t>技术任务书</w:t>
      </w:r>
      <w:bookmarkEnd w:id="2"/>
    </w:p>
    <w:p>
      <w:pPr>
        <w:autoSpaceDE w:val="0"/>
        <w:autoSpaceDN w:val="0"/>
        <w:adjustRightInd w:val="0"/>
        <w:snapToGrid w:val="0"/>
        <w:spacing w:before="78" w:beforeLines="25" w:after="78" w:afterLines="25" w:line="440" w:lineRule="exact"/>
        <w:jc w:val="left"/>
        <w:outlineLvl w:val="0"/>
        <w:rPr>
          <w:rFonts w:ascii="微软雅黑" w:hAnsi="微软雅黑" w:eastAsia="微软雅黑" w:cs="微软雅黑"/>
          <w:b/>
          <w:color w:val="000000" w:themeColor="text1"/>
          <w:sz w:val="24"/>
          <w14:textFill>
            <w14:solidFill>
              <w14:schemeClr w14:val="tx1"/>
            </w14:solidFill>
          </w14:textFill>
        </w:rPr>
      </w:pPr>
      <w:bookmarkStart w:id="3" w:name="_Toc25521"/>
      <w:bookmarkStart w:id="4" w:name="_Toc23473"/>
      <w:bookmarkStart w:id="5" w:name="_Toc15195"/>
      <w:r>
        <w:rPr>
          <w:rFonts w:hint="eastAsia" w:ascii="微软雅黑" w:hAnsi="微软雅黑" w:eastAsia="微软雅黑" w:cs="微软雅黑"/>
          <w:b/>
          <w:color w:val="000000" w:themeColor="text1"/>
          <w:sz w:val="24"/>
          <w14:textFill>
            <w14:solidFill>
              <w14:schemeClr w14:val="tx1"/>
            </w14:solidFill>
          </w14:textFill>
        </w:rPr>
        <w:t>一、项目概况</w:t>
      </w:r>
      <w:bookmarkEnd w:id="3"/>
      <w:bookmarkEnd w:id="4"/>
      <w:bookmarkEnd w:id="5"/>
    </w:p>
    <w:p>
      <w:pPr>
        <w:autoSpaceDE w:val="0"/>
        <w:autoSpaceDN w:val="0"/>
        <w:adjustRightInd w:val="0"/>
        <w:snapToGrid w:val="0"/>
        <w:spacing w:before="78" w:beforeLines="25" w:after="78" w:afterLines="25" w:line="440" w:lineRule="exact"/>
        <w:ind w:firstLine="480" w:firstLineChars="200"/>
        <w:jc w:val="left"/>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项目名称：</w:t>
      </w:r>
      <w:r>
        <w:rPr>
          <w:rFonts w:hint="eastAsia" w:ascii="微软雅黑" w:hAnsi="微软雅黑" w:eastAsia="微软雅黑" w:cs="微软雅黑"/>
          <w:sz w:val="24"/>
        </w:rPr>
        <w:t>靖西市锰矿有限责任公司</w:t>
      </w:r>
      <w:r>
        <w:rPr>
          <w:rFonts w:hint="eastAsia" w:ascii="微软雅黑" w:hAnsi="微软雅黑" w:eastAsia="微软雅黑" w:cs="微软雅黑"/>
          <w:sz w:val="24"/>
          <w:lang w:eastAsia="zh-CN"/>
        </w:rPr>
        <w:t>原</w:t>
      </w:r>
      <w:r>
        <w:rPr>
          <w:rFonts w:hint="eastAsia" w:ascii="微软雅黑" w:hAnsi="微软雅黑" w:eastAsia="微软雅黑" w:cs="微软雅黑"/>
          <w:sz w:val="24"/>
          <w:lang w:val="en-US" w:eastAsia="zh-CN"/>
        </w:rPr>
        <w:t>4条电解金属锰生产线升级改造</w:t>
      </w:r>
      <w:r>
        <w:rPr>
          <w:rFonts w:hint="eastAsia" w:ascii="微软雅黑" w:hAnsi="微软雅黑" w:eastAsia="微软雅黑" w:cs="微软雅黑"/>
          <w:sz w:val="24"/>
        </w:rPr>
        <w:t>用地预审项目</w:t>
      </w:r>
    </w:p>
    <w:p>
      <w:pPr>
        <w:autoSpaceDE w:val="0"/>
        <w:autoSpaceDN w:val="0"/>
        <w:adjustRightInd w:val="0"/>
        <w:snapToGrid w:val="0"/>
        <w:spacing w:before="78" w:beforeLines="25" w:after="78" w:afterLines="25" w:line="440" w:lineRule="exact"/>
        <w:ind w:firstLine="480" w:firstLineChars="200"/>
        <w:jc w:val="left"/>
        <w:rPr>
          <w:rFonts w:ascii="微软雅黑" w:hAnsi="微软雅黑" w:eastAsia="微软雅黑" w:cs="微软雅黑"/>
          <w:sz w:val="24"/>
        </w:rPr>
      </w:pPr>
      <w:r>
        <w:rPr>
          <w:rFonts w:hint="eastAsia" w:ascii="微软雅黑" w:hAnsi="微软雅黑" w:eastAsia="微软雅黑" w:cs="微软雅黑"/>
          <w:sz w:val="24"/>
        </w:rPr>
        <w:t>项目内容：用地预审与选址意见书办理</w:t>
      </w:r>
    </w:p>
    <w:p>
      <w:pPr>
        <w:autoSpaceDE w:val="0"/>
        <w:autoSpaceDN w:val="0"/>
        <w:adjustRightInd w:val="0"/>
        <w:snapToGrid w:val="0"/>
        <w:spacing w:before="78" w:beforeLines="25" w:after="78" w:afterLines="25" w:line="440" w:lineRule="exact"/>
        <w:jc w:val="left"/>
        <w:outlineLvl w:val="0"/>
        <w:rPr>
          <w:rFonts w:ascii="微软雅黑" w:hAnsi="微软雅黑" w:eastAsia="微软雅黑" w:cs="微软雅黑"/>
          <w:b/>
          <w:color w:val="000000" w:themeColor="text1"/>
          <w:sz w:val="24"/>
          <w14:textFill>
            <w14:solidFill>
              <w14:schemeClr w14:val="tx1"/>
            </w14:solidFill>
          </w14:textFill>
        </w:rPr>
      </w:pPr>
      <w:bookmarkStart w:id="6" w:name="_Toc30255"/>
      <w:bookmarkStart w:id="7" w:name="_Toc28177"/>
      <w:bookmarkStart w:id="8" w:name="_Toc9677"/>
      <w:r>
        <w:rPr>
          <w:rFonts w:hint="eastAsia" w:ascii="微软雅黑" w:hAnsi="微软雅黑" w:eastAsia="微软雅黑" w:cs="微软雅黑"/>
          <w:b/>
          <w:color w:val="000000" w:themeColor="text1"/>
          <w:sz w:val="24"/>
          <w14:textFill>
            <w14:solidFill>
              <w14:schemeClr w14:val="tx1"/>
            </w14:solidFill>
          </w14:textFill>
        </w:rPr>
        <w:t>二、项目范围及方式</w:t>
      </w:r>
      <w:bookmarkEnd w:id="6"/>
      <w:bookmarkEnd w:id="7"/>
      <w:bookmarkEnd w:id="8"/>
    </w:p>
    <w:p>
      <w:pPr>
        <w:adjustRightInd w:val="0"/>
        <w:snapToGrid w:val="0"/>
        <w:spacing w:before="78" w:beforeLines="25" w:after="78" w:afterLines="25" w:line="44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（一） 工作范围：</w:t>
      </w:r>
      <w:r>
        <w:rPr>
          <w:rFonts w:hint="eastAsia" w:ascii="微软雅黑" w:hAnsi="微软雅黑" w:eastAsia="微软雅黑" w:cs="微软雅黑"/>
          <w:sz w:val="24"/>
          <w:lang w:eastAsia="zh-CN"/>
        </w:rPr>
        <w:t>原</w:t>
      </w:r>
      <w:r>
        <w:rPr>
          <w:rFonts w:hint="eastAsia" w:ascii="微软雅黑" w:hAnsi="微软雅黑" w:eastAsia="微软雅黑" w:cs="微软雅黑"/>
          <w:sz w:val="24"/>
          <w:lang w:val="en-US" w:eastAsia="zh-CN"/>
        </w:rPr>
        <w:t>4条电解金属锰生产线升级改造</w:t>
      </w:r>
      <w:r>
        <w:rPr>
          <w:rFonts w:hint="eastAsia" w:ascii="微软雅黑" w:hAnsi="微软雅黑" w:eastAsia="微软雅黑" w:cs="微软雅黑"/>
          <w:sz w:val="24"/>
        </w:rPr>
        <w:t>项目</w:t>
      </w:r>
    </w:p>
    <w:p>
      <w:pPr>
        <w:adjustRightInd w:val="0"/>
        <w:snapToGrid w:val="0"/>
        <w:spacing w:before="78" w:beforeLines="25" w:after="78" w:afterLines="25" w:line="44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（1）用地预审申请报告；</w:t>
      </w:r>
    </w:p>
    <w:p>
      <w:pPr>
        <w:adjustRightInd w:val="0"/>
        <w:snapToGrid w:val="0"/>
        <w:spacing w:before="78" w:beforeLines="25" w:after="78" w:afterLines="25" w:line="44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（2）项目建设依据；</w:t>
      </w:r>
    </w:p>
    <w:p>
      <w:pPr>
        <w:adjustRightInd w:val="0"/>
        <w:snapToGrid w:val="0"/>
        <w:spacing w:before="78" w:beforeLines="25" w:after="78" w:afterLines="25" w:line="44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（3）项目用地拐点坐标表；</w:t>
      </w:r>
    </w:p>
    <w:p>
      <w:pPr>
        <w:adjustRightInd w:val="0"/>
        <w:snapToGrid w:val="0"/>
        <w:spacing w:before="78" w:beforeLines="25" w:after="78" w:afterLines="25" w:line="44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（4）项目土地利用线状图、规划图；</w:t>
      </w:r>
    </w:p>
    <w:p>
      <w:pPr>
        <w:adjustRightInd w:val="0"/>
        <w:snapToGrid w:val="0"/>
        <w:spacing w:before="78" w:beforeLines="25" w:after="78" w:afterLines="25" w:line="44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（5）项目用地功能分区统计表；</w:t>
      </w:r>
    </w:p>
    <w:p>
      <w:pPr>
        <w:adjustRightInd w:val="0"/>
        <w:snapToGrid w:val="0"/>
        <w:spacing w:before="78" w:beforeLines="25" w:after="78" w:afterLines="25" w:line="44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（6）项目用地预审电子报盘成果。</w:t>
      </w:r>
    </w:p>
    <w:p>
      <w:pPr>
        <w:adjustRightInd w:val="0"/>
        <w:snapToGrid w:val="0"/>
        <w:spacing w:before="78" w:beforeLines="25" w:after="78" w:afterLines="25" w:line="44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w:t>
      </w:r>
      <w:r>
        <w:rPr>
          <w:rFonts w:hint="eastAsia" w:ascii="微软雅黑" w:hAnsi="微软雅黑" w:eastAsia="微软雅黑" w:cs="微软雅黑"/>
          <w:color w:val="000000" w:themeColor="text1"/>
          <w:sz w:val="24"/>
          <w:lang w:val="en-US" w:eastAsia="zh-CN"/>
          <w14:textFill>
            <w14:solidFill>
              <w14:schemeClr w14:val="tx1"/>
            </w14:solidFill>
          </w14:textFill>
        </w:rPr>
        <w:t>二</w:t>
      </w:r>
      <w:r>
        <w:rPr>
          <w:rFonts w:hint="eastAsia" w:ascii="微软雅黑" w:hAnsi="微软雅黑" w:eastAsia="微软雅黑" w:cs="微软雅黑"/>
          <w:color w:val="000000" w:themeColor="text1"/>
          <w:sz w:val="24"/>
          <w14:textFill>
            <w14:solidFill>
              <w14:schemeClr w14:val="tx1"/>
            </w14:solidFill>
          </w14:textFill>
        </w:rPr>
        <w:t>）工作目的</w:t>
      </w:r>
    </w:p>
    <w:p>
      <w:pPr>
        <w:adjustRightInd w:val="0"/>
        <w:snapToGrid w:val="0"/>
        <w:spacing w:before="78" w:beforeLines="25" w:after="78" w:afterLines="25" w:line="440" w:lineRule="exact"/>
        <w:ind w:firstLine="480" w:firstLineChars="200"/>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通过</w:t>
      </w:r>
      <w:r>
        <w:rPr>
          <w:rFonts w:hint="eastAsia" w:ascii="微软雅黑" w:hAnsi="微软雅黑" w:eastAsia="微软雅黑" w:cs="微软雅黑"/>
          <w:color w:val="000000" w:themeColor="text1"/>
          <w:sz w:val="24"/>
          <w:lang w:val="en-US" w:eastAsia="zh-CN"/>
          <w14:textFill>
            <w14:solidFill>
              <w14:schemeClr w14:val="tx1"/>
            </w14:solidFill>
          </w14:textFill>
        </w:rPr>
        <w:t>靖西市</w:t>
      </w:r>
      <w:r>
        <w:rPr>
          <w:rFonts w:hint="eastAsia" w:ascii="微软雅黑" w:hAnsi="微软雅黑" w:eastAsia="微软雅黑" w:cs="微软雅黑"/>
          <w:color w:val="000000" w:themeColor="text1"/>
          <w:sz w:val="24"/>
          <w14:textFill>
            <w14:solidFill>
              <w14:schemeClr w14:val="tx1"/>
            </w14:solidFill>
          </w14:textFill>
        </w:rPr>
        <w:t>自然资源主管部门在建设项目审批、核准、备案阶段时依法对建设项目涉及的土地利用事项审查，办理《建设项目用地预审与选址意见书》。</w:t>
      </w:r>
    </w:p>
    <w:p>
      <w:pPr>
        <w:adjustRightInd w:val="0"/>
        <w:snapToGrid w:val="0"/>
        <w:spacing w:before="78" w:beforeLines="25" w:after="78" w:afterLines="25" w:line="440" w:lineRule="exact"/>
        <w:outlineLvl w:val="0"/>
        <w:rPr>
          <w:rFonts w:ascii="微软雅黑" w:hAnsi="微软雅黑" w:eastAsia="微软雅黑" w:cs="微软雅黑"/>
          <w:color w:val="000000" w:themeColor="text1"/>
          <w:sz w:val="24"/>
          <w14:textFill>
            <w14:solidFill>
              <w14:schemeClr w14:val="tx1"/>
            </w14:solidFill>
          </w14:textFill>
        </w:rPr>
      </w:pPr>
      <w:bookmarkStart w:id="9" w:name="_Toc19287"/>
      <w:bookmarkStart w:id="10" w:name="_Toc24666"/>
      <w:bookmarkStart w:id="11" w:name="_Toc760"/>
      <w:r>
        <w:rPr>
          <w:rFonts w:hint="eastAsia" w:ascii="微软雅黑" w:hAnsi="微软雅黑" w:eastAsia="微软雅黑" w:cs="微软雅黑"/>
          <w:b/>
          <w:color w:val="000000" w:themeColor="text1"/>
          <w:sz w:val="24"/>
          <w14:textFill>
            <w14:solidFill>
              <w14:schemeClr w14:val="tx1"/>
            </w14:solidFill>
          </w14:textFill>
        </w:rPr>
        <w:t>三、工期</w:t>
      </w:r>
      <w:bookmarkEnd w:id="9"/>
      <w:bookmarkEnd w:id="10"/>
      <w:bookmarkEnd w:id="11"/>
    </w:p>
    <w:p>
      <w:pPr>
        <w:autoSpaceDE w:val="0"/>
        <w:autoSpaceDN w:val="0"/>
        <w:adjustRightInd w:val="0"/>
        <w:snapToGrid w:val="0"/>
        <w:spacing w:before="78" w:beforeLines="25" w:after="78" w:afterLines="25" w:line="440" w:lineRule="exact"/>
        <w:ind w:firstLine="480" w:firstLineChars="200"/>
        <w:jc w:val="left"/>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计划开工日期：202</w:t>
      </w:r>
      <w:r>
        <w:rPr>
          <w:rFonts w:hint="eastAsia" w:ascii="微软雅黑" w:hAnsi="微软雅黑" w:eastAsia="微软雅黑" w:cs="微软雅黑"/>
          <w:color w:val="000000" w:themeColor="text1"/>
          <w:sz w:val="24"/>
          <w:lang w:val="en-US" w:eastAsia="zh-CN"/>
          <w14:textFill>
            <w14:solidFill>
              <w14:schemeClr w14:val="tx1"/>
            </w14:solidFill>
          </w14:textFill>
        </w:rPr>
        <w:t>4</w:t>
      </w:r>
      <w:r>
        <w:rPr>
          <w:rFonts w:hint="eastAsia" w:ascii="微软雅黑" w:hAnsi="微软雅黑" w:eastAsia="微软雅黑" w:cs="微软雅黑"/>
          <w:color w:val="000000" w:themeColor="text1"/>
          <w:sz w:val="24"/>
          <w14:textFill>
            <w14:solidFill>
              <w14:schemeClr w14:val="tx1"/>
            </w14:solidFill>
          </w14:textFill>
        </w:rPr>
        <w:t>年</w:t>
      </w:r>
      <w:r>
        <w:rPr>
          <w:rFonts w:hint="eastAsia" w:ascii="微软雅黑" w:hAnsi="微软雅黑" w:eastAsia="微软雅黑" w:cs="微软雅黑"/>
          <w:color w:val="000000" w:themeColor="text1"/>
          <w:sz w:val="24"/>
          <w:lang w:val="en-US" w:eastAsia="zh-CN"/>
          <w14:textFill>
            <w14:solidFill>
              <w14:schemeClr w14:val="tx1"/>
            </w14:solidFill>
          </w14:textFill>
        </w:rPr>
        <w:t>3</w:t>
      </w:r>
      <w:r>
        <w:rPr>
          <w:rFonts w:hint="eastAsia" w:ascii="微软雅黑" w:hAnsi="微软雅黑" w:eastAsia="微软雅黑" w:cs="微软雅黑"/>
          <w:color w:val="000000" w:themeColor="text1"/>
          <w:sz w:val="24"/>
          <w14:textFill>
            <w14:solidFill>
              <w14:schemeClr w14:val="tx1"/>
            </w14:solidFill>
          </w14:textFill>
        </w:rPr>
        <w:t>月</w:t>
      </w:r>
      <w:r>
        <w:rPr>
          <w:rFonts w:hint="eastAsia" w:ascii="微软雅黑" w:hAnsi="微软雅黑" w:eastAsia="微软雅黑" w:cs="微软雅黑"/>
          <w:color w:val="000000" w:themeColor="text1"/>
          <w:sz w:val="24"/>
          <w:lang w:val="en-US" w:eastAsia="zh-CN"/>
          <w14:textFill>
            <w14:solidFill>
              <w14:schemeClr w14:val="tx1"/>
            </w14:solidFill>
          </w14:textFill>
        </w:rPr>
        <w:t>18</w:t>
      </w:r>
      <w:r>
        <w:rPr>
          <w:rFonts w:hint="eastAsia" w:ascii="微软雅黑" w:hAnsi="微软雅黑" w:eastAsia="微软雅黑" w:cs="微软雅黑"/>
          <w:color w:val="000000" w:themeColor="text1"/>
          <w:sz w:val="24"/>
          <w14:textFill>
            <w14:solidFill>
              <w14:schemeClr w14:val="tx1"/>
            </w14:solidFill>
          </w14:textFill>
        </w:rPr>
        <w:t>日</w:t>
      </w:r>
    </w:p>
    <w:p>
      <w:pPr>
        <w:autoSpaceDE w:val="0"/>
        <w:autoSpaceDN w:val="0"/>
        <w:adjustRightInd w:val="0"/>
        <w:snapToGrid w:val="0"/>
        <w:spacing w:before="78" w:beforeLines="25" w:after="78" w:afterLines="25" w:line="440" w:lineRule="exact"/>
        <w:ind w:firstLine="480" w:firstLineChars="200"/>
        <w:jc w:val="left"/>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计划竣工日期：202</w:t>
      </w:r>
      <w:r>
        <w:rPr>
          <w:rFonts w:hint="eastAsia" w:ascii="微软雅黑" w:hAnsi="微软雅黑" w:eastAsia="微软雅黑" w:cs="微软雅黑"/>
          <w:color w:val="000000" w:themeColor="text1"/>
          <w:sz w:val="24"/>
          <w:lang w:val="en-US" w:eastAsia="zh-CN"/>
          <w14:textFill>
            <w14:solidFill>
              <w14:schemeClr w14:val="tx1"/>
            </w14:solidFill>
          </w14:textFill>
        </w:rPr>
        <w:t>4</w:t>
      </w:r>
      <w:r>
        <w:rPr>
          <w:rFonts w:hint="eastAsia" w:ascii="微软雅黑" w:hAnsi="微软雅黑" w:eastAsia="微软雅黑" w:cs="微软雅黑"/>
          <w:color w:val="000000" w:themeColor="text1"/>
          <w:sz w:val="24"/>
          <w14:textFill>
            <w14:solidFill>
              <w14:schemeClr w14:val="tx1"/>
            </w14:solidFill>
          </w14:textFill>
        </w:rPr>
        <w:t>年</w:t>
      </w:r>
      <w:r>
        <w:rPr>
          <w:rFonts w:hint="eastAsia" w:ascii="微软雅黑" w:hAnsi="微软雅黑" w:eastAsia="微软雅黑" w:cs="微软雅黑"/>
          <w:color w:val="000000" w:themeColor="text1"/>
          <w:sz w:val="24"/>
          <w:lang w:val="en-US" w:eastAsia="zh-CN"/>
          <w14:textFill>
            <w14:solidFill>
              <w14:schemeClr w14:val="tx1"/>
            </w14:solidFill>
          </w14:textFill>
        </w:rPr>
        <w:t>5</w:t>
      </w:r>
      <w:r>
        <w:rPr>
          <w:rFonts w:hint="eastAsia" w:ascii="微软雅黑" w:hAnsi="微软雅黑" w:eastAsia="微软雅黑" w:cs="微软雅黑"/>
          <w:color w:val="000000" w:themeColor="text1"/>
          <w:sz w:val="24"/>
          <w14:textFill>
            <w14:solidFill>
              <w14:schemeClr w14:val="tx1"/>
            </w14:solidFill>
          </w14:textFill>
        </w:rPr>
        <w:t>月</w:t>
      </w:r>
      <w:r>
        <w:rPr>
          <w:rFonts w:hint="eastAsia" w:ascii="微软雅黑" w:hAnsi="微软雅黑" w:eastAsia="微软雅黑" w:cs="微软雅黑"/>
          <w:color w:val="000000" w:themeColor="text1"/>
          <w:sz w:val="24"/>
          <w:lang w:val="en-US" w:eastAsia="zh-CN"/>
          <w14:textFill>
            <w14:solidFill>
              <w14:schemeClr w14:val="tx1"/>
            </w14:solidFill>
          </w14:textFill>
        </w:rPr>
        <w:t>1</w:t>
      </w:r>
      <w:r>
        <w:rPr>
          <w:rFonts w:hint="eastAsia" w:ascii="微软雅黑" w:hAnsi="微软雅黑" w:eastAsia="微软雅黑" w:cs="微软雅黑"/>
          <w:color w:val="000000" w:themeColor="text1"/>
          <w:sz w:val="24"/>
          <w14:textFill>
            <w14:solidFill>
              <w14:schemeClr w14:val="tx1"/>
            </w14:solidFill>
          </w14:textFill>
        </w:rPr>
        <w:t>日</w:t>
      </w:r>
    </w:p>
    <w:p>
      <w:pPr>
        <w:autoSpaceDE w:val="0"/>
        <w:autoSpaceDN w:val="0"/>
        <w:adjustRightInd w:val="0"/>
        <w:snapToGrid w:val="0"/>
        <w:spacing w:before="78" w:beforeLines="25" w:after="78" w:afterLines="25" w:line="440" w:lineRule="exact"/>
        <w:ind w:firstLine="480" w:firstLineChars="200"/>
        <w:jc w:val="left"/>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工期顺延：如发生以下情况造成竣工日期推迟，乙方须及时以书面报告形式将实际情况上报甲方，经甲方书面盖章确认后，工期相应顺延，（除以下原因外，工期一律不予顺延）：</w:t>
      </w:r>
    </w:p>
    <w:p>
      <w:pPr>
        <w:autoSpaceDE w:val="0"/>
        <w:autoSpaceDN w:val="0"/>
        <w:adjustRightInd w:val="0"/>
        <w:snapToGrid w:val="0"/>
        <w:spacing w:before="78" w:beforeLines="25" w:after="78" w:afterLines="25" w:line="440" w:lineRule="exact"/>
        <w:ind w:firstLine="480" w:firstLineChars="200"/>
        <w:jc w:val="left"/>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1、 遇到元旦春节重要节假日或重大设计变更影响乙方连续施工的；</w:t>
      </w:r>
    </w:p>
    <w:p>
      <w:pPr>
        <w:autoSpaceDE w:val="0"/>
        <w:autoSpaceDN w:val="0"/>
        <w:adjustRightInd w:val="0"/>
        <w:snapToGrid w:val="0"/>
        <w:spacing w:before="78" w:beforeLines="25" w:after="78" w:afterLines="25" w:line="440" w:lineRule="exact"/>
        <w:ind w:firstLine="480" w:firstLineChars="200"/>
        <w:jc w:val="left"/>
        <w:rPr>
          <w:rFonts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2、 不可抗力因素(指在施工周期中发生战争、动乱、空中飞行物体坠落或12级以上的大风、7级以上的地震、持续20天每天达到200毫米的降水等事件)影响施工的。</w:t>
      </w:r>
    </w:p>
    <w:p>
      <w:pPr>
        <w:autoSpaceDE w:val="0"/>
        <w:autoSpaceDN w:val="0"/>
        <w:adjustRightInd w:val="0"/>
        <w:snapToGrid w:val="0"/>
        <w:spacing w:before="78" w:beforeLines="25" w:after="78" w:afterLines="25" w:line="440" w:lineRule="exact"/>
        <w:jc w:val="left"/>
        <w:outlineLvl w:val="0"/>
        <w:rPr>
          <w:rFonts w:ascii="微软雅黑" w:hAnsi="微软雅黑" w:eastAsia="微软雅黑" w:cs="微软雅黑"/>
          <w:b/>
          <w:color w:val="000000" w:themeColor="text1"/>
          <w:sz w:val="24"/>
          <w14:textFill>
            <w14:solidFill>
              <w14:schemeClr w14:val="tx1"/>
            </w14:solidFill>
          </w14:textFill>
        </w:rPr>
      </w:pPr>
      <w:bookmarkStart w:id="12" w:name="_Toc17435"/>
      <w:bookmarkStart w:id="13" w:name="_Toc17826"/>
      <w:bookmarkStart w:id="14" w:name="_Toc29267"/>
      <w:r>
        <w:rPr>
          <w:rFonts w:hint="eastAsia" w:ascii="微软雅黑" w:hAnsi="微软雅黑" w:eastAsia="微软雅黑" w:cs="微软雅黑"/>
          <w:b/>
          <w:color w:val="000000" w:themeColor="text1"/>
          <w:sz w:val="24"/>
          <w14:textFill>
            <w14:solidFill>
              <w14:schemeClr w14:val="tx1"/>
            </w14:solidFill>
          </w14:textFill>
        </w:rPr>
        <w:t>四、质量标准</w:t>
      </w:r>
      <w:bookmarkEnd w:id="12"/>
      <w:bookmarkEnd w:id="13"/>
      <w:bookmarkEnd w:id="14"/>
    </w:p>
    <w:p>
      <w:pPr>
        <w:autoSpaceDE w:val="0"/>
        <w:autoSpaceDN w:val="0"/>
        <w:adjustRightInd w:val="0"/>
        <w:snapToGrid w:val="0"/>
        <w:spacing w:before="78" w:beforeLines="25" w:after="78" w:afterLines="25" w:line="440" w:lineRule="exact"/>
        <w:ind w:firstLine="480" w:firstLineChars="200"/>
        <w:outlineLvl w:val="0"/>
        <w:rPr>
          <w:rFonts w:ascii="微软雅黑" w:hAnsi="微软雅黑" w:eastAsia="微软雅黑" w:cs="微软雅黑"/>
          <w:sz w:val="24"/>
        </w:rPr>
      </w:pPr>
      <w:bookmarkStart w:id="15" w:name="_Toc5467"/>
      <w:r>
        <w:rPr>
          <w:rFonts w:hint="eastAsia" w:ascii="微软雅黑" w:hAnsi="微软雅黑" w:eastAsia="微软雅黑" w:cs="微软雅黑"/>
          <w:sz w:val="24"/>
        </w:rPr>
        <w:t>成果满足《广西壮族自治区自然资源厅关于推进规划用地“多审合一、多证合一”改革的通知》（（桂自然资规〔2019〕9号）、《广西壮族自治区自然资源厅办公室关于进一步明确我区建设项目用地预审和建设用地报批审查要求的通知》（桂自然资办〔2022〕372 号）文件要求。</w:t>
      </w:r>
    </w:p>
    <w:p>
      <w:pPr>
        <w:autoSpaceDE w:val="0"/>
        <w:autoSpaceDN w:val="0"/>
        <w:adjustRightInd w:val="0"/>
        <w:snapToGrid w:val="0"/>
        <w:spacing w:before="78" w:beforeLines="25" w:after="78" w:afterLines="25" w:line="440" w:lineRule="exact"/>
        <w:jc w:val="left"/>
        <w:outlineLvl w:val="0"/>
        <w:rPr>
          <w:rFonts w:ascii="微软雅黑" w:hAnsi="微软雅黑" w:eastAsia="微软雅黑" w:cs="微软雅黑"/>
          <w:b/>
          <w:color w:val="000000" w:themeColor="text1"/>
          <w:sz w:val="24"/>
          <w14:textFill>
            <w14:solidFill>
              <w14:schemeClr w14:val="tx1"/>
            </w14:solidFill>
          </w14:textFill>
        </w:rPr>
      </w:pPr>
      <w:r>
        <w:rPr>
          <w:rFonts w:hint="eastAsia" w:ascii="微软雅黑" w:hAnsi="微软雅黑" w:eastAsia="微软雅黑" w:cs="微软雅黑"/>
          <w:b/>
          <w:color w:val="000000" w:themeColor="text1"/>
          <w:sz w:val="24"/>
          <w14:textFill>
            <w14:solidFill>
              <w14:schemeClr w14:val="tx1"/>
            </w14:solidFill>
          </w14:textFill>
        </w:rPr>
        <w:t>五、报告交付</w:t>
      </w:r>
      <w:bookmarkEnd w:id="15"/>
    </w:p>
    <w:p>
      <w:pPr>
        <w:adjustRightInd w:val="0"/>
        <w:snapToGrid w:val="0"/>
        <w:spacing w:before="78" w:beforeLines="25" w:after="78" w:afterLines="25" w:line="440" w:lineRule="exact"/>
        <w:ind w:firstLine="480" w:firstLineChars="200"/>
        <w:outlineLvl w:val="0"/>
        <w:rPr>
          <w:rFonts w:ascii="微软雅黑" w:hAnsi="微软雅黑" w:eastAsia="微软雅黑" w:cs="微软雅黑"/>
          <w:sz w:val="24"/>
        </w:rPr>
      </w:pPr>
      <w:bookmarkStart w:id="16" w:name="_Toc22351"/>
      <w:bookmarkStart w:id="17" w:name="_Toc1083"/>
      <w:bookmarkStart w:id="18" w:name="_Toc745"/>
      <w:r>
        <w:rPr>
          <w:rFonts w:hint="eastAsia" w:ascii="微软雅黑" w:hAnsi="微软雅黑" w:eastAsia="微软雅黑" w:cs="微软雅黑"/>
          <w:sz w:val="24"/>
        </w:rPr>
        <w:t>1、合同生效、甲方提交编制方案所需的资料后，乙方按约定时间派驻技术人员，完成各项材料整理和编制工作；甲方在合同生效后10个工作日内提交齐全乙方所需资料。</w:t>
      </w:r>
      <w:bookmarkEnd w:id="16"/>
    </w:p>
    <w:p>
      <w:pPr>
        <w:adjustRightInd w:val="0"/>
        <w:snapToGrid w:val="0"/>
        <w:spacing w:before="78" w:beforeLines="25" w:after="78" w:afterLines="25" w:line="440" w:lineRule="exact"/>
        <w:ind w:firstLine="480" w:firstLineChars="200"/>
        <w:outlineLvl w:val="0"/>
        <w:rPr>
          <w:rFonts w:ascii="微软雅黑" w:hAnsi="微软雅黑" w:eastAsia="微软雅黑" w:cs="微软雅黑"/>
          <w:sz w:val="24"/>
        </w:rPr>
      </w:pPr>
      <w:bookmarkStart w:id="19" w:name="_Toc30059"/>
      <w:r>
        <w:rPr>
          <w:rFonts w:hint="eastAsia" w:ascii="微软雅黑" w:hAnsi="微软雅黑" w:eastAsia="微软雅黑" w:cs="微软雅黑"/>
          <w:sz w:val="24"/>
        </w:rPr>
        <w:t>2、乙方向甲方提交通过审批的竣工验收报告（报告书报批稿）正式版四份，电子版一份。</w:t>
      </w:r>
      <w:bookmarkEnd w:id="19"/>
    </w:p>
    <w:p>
      <w:pPr>
        <w:autoSpaceDE w:val="0"/>
        <w:autoSpaceDN w:val="0"/>
        <w:adjustRightInd w:val="0"/>
        <w:snapToGrid w:val="0"/>
        <w:spacing w:before="78" w:beforeLines="25" w:after="78" w:afterLines="25" w:line="440" w:lineRule="exact"/>
        <w:jc w:val="left"/>
        <w:outlineLvl w:val="0"/>
        <w:rPr>
          <w:rFonts w:ascii="微软雅黑" w:hAnsi="微软雅黑" w:eastAsia="微软雅黑" w:cs="微软雅黑"/>
          <w:b/>
          <w:color w:val="000000" w:themeColor="text1"/>
          <w:sz w:val="24"/>
          <w14:textFill>
            <w14:solidFill>
              <w14:schemeClr w14:val="tx1"/>
            </w14:solidFill>
          </w14:textFill>
        </w:rPr>
      </w:pPr>
      <w:bookmarkStart w:id="20" w:name="_Toc12715"/>
      <w:r>
        <w:rPr>
          <w:rFonts w:hint="eastAsia" w:ascii="微软雅黑" w:hAnsi="微软雅黑" w:eastAsia="微软雅黑" w:cs="微软雅黑"/>
          <w:b/>
          <w:color w:val="000000" w:themeColor="text1"/>
          <w:sz w:val="24"/>
          <w14:textFill>
            <w14:solidFill>
              <w14:schemeClr w14:val="tx1"/>
            </w14:solidFill>
          </w14:textFill>
        </w:rPr>
        <w:t>六、乙方的责任和义务</w:t>
      </w:r>
      <w:bookmarkEnd w:id="17"/>
      <w:bookmarkEnd w:id="18"/>
      <w:bookmarkEnd w:id="20"/>
    </w:p>
    <w:p>
      <w:pPr>
        <w:autoSpaceDE w:val="0"/>
        <w:autoSpaceDN w:val="0"/>
        <w:adjustRightInd w:val="0"/>
        <w:snapToGrid w:val="0"/>
        <w:spacing w:before="78" w:beforeLines="25" w:after="78" w:afterLines="25" w:line="440" w:lineRule="exact"/>
        <w:ind w:firstLine="480" w:firstLineChars="200"/>
        <w:jc w:val="left"/>
        <w:outlineLvl w:val="0"/>
        <w:rPr>
          <w:rFonts w:ascii="微软雅黑" w:hAnsi="微软雅黑" w:eastAsia="微软雅黑" w:cs="微软雅黑"/>
          <w:sz w:val="24"/>
        </w:rPr>
      </w:pPr>
      <w:bookmarkStart w:id="21" w:name="_Toc6245"/>
      <w:bookmarkStart w:id="22" w:name="_Toc20385"/>
      <w:bookmarkStart w:id="23" w:name="_Toc5159"/>
      <w:r>
        <w:rPr>
          <w:rFonts w:hint="eastAsia" w:ascii="微软雅黑" w:hAnsi="微软雅黑" w:eastAsia="微软雅黑" w:cs="微软雅黑"/>
          <w:sz w:val="24"/>
        </w:rPr>
        <w:t>1、及时编制项目用地预审材料，报自然资源主管部门审批。</w:t>
      </w:r>
    </w:p>
    <w:p>
      <w:pPr>
        <w:autoSpaceDE w:val="0"/>
        <w:autoSpaceDN w:val="0"/>
        <w:adjustRightInd w:val="0"/>
        <w:snapToGrid w:val="0"/>
        <w:spacing w:before="78" w:beforeLines="25" w:after="78" w:afterLines="25" w:line="440" w:lineRule="exact"/>
        <w:ind w:firstLine="480" w:firstLineChars="200"/>
        <w:jc w:val="left"/>
        <w:outlineLvl w:val="0"/>
        <w:rPr>
          <w:rFonts w:ascii="微软雅黑" w:hAnsi="微软雅黑" w:eastAsia="微软雅黑" w:cs="微软雅黑"/>
          <w:sz w:val="24"/>
        </w:rPr>
      </w:pPr>
      <w:r>
        <w:rPr>
          <w:rFonts w:hint="eastAsia" w:ascii="微软雅黑" w:hAnsi="微软雅黑" w:eastAsia="微软雅黑" w:cs="微软雅黑"/>
          <w:sz w:val="24"/>
        </w:rPr>
        <w:t>2、严格按有关规程规范组织实施，确保工期和质量。</w:t>
      </w:r>
    </w:p>
    <w:p>
      <w:pPr>
        <w:autoSpaceDE w:val="0"/>
        <w:autoSpaceDN w:val="0"/>
        <w:adjustRightInd w:val="0"/>
        <w:snapToGrid w:val="0"/>
        <w:spacing w:before="78" w:beforeLines="25" w:after="78" w:afterLines="25" w:line="440" w:lineRule="exact"/>
        <w:ind w:firstLine="480" w:firstLineChars="200"/>
        <w:jc w:val="left"/>
        <w:outlineLvl w:val="0"/>
        <w:rPr>
          <w:rFonts w:ascii="微软雅黑" w:hAnsi="微软雅黑" w:eastAsia="微软雅黑" w:cs="微软雅黑"/>
          <w:sz w:val="24"/>
        </w:rPr>
      </w:pPr>
      <w:r>
        <w:rPr>
          <w:rFonts w:hint="eastAsia" w:ascii="微软雅黑" w:hAnsi="微软雅黑" w:eastAsia="微软雅黑" w:cs="微软雅黑"/>
          <w:sz w:val="24"/>
        </w:rPr>
        <w:t>3、爱护甲方提供的生产、生活设施、设备，如有损坏照价赔偿。</w:t>
      </w:r>
    </w:p>
    <w:p>
      <w:pPr>
        <w:autoSpaceDE w:val="0"/>
        <w:autoSpaceDN w:val="0"/>
        <w:adjustRightInd w:val="0"/>
        <w:snapToGrid w:val="0"/>
        <w:spacing w:before="78" w:beforeLines="25" w:after="78" w:afterLines="25" w:line="440" w:lineRule="exact"/>
        <w:ind w:firstLine="480" w:firstLineChars="200"/>
        <w:jc w:val="left"/>
        <w:outlineLvl w:val="0"/>
        <w:rPr>
          <w:rFonts w:ascii="微软雅黑" w:hAnsi="微软雅黑" w:eastAsia="微软雅黑" w:cs="微软雅黑"/>
          <w:sz w:val="24"/>
        </w:rPr>
      </w:pPr>
      <w:r>
        <w:rPr>
          <w:rFonts w:hint="eastAsia" w:ascii="微软雅黑" w:hAnsi="微软雅黑" w:eastAsia="微软雅黑" w:cs="微软雅黑"/>
          <w:sz w:val="24"/>
        </w:rPr>
        <w:t>4、作业期间配备专职技术负责及安全员负责现场技术和安全管理工作。</w:t>
      </w:r>
    </w:p>
    <w:p>
      <w:pPr>
        <w:autoSpaceDE w:val="0"/>
        <w:autoSpaceDN w:val="0"/>
        <w:adjustRightInd w:val="0"/>
        <w:snapToGrid w:val="0"/>
        <w:spacing w:before="78" w:beforeLines="25" w:after="78" w:afterLines="25" w:line="440" w:lineRule="exact"/>
        <w:ind w:firstLine="480" w:firstLineChars="200"/>
        <w:jc w:val="left"/>
        <w:outlineLvl w:val="0"/>
        <w:rPr>
          <w:rFonts w:ascii="微软雅黑" w:hAnsi="微软雅黑" w:eastAsia="微软雅黑" w:cs="微软雅黑"/>
          <w:sz w:val="24"/>
        </w:rPr>
      </w:pPr>
      <w:r>
        <w:rPr>
          <w:rFonts w:hint="eastAsia" w:ascii="微软雅黑" w:hAnsi="微软雅黑" w:eastAsia="微软雅黑" w:cs="微软雅黑"/>
          <w:sz w:val="24"/>
        </w:rPr>
        <w:t>5、教育职工遵纪守法，遵守生产生活区民风民俗，做到安全文明生产。</w:t>
      </w:r>
    </w:p>
    <w:p>
      <w:pPr>
        <w:autoSpaceDE w:val="0"/>
        <w:autoSpaceDN w:val="0"/>
        <w:adjustRightInd w:val="0"/>
        <w:snapToGrid w:val="0"/>
        <w:spacing w:before="78" w:beforeLines="25" w:after="78" w:afterLines="25" w:line="440" w:lineRule="exact"/>
        <w:ind w:firstLine="480" w:firstLineChars="200"/>
        <w:jc w:val="left"/>
        <w:outlineLvl w:val="0"/>
        <w:rPr>
          <w:rFonts w:ascii="微软雅黑" w:hAnsi="微软雅黑" w:eastAsia="微软雅黑" w:cs="微软雅黑"/>
          <w:sz w:val="24"/>
        </w:rPr>
      </w:pPr>
      <w:r>
        <w:rPr>
          <w:rFonts w:hint="eastAsia" w:ascii="微软雅黑" w:hAnsi="微软雅黑" w:eastAsia="微软雅黑" w:cs="微软雅黑"/>
          <w:sz w:val="24"/>
        </w:rPr>
        <w:t>6、乙方在技术服务过程中所获得的所有原始资料、实物成果归甲方所有，并承担保密义务，未经甲方同意不得将本项目的任何资料、实物和成果擅自提供给第三方。保密义务不因合同的变更、解除而失效。</w:t>
      </w:r>
    </w:p>
    <w:p>
      <w:pPr>
        <w:autoSpaceDE w:val="0"/>
        <w:autoSpaceDN w:val="0"/>
        <w:adjustRightInd w:val="0"/>
        <w:snapToGrid w:val="0"/>
        <w:spacing w:before="78" w:beforeLines="25" w:after="78" w:afterLines="25" w:line="440" w:lineRule="exact"/>
        <w:ind w:firstLine="480" w:firstLineChars="200"/>
        <w:jc w:val="left"/>
        <w:outlineLvl w:val="0"/>
        <w:rPr>
          <w:rFonts w:ascii="微软雅黑" w:hAnsi="微软雅黑" w:eastAsia="微软雅黑" w:cs="微软雅黑"/>
          <w:sz w:val="24"/>
        </w:rPr>
      </w:pPr>
      <w:r>
        <w:rPr>
          <w:rFonts w:hint="eastAsia" w:ascii="微软雅黑" w:hAnsi="微软雅黑" w:eastAsia="微软雅黑" w:cs="微软雅黑"/>
          <w:sz w:val="24"/>
        </w:rPr>
        <w:t>7、乙方在甲方区域工作期间的人、财、物安全由乙方自行负责。</w:t>
      </w:r>
    </w:p>
    <w:p>
      <w:pPr>
        <w:autoSpaceDE w:val="0"/>
        <w:autoSpaceDN w:val="0"/>
        <w:adjustRightInd w:val="0"/>
        <w:snapToGrid w:val="0"/>
        <w:spacing w:before="78" w:beforeLines="25" w:after="78" w:afterLines="25" w:line="440" w:lineRule="exact"/>
        <w:jc w:val="left"/>
        <w:outlineLvl w:val="0"/>
        <w:rPr>
          <w:rFonts w:ascii="微软雅黑" w:hAnsi="微软雅黑" w:eastAsia="微软雅黑" w:cs="微软雅黑"/>
          <w:b/>
          <w:color w:val="000000" w:themeColor="text1"/>
          <w:sz w:val="24"/>
          <w14:textFill>
            <w14:solidFill>
              <w14:schemeClr w14:val="tx1"/>
            </w14:solidFill>
          </w14:textFill>
        </w:rPr>
      </w:pPr>
      <w:r>
        <w:rPr>
          <w:rFonts w:hint="eastAsia" w:ascii="微软雅黑" w:hAnsi="微软雅黑" w:eastAsia="微软雅黑" w:cs="微软雅黑"/>
          <w:b/>
          <w:color w:val="000000" w:themeColor="text1"/>
          <w:sz w:val="24"/>
          <w14:textFill>
            <w14:solidFill>
              <w14:schemeClr w14:val="tx1"/>
            </w14:solidFill>
          </w14:textFill>
        </w:rPr>
        <w:t>七、甲方的责任和义务</w:t>
      </w:r>
      <w:bookmarkEnd w:id="21"/>
      <w:bookmarkEnd w:id="22"/>
      <w:bookmarkEnd w:id="23"/>
    </w:p>
    <w:p>
      <w:pPr>
        <w:autoSpaceDE w:val="0"/>
        <w:autoSpaceDN w:val="0"/>
        <w:adjustRightInd w:val="0"/>
        <w:snapToGrid w:val="0"/>
        <w:spacing w:before="78" w:beforeLines="25" w:after="78" w:afterLines="25" w:line="440" w:lineRule="exact"/>
        <w:ind w:firstLine="480" w:firstLineChars="200"/>
        <w:jc w:val="left"/>
        <w:outlineLvl w:val="0"/>
        <w:rPr>
          <w:rFonts w:ascii="微软雅黑" w:hAnsi="微软雅黑" w:eastAsia="微软雅黑" w:cs="微软雅黑"/>
          <w:bCs/>
          <w:sz w:val="24"/>
        </w:rPr>
      </w:pPr>
      <w:bookmarkStart w:id="24" w:name="_Toc19512"/>
      <w:bookmarkStart w:id="25" w:name="_Toc2896"/>
      <w:bookmarkStart w:id="26" w:name="_Toc31306"/>
      <w:r>
        <w:rPr>
          <w:rFonts w:hint="eastAsia" w:ascii="微软雅黑" w:hAnsi="微软雅黑" w:eastAsia="微软雅黑" w:cs="微软雅黑"/>
          <w:bCs/>
          <w:sz w:val="24"/>
        </w:rPr>
        <w:t>1、提供技术服务必要资料，及时参与审查乙方提交的技术方案。</w:t>
      </w:r>
    </w:p>
    <w:p>
      <w:pPr>
        <w:autoSpaceDE w:val="0"/>
        <w:autoSpaceDN w:val="0"/>
        <w:adjustRightInd w:val="0"/>
        <w:snapToGrid w:val="0"/>
        <w:spacing w:before="78" w:beforeLines="25" w:after="78" w:afterLines="25" w:line="440" w:lineRule="exact"/>
        <w:ind w:firstLine="480" w:firstLineChars="200"/>
        <w:jc w:val="left"/>
        <w:outlineLvl w:val="0"/>
        <w:rPr>
          <w:rFonts w:ascii="微软雅黑" w:hAnsi="微软雅黑" w:eastAsia="微软雅黑" w:cs="微软雅黑"/>
          <w:bCs/>
          <w:sz w:val="24"/>
        </w:rPr>
      </w:pPr>
      <w:r>
        <w:rPr>
          <w:rFonts w:hint="eastAsia" w:ascii="微软雅黑" w:hAnsi="微软雅黑" w:eastAsia="微软雅黑" w:cs="微软雅黑"/>
          <w:bCs/>
          <w:sz w:val="24"/>
        </w:rPr>
        <w:t>2、负责现场踏勘协调工作。</w:t>
      </w:r>
    </w:p>
    <w:p>
      <w:pPr>
        <w:autoSpaceDE w:val="0"/>
        <w:autoSpaceDN w:val="0"/>
        <w:adjustRightInd w:val="0"/>
        <w:snapToGrid w:val="0"/>
        <w:spacing w:before="78" w:beforeLines="25" w:after="78" w:afterLines="25" w:line="440" w:lineRule="exact"/>
        <w:ind w:firstLine="480" w:firstLineChars="200"/>
        <w:jc w:val="left"/>
        <w:outlineLvl w:val="0"/>
        <w:rPr>
          <w:rFonts w:ascii="微软雅黑" w:hAnsi="微软雅黑" w:eastAsia="微软雅黑" w:cs="微软雅黑"/>
          <w:bCs/>
          <w:sz w:val="24"/>
        </w:rPr>
      </w:pPr>
      <w:r>
        <w:rPr>
          <w:rFonts w:hint="eastAsia" w:ascii="微软雅黑" w:hAnsi="微软雅黑" w:eastAsia="微软雅黑" w:cs="微软雅黑"/>
          <w:bCs/>
          <w:sz w:val="24"/>
        </w:rPr>
        <w:t>3、按本合同相应条款约定及时进行服务费结算。</w:t>
      </w:r>
    </w:p>
    <w:p>
      <w:pPr>
        <w:autoSpaceDE w:val="0"/>
        <w:autoSpaceDN w:val="0"/>
        <w:adjustRightInd w:val="0"/>
        <w:snapToGrid w:val="0"/>
        <w:spacing w:before="78" w:beforeLines="25" w:after="78" w:afterLines="25" w:line="440" w:lineRule="exact"/>
        <w:ind w:firstLine="480" w:firstLineChars="200"/>
        <w:jc w:val="left"/>
        <w:outlineLvl w:val="0"/>
        <w:rPr>
          <w:rFonts w:ascii="微软雅黑" w:hAnsi="微软雅黑" w:eastAsia="微软雅黑" w:cs="微软雅黑"/>
          <w:bCs/>
          <w:sz w:val="24"/>
        </w:rPr>
      </w:pPr>
      <w:r>
        <w:rPr>
          <w:rFonts w:hint="eastAsia" w:ascii="微软雅黑" w:hAnsi="微软雅黑" w:eastAsia="微软雅黑" w:cs="微软雅黑"/>
          <w:bCs/>
          <w:sz w:val="24"/>
        </w:rPr>
        <w:t>4、甲方负责协调地方关系、乙方工作环境，保证项目实施的必要安全条件和工作环境。</w:t>
      </w:r>
    </w:p>
    <w:p>
      <w:pPr>
        <w:autoSpaceDE w:val="0"/>
        <w:autoSpaceDN w:val="0"/>
        <w:adjustRightInd w:val="0"/>
        <w:snapToGrid w:val="0"/>
        <w:spacing w:before="78" w:beforeLines="25" w:after="78" w:afterLines="25" w:line="440" w:lineRule="exact"/>
        <w:jc w:val="left"/>
        <w:outlineLvl w:val="0"/>
        <w:rPr>
          <w:rFonts w:ascii="微软雅黑" w:hAnsi="微软雅黑" w:eastAsia="微软雅黑" w:cs="微软雅黑"/>
          <w:b/>
          <w:color w:val="000000" w:themeColor="text1"/>
          <w:sz w:val="24"/>
          <w14:textFill>
            <w14:solidFill>
              <w14:schemeClr w14:val="tx1"/>
            </w14:solidFill>
          </w14:textFill>
        </w:rPr>
      </w:pPr>
      <w:r>
        <w:rPr>
          <w:rFonts w:hint="eastAsia" w:ascii="微软雅黑" w:hAnsi="微软雅黑" w:eastAsia="微软雅黑" w:cs="微软雅黑"/>
          <w:b/>
          <w:color w:val="000000" w:themeColor="text1"/>
          <w:sz w:val="24"/>
          <w14:textFill>
            <w14:solidFill>
              <w14:schemeClr w14:val="tx1"/>
            </w14:solidFill>
          </w14:textFill>
        </w:rPr>
        <w:t>八、</w:t>
      </w:r>
      <w:bookmarkEnd w:id="24"/>
      <w:bookmarkEnd w:id="25"/>
      <w:r>
        <w:rPr>
          <w:rFonts w:hint="eastAsia" w:ascii="微软雅黑" w:hAnsi="微软雅黑" w:eastAsia="微软雅黑" w:cs="微软雅黑"/>
          <w:b/>
          <w:color w:val="000000" w:themeColor="text1"/>
          <w:sz w:val="24"/>
          <w14:textFill>
            <w14:solidFill>
              <w14:schemeClr w14:val="tx1"/>
            </w14:solidFill>
          </w14:textFill>
        </w:rPr>
        <w:t>违约责任</w:t>
      </w:r>
      <w:bookmarkEnd w:id="26"/>
      <w:bookmarkStart w:id="27" w:name="_Toc16682"/>
      <w:bookmarkStart w:id="28" w:name="_Toc487812048"/>
      <w:bookmarkStart w:id="29" w:name="_Toc16545"/>
    </w:p>
    <w:p>
      <w:pPr>
        <w:spacing w:line="440" w:lineRule="exact"/>
        <w:ind w:firstLine="480" w:firstLineChars="200"/>
        <w:outlineLvl w:val="0"/>
        <w:rPr>
          <w:rFonts w:ascii="微软雅黑" w:hAnsi="微软雅黑" w:eastAsia="微软雅黑" w:cs="微软雅黑"/>
          <w:kern w:val="0"/>
          <w:sz w:val="24"/>
        </w:rPr>
      </w:pPr>
      <w:bookmarkStart w:id="30" w:name="_Toc13987"/>
      <w:r>
        <w:rPr>
          <w:rFonts w:hint="eastAsia" w:ascii="微软雅黑" w:hAnsi="微软雅黑" w:eastAsia="微软雅黑" w:cs="微软雅黑"/>
          <w:kern w:val="0"/>
          <w:sz w:val="24"/>
        </w:rPr>
        <w:t>1、甲方根据乙方进度及时提供技术服务资料和地方关系、工作环境等协调工作，影响工作进度，乙方完成工期顺延，并按合同相关约定赔偿乙方；</w:t>
      </w:r>
      <w:bookmarkEnd w:id="30"/>
      <w:bookmarkStart w:id="31" w:name="_Toc11983"/>
    </w:p>
    <w:p>
      <w:pPr>
        <w:spacing w:line="440" w:lineRule="exact"/>
        <w:ind w:firstLine="480" w:firstLineChars="200"/>
        <w:outlineLvl w:val="0"/>
        <w:rPr>
          <w:rFonts w:ascii="微软雅黑" w:hAnsi="微软雅黑" w:eastAsia="微软雅黑" w:cs="微软雅黑"/>
          <w:kern w:val="0"/>
          <w:sz w:val="24"/>
        </w:rPr>
      </w:pPr>
      <w:r>
        <w:rPr>
          <w:rFonts w:hint="eastAsia" w:ascii="微软雅黑" w:hAnsi="微软雅黑" w:eastAsia="微软雅黑" w:cs="微软雅黑"/>
          <w:kern w:val="0"/>
          <w:sz w:val="24"/>
        </w:rPr>
        <w:t>2、乙方应按合同约定的要求按时完成技术服务工作，因乙方原因未能按时完成的，甲方有权终止本合同，且乙方需10日内返还甲方已支付的费用，并按合同总金额的5%赔偿甲方。</w:t>
      </w:r>
      <w:bookmarkEnd w:id="31"/>
    </w:p>
    <w:p>
      <w:pPr>
        <w:spacing w:line="440" w:lineRule="exact"/>
        <w:ind w:firstLine="480" w:firstLineChars="200"/>
        <w:outlineLvl w:val="0"/>
        <w:rPr>
          <w:rFonts w:ascii="微软雅黑" w:hAnsi="微软雅黑" w:eastAsia="微软雅黑" w:cs="微软雅黑"/>
          <w:kern w:val="0"/>
          <w:sz w:val="24"/>
        </w:rPr>
      </w:pPr>
      <w:bookmarkStart w:id="32" w:name="_Toc32004"/>
      <w:r>
        <w:rPr>
          <w:rFonts w:hint="eastAsia" w:ascii="微软雅黑" w:hAnsi="微软雅黑" w:eastAsia="微软雅黑" w:cs="微软雅黑"/>
          <w:kern w:val="0"/>
          <w:sz w:val="24"/>
        </w:rPr>
        <w:t>3、双方违约给对方造成损失时，由违约方承担损失。</w:t>
      </w:r>
      <w:bookmarkEnd w:id="32"/>
    </w:p>
    <w:bookmarkEnd w:id="27"/>
    <w:bookmarkEnd w:id="28"/>
    <w:bookmarkEnd w:id="29"/>
    <w:p>
      <w:pPr>
        <w:ind w:left="145" w:leftChars="69"/>
        <w:rPr>
          <w:rFonts w:ascii="微软雅黑" w:hAnsi="微软雅黑" w:eastAsia="微软雅黑" w:cs="微软雅黑"/>
          <w:color w:val="000000" w:themeColor="text1"/>
          <w:sz w:val="24"/>
          <w14:textFill>
            <w14:solidFill>
              <w14:schemeClr w14:val="tx1"/>
            </w14:solidFill>
          </w14:textFill>
        </w:rPr>
      </w:pPr>
    </w:p>
    <w:sectPr>
      <w:headerReference r:id="rId3" w:type="default"/>
      <w:footerReference r:id="rId4" w:type="default"/>
      <w:pgSz w:w="11906" w:h="16838"/>
      <w:pgMar w:top="1440" w:right="849"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9" w:usb3="00000000" w:csb0="200001FF" w:csb1="00000000"/>
  </w:font>
  <w:font w:name="Microsoft YaHei UI">
    <w:altName w:val="宋体"/>
    <w:panose1 w:val="020B0503020204020204"/>
    <w:charset w:val="86"/>
    <w:family w:val="swiss"/>
    <w:pitch w:val="default"/>
    <w:sig w:usb0="00000000" w:usb1="00000000"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9225571"/>
    </w:sdtPr>
    <w:sdtContent>
      <w:p>
        <w:pPr>
          <w:pStyle w:val="20"/>
          <w:jc w:val="center"/>
        </w:pPr>
        <w:r>
          <w:fldChar w:fldCharType="begin"/>
        </w:r>
        <w:r>
          <w:instrText xml:space="preserve">PAGE   \* MERGEFORMAT</w:instrText>
        </w:r>
        <w:r>
          <w:fldChar w:fldCharType="separate"/>
        </w:r>
        <w:r>
          <w:rPr>
            <w:lang w:val="zh-CN"/>
          </w:rPr>
          <w:t>5</w:t>
        </w:r>
        <w:r>
          <w:fldChar w:fldCharType="end"/>
        </w:r>
      </w:p>
    </w:sdtContent>
  </w:sdt>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r>
      <w:drawing>
        <wp:anchor distT="0" distB="0" distL="114300" distR="114300" simplePos="0" relativeHeight="251659264" behindDoc="0" locked="0" layoutInCell="1" allowOverlap="1">
          <wp:simplePos x="0" y="0"/>
          <wp:positionH relativeFrom="margin">
            <wp:align>left</wp:align>
          </wp:positionH>
          <wp:positionV relativeFrom="paragraph">
            <wp:posOffset>-168275</wp:posOffset>
          </wp:positionV>
          <wp:extent cx="1076325" cy="295275"/>
          <wp:effectExtent l="0" t="0" r="9525" b="9525"/>
          <wp:wrapNone/>
          <wp:docPr id="4" name="图片 4" descr="C:\Users\HONGXI~1\AppData\Local\Temp\15589441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5YmVhYjk1ZWRlMWMzMTA2MTEwMDhjZmZmNWNiZmQifQ=="/>
    <w:docVar w:name="KSO_WPS_MARK_KEY" w:val="b6795134-db06-4a00-8b45-523aef312a5b"/>
  </w:docVars>
  <w:rsids>
    <w:rsidRoot w:val="00F62269"/>
    <w:rsid w:val="0003630E"/>
    <w:rsid w:val="00045506"/>
    <w:rsid w:val="00077184"/>
    <w:rsid w:val="000846D4"/>
    <w:rsid w:val="000907BD"/>
    <w:rsid w:val="00097236"/>
    <w:rsid w:val="000E3C32"/>
    <w:rsid w:val="001172BA"/>
    <w:rsid w:val="00121E55"/>
    <w:rsid w:val="001220BD"/>
    <w:rsid w:val="001258C3"/>
    <w:rsid w:val="00126A41"/>
    <w:rsid w:val="00172F01"/>
    <w:rsid w:val="00176F44"/>
    <w:rsid w:val="0018613B"/>
    <w:rsid w:val="0019718C"/>
    <w:rsid w:val="001F0186"/>
    <w:rsid w:val="00253BC6"/>
    <w:rsid w:val="0027635F"/>
    <w:rsid w:val="00277854"/>
    <w:rsid w:val="002826B2"/>
    <w:rsid w:val="0028570C"/>
    <w:rsid w:val="00290C9C"/>
    <w:rsid w:val="00292818"/>
    <w:rsid w:val="002A289E"/>
    <w:rsid w:val="002F7E38"/>
    <w:rsid w:val="00300E63"/>
    <w:rsid w:val="0030207F"/>
    <w:rsid w:val="003035AC"/>
    <w:rsid w:val="00342113"/>
    <w:rsid w:val="00346844"/>
    <w:rsid w:val="00366A7A"/>
    <w:rsid w:val="003720B9"/>
    <w:rsid w:val="00376436"/>
    <w:rsid w:val="003776A1"/>
    <w:rsid w:val="003879E5"/>
    <w:rsid w:val="003B6F4A"/>
    <w:rsid w:val="003C7EA2"/>
    <w:rsid w:val="003F59F7"/>
    <w:rsid w:val="00471D77"/>
    <w:rsid w:val="004B1CC6"/>
    <w:rsid w:val="004D508F"/>
    <w:rsid w:val="00523BCB"/>
    <w:rsid w:val="0053329E"/>
    <w:rsid w:val="00545514"/>
    <w:rsid w:val="00591CDB"/>
    <w:rsid w:val="005C02D8"/>
    <w:rsid w:val="005E1C90"/>
    <w:rsid w:val="00620A47"/>
    <w:rsid w:val="00654F78"/>
    <w:rsid w:val="00665EF3"/>
    <w:rsid w:val="00672E86"/>
    <w:rsid w:val="006A6468"/>
    <w:rsid w:val="006B1403"/>
    <w:rsid w:val="006C3804"/>
    <w:rsid w:val="006C5EDD"/>
    <w:rsid w:val="006D61CA"/>
    <w:rsid w:val="006E07DF"/>
    <w:rsid w:val="006E1D96"/>
    <w:rsid w:val="00714D63"/>
    <w:rsid w:val="007212FB"/>
    <w:rsid w:val="00724DF3"/>
    <w:rsid w:val="0073421E"/>
    <w:rsid w:val="00743371"/>
    <w:rsid w:val="00746A78"/>
    <w:rsid w:val="00747885"/>
    <w:rsid w:val="00750C3C"/>
    <w:rsid w:val="007858DF"/>
    <w:rsid w:val="007A4F57"/>
    <w:rsid w:val="007E2AAB"/>
    <w:rsid w:val="0080191D"/>
    <w:rsid w:val="008077F6"/>
    <w:rsid w:val="0081023E"/>
    <w:rsid w:val="00810C07"/>
    <w:rsid w:val="0081104D"/>
    <w:rsid w:val="008232C6"/>
    <w:rsid w:val="00826F10"/>
    <w:rsid w:val="008314DF"/>
    <w:rsid w:val="0084156B"/>
    <w:rsid w:val="00854225"/>
    <w:rsid w:val="00882094"/>
    <w:rsid w:val="008A5381"/>
    <w:rsid w:val="008D42AA"/>
    <w:rsid w:val="008E07B7"/>
    <w:rsid w:val="008F7FDD"/>
    <w:rsid w:val="0094754A"/>
    <w:rsid w:val="00962068"/>
    <w:rsid w:val="00967995"/>
    <w:rsid w:val="0097268C"/>
    <w:rsid w:val="00977B61"/>
    <w:rsid w:val="009827C8"/>
    <w:rsid w:val="009A1037"/>
    <w:rsid w:val="009B0BCD"/>
    <w:rsid w:val="009B2B08"/>
    <w:rsid w:val="009D2804"/>
    <w:rsid w:val="009D7929"/>
    <w:rsid w:val="009E0A62"/>
    <w:rsid w:val="009E0E10"/>
    <w:rsid w:val="009F29E6"/>
    <w:rsid w:val="009F4EA8"/>
    <w:rsid w:val="00A31BF9"/>
    <w:rsid w:val="00A37526"/>
    <w:rsid w:val="00A52AB3"/>
    <w:rsid w:val="00A63BA1"/>
    <w:rsid w:val="00A707B2"/>
    <w:rsid w:val="00A868B9"/>
    <w:rsid w:val="00A90347"/>
    <w:rsid w:val="00A919C3"/>
    <w:rsid w:val="00A9474E"/>
    <w:rsid w:val="00AB6A93"/>
    <w:rsid w:val="00AE0326"/>
    <w:rsid w:val="00AF1F7C"/>
    <w:rsid w:val="00B035E4"/>
    <w:rsid w:val="00B06EAA"/>
    <w:rsid w:val="00B31295"/>
    <w:rsid w:val="00B77E22"/>
    <w:rsid w:val="00B90192"/>
    <w:rsid w:val="00BA477E"/>
    <w:rsid w:val="00BA7B07"/>
    <w:rsid w:val="00BB0099"/>
    <w:rsid w:val="00BE2961"/>
    <w:rsid w:val="00C35A88"/>
    <w:rsid w:val="00C72231"/>
    <w:rsid w:val="00C8335C"/>
    <w:rsid w:val="00C953EA"/>
    <w:rsid w:val="00CB09F9"/>
    <w:rsid w:val="00CD7AB6"/>
    <w:rsid w:val="00CE193C"/>
    <w:rsid w:val="00CF4352"/>
    <w:rsid w:val="00D66D34"/>
    <w:rsid w:val="00D92DF2"/>
    <w:rsid w:val="00D9498B"/>
    <w:rsid w:val="00DA26FF"/>
    <w:rsid w:val="00DB08B0"/>
    <w:rsid w:val="00DB1A10"/>
    <w:rsid w:val="00DB3049"/>
    <w:rsid w:val="00DC2E8F"/>
    <w:rsid w:val="00DE3C38"/>
    <w:rsid w:val="00E154F2"/>
    <w:rsid w:val="00E22A4C"/>
    <w:rsid w:val="00E27BFA"/>
    <w:rsid w:val="00E434BA"/>
    <w:rsid w:val="00E50738"/>
    <w:rsid w:val="00E54025"/>
    <w:rsid w:val="00E72FF4"/>
    <w:rsid w:val="00E93902"/>
    <w:rsid w:val="00ED0DF7"/>
    <w:rsid w:val="00EE1F45"/>
    <w:rsid w:val="00F113FF"/>
    <w:rsid w:val="00F24EA2"/>
    <w:rsid w:val="00F41699"/>
    <w:rsid w:val="00F51605"/>
    <w:rsid w:val="00F53FFB"/>
    <w:rsid w:val="00F62269"/>
    <w:rsid w:val="00F82E61"/>
    <w:rsid w:val="00F854A4"/>
    <w:rsid w:val="00F958A9"/>
    <w:rsid w:val="00FB0F6A"/>
    <w:rsid w:val="00FB1E9C"/>
    <w:rsid w:val="00FF0300"/>
    <w:rsid w:val="00FF6859"/>
    <w:rsid w:val="01ED0B98"/>
    <w:rsid w:val="03AA62EE"/>
    <w:rsid w:val="04D07A99"/>
    <w:rsid w:val="05A4575A"/>
    <w:rsid w:val="062F071F"/>
    <w:rsid w:val="06AE3E0A"/>
    <w:rsid w:val="077C3C20"/>
    <w:rsid w:val="090A07BB"/>
    <w:rsid w:val="09922E77"/>
    <w:rsid w:val="09AC039A"/>
    <w:rsid w:val="09AF4121"/>
    <w:rsid w:val="09D722C8"/>
    <w:rsid w:val="0A6E5D8A"/>
    <w:rsid w:val="0B6E668C"/>
    <w:rsid w:val="0BEE31D4"/>
    <w:rsid w:val="0DAE28E8"/>
    <w:rsid w:val="0E3500EA"/>
    <w:rsid w:val="0E74560F"/>
    <w:rsid w:val="0F256C33"/>
    <w:rsid w:val="10202EF6"/>
    <w:rsid w:val="121E0096"/>
    <w:rsid w:val="129F7461"/>
    <w:rsid w:val="13FB376A"/>
    <w:rsid w:val="159A3ED7"/>
    <w:rsid w:val="16AB3DE0"/>
    <w:rsid w:val="16FC471D"/>
    <w:rsid w:val="18C51A0C"/>
    <w:rsid w:val="1A347747"/>
    <w:rsid w:val="1C160ACB"/>
    <w:rsid w:val="1D660063"/>
    <w:rsid w:val="1EEC32CA"/>
    <w:rsid w:val="1F5D3CFA"/>
    <w:rsid w:val="1FB96E41"/>
    <w:rsid w:val="20717F2A"/>
    <w:rsid w:val="20EC135F"/>
    <w:rsid w:val="22F603FD"/>
    <w:rsid w:val="26A20A9E"/>
    <w:rsid w:val="2786250D"/>
    <w:rsid w:val="286225C0"/>
    <w:rsid w:val="28962049"/>
    <w:rsid w:val="2907142C"/>
    <w:rsid w:val="297414A2"/>
    <w:rsid w:val="29A46B62"/>
    <w:rsid w:val="2AA66A22"/>
    <w:rsid w:val="2E201162"/>
    <w:rsid w:val="2EEE1B3A"/>
    <w:rsid w:val="3076474D"/>
    <w:rsid w:val="31760DDB"/>
    <w:rsid w:val="31B34C7D"/>
    <w:rsid w:val="31CC2FDA"/>
    <w:rsid w:val="32886A30"/>
    <w:rsid w:val="335A5876"/>
    <w:rsid w:val="34A06FDF"/>
    <w:rsid w:val="34A73AC3"/>
    <w:rsid w:val="371B7486"/>
    <w:rsid w:val="375A42ED"/>
    <w:rsid w:val="37A93F2B"/>
    <w:rsid w:val="37B33B0D"/>
    <w:rsid w:val="38082ACA"/>
    <w:rsid w:val="382F3B82"/>
    <w:rsid w:val="3A033549"/>
    <w:rsid w:val="3A501BB5"/>
    <w:rsid w:val="3B3144B8"/>
    <w:rsid w:val="3C247CAA"/>
    <w:rsid w:val="3CC4046C"/>
    <w:rsid w:val="3E852386"/>
    <w:rsid w:val="3F504BCE"/>
    <w:rsid w:val="41364118"/>
    <w:rsid w:val="419929E5"/>
    <w:rsid w:val="42626849"/>
    <w:rsid w:val="437454B8"/>
    <w:rsid w:val="43855456"/>
    <w:rsid w:val="477E65B4"/>
    <w:rsid w:val="47BF45D4"/>
    <w:rsid w:val="48531B40"/>
    <w:rsid w:val="48A44149"/>
    <w:rsid w:val="49B20AE8"/>
    <w:rsid w:val="49FF6C43"/>
    <w:rsid w:val="4AD620CC"/>
    <w:rsid w:val="4AED7773"/>
    <w:rsid w:val="4B074A45"/>
    <w:rsid w:val="4B9505BB"/>
    <w:rsid w:val="4BA31D01"/>
    <w:rsid w:val="4BBA0128"/>
    <w:rsid w:val="4BC013A9"/>
    <w:rsid w:val="4C575977"/>
    <w:rsid w:val="4C6D4020"/>
    <w:rsid w:val="4D8B5430"/>
    <w:rsid w:val="4E710DD7"/>
    <w:rsid w:val="50615016"/>
    <w:rsid w:val="52FE593D"/>
    <w:rsid w:val="53C02053"/>
    <w:rsid w:val="54A757B2"/>
    <w:rsid w:val="57C84DD4"/>
    <w:rsid w:val="57E66CCB"/>
    <w:rsid w:val="5ABA69D7"/>
    <w:rsid w:val="5AD66971"/>
    <w:rsid w:val="5CE648D9"/>
    <w:rsid w:val="5E93283E"/>
    <w:rsid w:val="5F2A5668"/>
    <w:rsid w:val="622D2FAA"/>
    <w:rsid w:val="62DF24F6"/>
    <w:rsid w:val="631823B2"/>
    <w:rsid w:val="637B5B30"/>
    <w:rsid w:val="639B68CF"/>
    <w:rsid w:val="63A106C4"/>
    <w:rsid w:val="63AA152B"/>
    <w:rsid w:val="645111D2"/>
    <w:rsid w:val="64B530CC"/>
    <w:rsid w:val="65ED1783"/>
    <w:rsid w:val="6618736B"/>
    <w:rsid w:val="66906956"/>
    <w:rsid w:val="6822027B"/>
    <w:rsid w:val="6873723D"/>
    <w:rsid w:val="6A0F7822"/>
    <w:rsid w:val="6A563106"/>
    <w:rsid w:val="6AAB6FAB"/>
    <w:rsid w:val="6B224365"/>
    <w:rsid w:val="6D42027F"/>
    <w:rsid w:val="6DA72875"/>
    <w:rsid w:val="6DAF2804"/>
    <w:rsid w:val="6DC81DD9"/>
    <w:rsid w:val="6E7855AD"/>
    <w:rsid w:val="70343139"/>
    <w:rsid w:val="705643AB"/>
    <w:rsid w:val="70692435"/>
    <w:rsid w:val="71BE34B3"/>
    <w:rsid w:val="72BE4201"/>
    <w:rsid w:val="739369E5"/>
    <w:rsid w:val="75377F70"/>
    <w:rsid w:val="77760527"/>
    <w:rsid w:val="79BE3D73"/>
    <w:rsid w:val="7B373A4F"/>
    <w:rsid w:val="7B5F5B2A"/>
    <w:rsid w:val="7B6F565F"/>
    <w:rsid w:val="7C460A98"/>
    <w:rsid w:val="7CA83501"/>
    <w:rsid w:val="7CDC31AB"/>
    <w:rsid w:val="7D5A1520"/>
    <w:rsid w:val="7E6B53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0"/>
    <w:pPr>
      <w:keepNext/>
      <w:keepLines/>
      <w:spacing w:line="360" w:lineRule="auto"/>
      <w:outlineLvl w:val="0"/>
    </w:pPr>
    <w:rPr>
      <w:b/>
      <w:bCs/>
      <w:kern w:val="44"/>
      <w:sz w:val="32"/>
      <w:szCs w:val="44"/>
      <w:lang w:val="zh-CN"/>
    </w:rPr>
  </w:style>
  <w:style w:type="paragraph" w:styleId="4">
    <w:name w:val="heading 2"/>
    <w:basedOn w:val="1"/>
    <w:next w:val="1"/>
    <w:link w:val="35"/>
    <w:autoRedefine/>
    <w:semiHidden/>
    <w:unhideWhenUsed/>
    <w:qFormat/>
    <w:uiPriority w:val="0"/>
    <w:pPr>
      <w:keepNext/>
      <w:keepLines/>
      <w:spacing w:before="260" w:after="260" w:line="412" w:lineRule="auto"/>
      <w:outlineLvl w:val="1"/>
    </w:pPr>
    <w:rPr>
      <w:rFonts w:ascii="Cambria" w:hAnsi="Cambria"/>
      <w:b/>
      <w:bCs/>
      <w:sz w:val="32"/>
      <w:szCs w:val="32"/>
      <w:lang w:val="zh-CN"/>
    </w:rPr>
  </w:style>
  <w:style w:type="paragraph" w:styleId="5">
    <w:name w:val="heading 3"/>
    <w:basedOn w:val="1"/>
    <w:next w:val="1"/>
    <w:link w:val="36"/>
    <w:autoRedefine/>
    <w:semiHidden/>
    <w:unhideWhenUsed/>
    <w:qFormat/>
    <w:uiPriority w:val="0"/>
    <w:pPr>
      <w:keepNext/>
      <w:keepLines/>
      <w:spacing w:line="360" w:lineRule="auto"/>
      <w:outlineLvl w:val="2"/>
    </w:pPr>
    <w:rPr>
      <w:b/>
      <w:bCs/>
      <w:sz w:val="24"/>
      <w:szCs w:val="32"/>
      <w:lang w:val="zh-CN"/>
    </w:rPr>
  </w:style>
  <w:style w:type="paragraph" w:styleId="6">
    <w:name w:val="heading 4"/>
    <w:basedOn w:val="1"/>
    <w:next w:val="1"/>
    <w:link w:val="37"/>
    <w:semiHidden/>
    <w:unhideWhenUsed/>
    <w:qFormat/>
    <w:uiPriority w:val="0"/>
    <w:pPr>
      <w:keepNext/>
      <w:keepLines/>
      <w:spacing w:line="360" w:lineRule="auto"/>
      <w:outlineLvl w:val="3"/>
    </w:pPr>
    <w:rPr>
      <w:rFonts w:ascii="Arial" w:hAnsi="Arial"/>
      <w:b/>
      <w:bCs/>
      <w:szCs w:val="28"/>
      <w:lang w:val="zh-CN"/>
    </w:rPr>
  </w:style>
  <w:style w:type="paragraph" w:styleId="7">
    <w:name w:val="heading 5"/>
    <w:basedOn w:val="1"/>
    <w:next w:val="1"/>
    <w:link w:val="38"/>
    <w:autoRedefine/>
    <w:semiHidden/>
    <w:unhideWhenUsed/>
    <w:qFormat/>
    <w:uiPriority w:val="0"/>
    <w:pPr>
      <w:keepNext/>
      <w:keepLines/>
      <w:widowControl/>
      <w:tabs>
        <w:tab w:val="left" w:pos="1008"/>
      </w:tabs>
      <w:spacing w:before="280" w:after="290" w:line="372" w:lineRule="auto"/>
      <w:ind w:left="1008" w:hanging="1008"/>
      <w:jc w:val="left"/>
      <w:outlineLvl w:val="4"/>
    </w:pPr>
    <w:rPr>
      <w:rFonts w:eastAsia="仿宋_GB2312"/>
      <w:b/>
      <w:bCs/>
      <w:kern w:val="0"/>
      <w:sz w:val="28"/>
      <w:szCs w:val="28"/>
      <w:lang w:val="zh-CN"/>
    </w:rPr>
  </w:style>
  <w:style w:type="paragraph" w:styleId="8">
    <w:name w:val="heading 6"/>
    <w:basedOn w:val="1"/>
    <w:next w:val="1"/>
    <w:link w:val="39"/>
    <w:autoRedefine/>
    <w:semiHidden/>
    <w:unhideWhenUsed/>
    <w:qFormat/>
    <w:uiPriority w:val="0"/>
    <w:pPr>
      <w:keepNext/>
      <w:keepLines/>
      <w:widowControl/>
      <w:tabs>
        <w:tab w:val="left" w:pos="1152"/>
      </w:tabs>
      <w:spacing w:before="240" w:after="64" w:line="316" w:lineRule="auto"/>
      <w:ind w:left="1152" w:hanging="1152"/>
      <w:jc w:val="left"/>
      <w:outlineLvl w:val="5"/>
    </w:pPr>
    <w:rPr>
      <w:rFonts w:ascii="Arial" w:hAnsi="Arial" w:eastAsia="黑体"/>
      <w:b/>
      <w:bCs/>
      <w:kern w:val="0"/>
      <w:sz w:val="24"/>
      <w:lang w:val="zh-CN"/>
    </w:rPr>
  </w:style>
  <w:style w:type="paragraph" w:styleId="9">
    <w:name w:val="heading 7"/>
    <w:basedOn w:val="1"/>
    <w:next w:val="1"/>
    <w:link w:val="40"/>
    <w:autoRedefine/>
    <w:semiHidden/>
    <w:unhideWhenUsed/>
    <w:qFormat/>
    <w:uiPriority w:val="99"/>
    <w:pPr>
      <w:keepNext/>
      <w:keepLines/>
      <w:widowControl/>
      <w:tabs>
        <w:tab w:val="left" w:pos="1296"/>
      </w:tabs>
      <w:spacing w:before="240" w:after="64" w:line="316" w:lineRule="auto"/>
      <w:ind w:left="1296" w:hanging="1296"/>
      <w:jc w:val="left"/>
      <w:outlineLvl w:val="6"/>
    </w:pPr>
    <w:rPr>
      <w:rFonts w:eastAsia="仿宋_GB2312"/>
      <w:b/>
      <w:bCs/>
      <w:kern w:val="0"/>
      <w:sz w:val="24"/>
      <w:lang w:val="zh-CN"/>
    </w:rPr>
  </w:style>
  <w:style w:type="paragraph" w:styleId="10">
    <w:name w:val="heading 8"/>
    <w:basedOn w:val="1"/>
    <w:next w:val="1"/>
    <w:link w:val="41"/>
    <w:autoRedefine/>
    <w:semiHidden/>
    <w:unhideWhenUsed/>
    <w:qFormat/>
    <w:uiPriority w:val="99"/>
    <w:pPr>
      <w:keepNext/>
      <w:keepLines/>
      <w:widowControl/>
      <w:tabs>
        <w:tab w:val="left" w:pos="1440"/>
      </w:tabs>
      <w:spacing w:before="240" w:after="64" w:line="316" w:lineRule="auto"/>
      <w:ind w:left="1440" w:hanging="1440"/>
      <w:jc w:val="left"/>
      <w:outlineLvl w:val="7"/>
    </w:pPr>
    <w:rPr>
      <w:rFonts w:ascii="Arial" w:hAnsi="Arial" w:eastAsia="黑体"/>
      <w:kern w:val="0"/>
      <w:sz w:val="24"/>
      <w:lang w:val="zh-CN"/>
    </w:rPr>
  </w:style>
  <w:style w:type="paragraph" w:styleId="11">
    <w:name w:val="heading 9"/>
    <w:basedOn w:val="1"/>
    <w:next w:val="1"/>
    <w:link w:val="42"/>
    <w:autoRedefine/>
    <w:semiHidden/>
    <w:unhideWhenUsed/>
    <w:qFormat/>
    <w:uiPriority w:val="99"/>
    <w:pPr>
      <w:keepNext/>
      <w:keepLines/>
      <w:widowControl/>
      <w:tabs>
        <w:tab w:val="left" w:pos="1584"/>
      </w:tabs>
      <w:spacing w:before="240" w:after="64" w:line="316" w:lineRule="auto"/>
      <w:ind w:left="1584" w:hanging="1584"/>
      <w:jc w:val="left"/>
      <w:outlineLvl w:val="8"/>
    </w:pPr>
    <w:rPr>
      <w:rFonts w:ascii="Arial" w:hAnsi="Arial" w:eastAsia="黑体"/>
      <w:kern w:val="0"/>
      <w:sz w:val="32"/>
      <w:szCs w:val="21"/>
      <w:lang w:val="zh-CN"/>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2">
    <w:name w:val="Document Map"/>
    <w:basedOn w:val="1"/>
    <w:link w:val="50"/>
    <w:autoRedefine/>
    <w:semiHidden/>
    <w:unhideWhenUsed/>
    <w:qFormat/>
    <w:uiPriority w:val="99"/>
    <w:rPr>
      <w:rFonts w:ascii="宋体"/>
      <w:sz w:val="18"/>
      <w:szCs w:val="18"/>
    </w:rPr>
  </w:style>
  <w:style w:type="paragraph" w:styleId="13">
    <w:name w:val="annotation text"/>
    <w:basedOn w:val="1"/>
    <w:link w:val="43"/>
    <w:autoRedefine/>
    <w:semiHidden/>
    <w:unhideWhenUsed/>
    <w:qFormat/>
    <w:uiPriority w:val="99"/>
    <w:pPr>
      <w:jc w:val="left"/>
    </w:pPr>
    <w:rPr>
      <w:rFonts w:eastAsia="仿宋_GB2312"/>
      <w:sz w:val="32"/>
    </w:rPr>
  </w:style>
  <w:style w:type="paragraph" w:styleId="14">
    <w:name w:val="Body Text 3"/>
    <w:basedOn w:val="1"/>
    <w:link w:val="47"/>
    <w:autoRedefine/>
    <w:semiHidden/>
    <w:unhideWhenUsed/>
    <w:qFormat/>
    <w:uiPriority w:val="99"/>
    <w:pPr>
      <w:spacing w:after="120"/>
    </w:pPr>
    <w:rPr>
      <w:sz w:val="16"/>
      <w:szCs w:val="16"/>
    </w:rPr>
  </w:style>
  <w:style w:type="paragraph" w:styleId="15">
    <w:name w:val="Body Text Indent"/>
    <w:basedOn w:val="1"/>
    <w:link w:val="45"/>
    <w:autoRedefine/>
    <w:semiHidden/>
    <w:unhideWhenUsed/>
    <w:qFormat/>
    <w:uiPriority w:val="99"/>
    <w:pPr>
      <w:spacing w:after="120"/>
      <w:ind w:left="420" w:leftChars="200"/>
    </w:pPr>
  </w:style>
  <w:style w:type="paragraph" w:styleId="16">
    <w:name w:val="Plain Text"/>
    <w:basedOn w:val="1"/>
    <w:link w:val="51"/>
    <w:autoRedefine/>
    <w:semiHidden/>
    <w:unhideWhenUsed/>
    <w:qFormat/>
    <w:uiPriority w:val="99"/>
    <w:rPr>
      <w:rFonts w:ascii="宋体" w:hAnsi="Courier New"/>
      <w:szCs w:val="20"/>
    </w:rPr>
  </w:style>
  <w:style w:type="paragraph" w:styleId="17">
    <w:name w:val="Date"/>
    <w:basedOn w:val="1"/>
    <w:next w:val="1"/>
    <w:link w:val="46"/>
    <w:autoRedefine/>
    <w:semiHidden/>
    <w:unhideWhenUsed/>
    <w:qFormat/>
    <w:uiPriority w:val="99"/>
    <w:rPr>
      <w:sz w:val="24"/>
      <w:szCs w:val="20"/>
    </w:rPr>
  </w:style>
  <w:style w:type="paragraph" w:styleId="18">
    <w:name w:val="Body Text Indent 2"/>
    <w:basedOn w:val="1"/>
    <w:link w:val="48"/>
    <w:autoRedefine/>
    <w:semiHidden/>
    <w:unhideWhenUsed/>
    <w:qFormat/>
    <w:uiPriority w:val="99"/>
    <w:pPr>
      <w:spacing w:after="120" w:line="480" w:lineRule="auto"/>
      <w:ind w:left="420" w:leftChars="200"/>
    </w:pPr>
    <w:rPr>
      <w:rFonts w:eastAsia="仿宋_GB2312"/>
      <w:sz w:val="32"/>
    </w:rPr>
  </w:style>
  <w:style w:type="paragraph" w:styleId="19">
    <w:name w:val="Balloon Text"/>
    <w:basedOn w:val="1"/>
    <w:link w:val="53"/>
    <w:semiHidden/>
    <w:unhideWhenUsed/>
    <w:qFormat/>
    <w:uiPriority w:val="99"/>
    <w:rPr>
      <w:rFonts w:ascii="等线" w:hAnsi="等线" w:eastAsia="等线"/>
      <w:sz w:val="18"/>
      <w:szCs w:val="18"/>
    </w:rPr>
  </w:style>
  <w:style w:type="paragraph" w:styleId="20">
    <w:name w:val="footer"/>
    <w:basedOn w:val="1"/>
    <w:link w:val="34"/>
    <w:autoRedefine/>
    <w:unhideWhenUsed/>
    <w:qFormat/>
    <w:uiPriority w:val="99"/>
    <w:pPr>
      <w:tabs>
        <w:tab w:val="center" w:pos="4153"/>
        <w:tab w:val="right" w:pos="8306"/>
      </w:tabs>
      <w:snapToGrid w:val="0"/>
      <w:jc w:val="left"/>
    </w:pPr>
    <w:rPr>
      <w:sz w:val="18"/>
      <w:szCs w:val="18"/>
    </w:rPr>
  </w:style>
  <w:style w:type="paragraph" w:styleId="21">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style>
  <w:style w:type="paragraph" w:styleId="23">
    <w:name w:val="Body Text Indent 3"/>
    <w:basedOn w:val="1"/>
    <w:link w:val="49"/>
    <w:autoRedefine/>
    <w:semiHidden/>
    <w:unhideWhenUsed/>
    <w:qFormat/>
    <w:uiPriority w:val="99"/>
    <w:pPr>
      <w:spacing w:after="120"/>
      <w:ind w:left="420" w:leftChars="200"/>
    </w:pPr>
    <w:rPr>
      <w:rFonts w:eastAsia="仿宋_GB2312"/>
      <w:sz w:val="16"/>
      <w:szCs w:val="16"/>
    </w:rPr>
  </w:style>
  <w:style w:type="paragraph" w:styleId="24">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lang w:eastAsia="en-US" w:bidi="en-US"/>
    </w:rPr>
  </w:style>
  <w:style w:type="paragraph" w:styleId="25">
    <w:name w:val="Title"/>
    <w:basedOn w:val="1"/>
    <w:next w:val="1"/>
    <w:link w:val="44"/>
    <w:qFormat/>
    <w:uiPriority w:val="99"/>
    <w:pPr>
      <w:spacing w:before="240" w:after="60"/>
      <w:jc w:val="center"/>
      <w:outlineLvl w:val="0"/>
    </w:pPr>
    <w:rPr>
      <w:rFonts w:ascii="Calibri Light" w:hAnsi="Calibri Light"/>
      <w:b/>
      <w:bCs/>
      <w:sz w:val="32"/>
      <w:szCs w:val="32"/>
    </w:rPr>
  </w:style>
  <w:style w:type="paragraph" w:styleId="26">
    <w:name w:val="annotation subject"/>
    <w:basedOn w:val="13"/>
    <w:next w:val="13"/>
    <w:link w:val="52"/>
    <w:semiHidden/>
    <w:unhideWhenUsed/>
    <w:qFormat/>
    <w:uiPriority w:val="99"/>
    <w:rPr>
      <w:b/>
      <w:bCs/>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basedOn w:val="29"/>
    <w:autoRedefine/>
    <w:unhideWhenUsed/>
    <w:qFormat/>
    <w:uiPriority w:val="99"/>
    <w:rPr>
      <w:color w:val="0563C1" w:themeColor="hyperlink"/>
      <w:u w:val="single"/>
      <w14:textFill>
        <w14:solidFill>
          <w14:schemeClr w14:val="hlink"/>
        </w14:solidFill>
      </w14:textFill>
    </w:rPr>
  </w:style>
  <w:style w:type="character" w:styleId="31">
    <w:name w:val="annotation reference"/>
    <w:autoRedefine/>
    <w:semiHidden/>
    <w:unhideWhenUsed/>
    <w:qFormat/>
    <w:uiPriority w:val="0"/>
    <w:rPr>
      <w:sz w:val="21"/>
      <w:szCs w:val="21"/>
    </w:rPr>
  </w:style>
  <w:style w:type="character" w:customStyle="1" w:styleId="32">
    <w:name w:val="标题 1 字符"/>
    <w:basedOn w:val="29"/>
    <w:link w:val="3"/>
    <w:autoRedefine/>
    <w:qFormat/>
    <w:uiPriority w:val="0"/>
    <w:rPr>
      <w:rFonts w:ascii="Times New Roman" w:hAnsi="Times New Roman" w:eastAsia="宋体" w:cs="Times New Roman"/>
      <w:b/>
      <w:bCs/>
      <w:kern w:val="44"/>
      <w:sz w:val="32"/>
      <w:szCs w:val="44"/>
      <w:lang w:val="zh-CN" w:eastAsia="zh-CN"/>
    </w:rPr>
  </w:style>
  <w:style w:type="character" w:customStyle="1" w:styleId="33">
    <w:name w:val="页眉 字符"/>
    <w:basedOn w:val="29"/>
    <w:link w:val="21"/>
    <w:autoRedefine/>
    <w:qFormat/>
    <w:uiPriority w:val="99"/>
    <w:rPr>
      <w:rFonts w:ascii="Times New Roman" w:hAnsi="Times New Roman" w:eastAsia="宋体" w:cs="Times New Roman"/>
      <w:sz w:val="18"/>
      <w:szCs w:val="18"/>
    </w:rPr>
  </w:style>
  <w:style w:type="character" w:customStyle="1" w:styleId="34">
    <w:name w:val="页脚 字符"/>
    <w:basedOn w:val="29"/>
    <w:link w:val="20"/>
    <w:autoRedefine/>
    <w:qFormat/>
    <w:uiPriority w:val="99"/>
    <w:rPr>
      <w:rFonts w:ascii="Times New Roman" w:hAnsi="Times New Roman" w:eastAsia="宋体" w:cs="Times New Roman"/>
      <w:sz w:val="18"/>
      <w:szCs w:val="18"/>
    </w:rPr>
  </w:style>
  <w:style w:type="character" w:customStyle="1" w:styleId="35">
    <w:name w:val="标题 2 字符"/>
    <w:basedOn w:val="29"/>
    <w:link w:val="4"/>
    <w:autoRedefine/>
    <w:semiHidden/>
    <w:qFormat/>
    <w:uiPriority w:val="0"/>
    <w:rPr>
      <w:rFonts w:ascii="Cambria" w:hAnsi="Cambria" w:eastAsia="宋体" w:cs="Times New Roman"/>
      <w:b/>
      <w:bCs/>
      <w:sz w:val="32"/>
      <w:szCs w:val="32"/>
      <w:lang w:val="zh-CN" w:eastAsia="zh-CN"/>
    </w:rPr>
  </w:style>
  <w:style w:type="character" w:customStyle="1" w:styleId="36">
    <w:name w:val="标题 3 字符"/>
    <w:basedOn w:val="29"/>
    <w:link w:val="5"/>
    <w:autoRedefine/>
    <w:semiHidden/>
    <w:qFormat/>
    <w:uiPriority w:val="0"/>
    <w:rPr>
      <w:rFonts w:ascii="Times New Roman" w:hAnsi="Times New Roman" w:eastAsia="宋体" w:cs="Times New Roman"/>
      <w:b/>
      <w:bCs/>
      <w:sz w:val="24"/>
      <w:szCs w:val="32"/>
      <w:lang w:val="zh-CN" w:eastAsia="zh-CN"/>
    </w:rPr>
  </w:style>
  <w:style w:type="character" w:customStyle="1" w:styleId="37">
    <w:name w:val="标题 4 字符"/>
    <w:basedOn w:val="29"/>
    <w:link w:val="6"/>
    <w:autoRedefine/>
    <w:semiHidden/>
    <w:qFormat/>
    <w:uiPriority w:val="0"/>
    <w:rPr>
      <w:rFonts w:ascii="Arial" w:hAnsi="Arial" w:eastAsia="宋体" w:cs="Times New Roman"/>
      <w:b/>
      <w:bCs/>
      <w:szCs w:val="28"/>
      <w:lang w:val="zh-CN" w:eastAsia="zh-CN"/>
    </w:rPr>
  </w:style>
  <w:style w:type="character" w:customStyle="1" w:styleId="38">
    <w:name w:val="标题 5 字符"/>
    <w:basedOn w:val="29"/>
    <w:link w:val="7"/>
    <w:autoRedefine/>
    <w:semiHidden/>
    <w:qFormat/>
    <w:uiPriority w:val="0"/>
    <w:rPr>
      <w:rFonts w:ascii="Times New Roman" w:hAnsi="Times New Roman" w:eastAsia="仿宋_GB2312" w:cs="Times New Roman"/>
      <w:b/>
      <w:bCs/>
      <w:kern w:val="0"/>
      <w:sz w:val="28"/>
      <w:szCs w:val="28"/>
      <w:lang w:val="zh-CN" w:eastAsia="zh-CN"/>
    </w:rPr>
  </w:style>
  <w:style w:type="character" w:customStyle="1" w:styleId="39">
    <w:name w:val="标题 6 字符"/>
    <w:basedOn w:val="29"/>
    <w:link w:val="8"/>
    <w:autoRedefine/>
    <w:semiHidden/>
    <w:qFormat/>
    <w:uiPriority w:val="0"/>
    <w:rPr>
      <w:rFonts w:ascii="Arial" w:hAnsi="Arial" w:eastAsia="黑体" w:cs="Times New Roman"/>
      <w:b/>
      <w:bCs/>
      <w:kern w:val="0"/>
      <w:sz w:val="24"/>
      <w:szCs w:val="24"/>
      <w:lang w:val="zh-CN" w:eastAsia="zh-CN"/>
    </w:rPr>
  </w:style>
  <w:style w:type="character" w:customStyle="1" w:styleId="40">
    <w:name w:val="标题 7 字符"/>
    <w:basedOn w:val="29"/>
    <w:link w:val="9"/>
    <w:autoRedefine/>
    <w:semiHidden/>
    <w:qFormat/>
    <w:uiPriority w:val="99"/>
    <w:rPr>
      <w:rFonts w:ascii="Times New Roman" w:hAnsi="Times New Roman" w:eastAsia="仿宋_GB2312" w:cs="Times New Roman"/>
      <w:b/>
      <w:bCs/>
      <w:kern w:val="0"/>
      <w:sz w:val="24"/>
      <w:szCs w:val="24"/>
      <w:lang w:val="zh-CN" w:eastAsia="zh-CN"/>
    </w:rPr>
  </w:style>
  <w:style w:type="character" w:customStyle="1" w:styleId="41">
    <w:name w:val="标题 8 字符"/>
    <w:basedOn w:val="29"/>
    <w:link w:val="10"/>
    <w:autoRedefine/>
    <w:semiHidden/>
    <w:qFormat/>
    <w:uiPriority w:val="99"/>
    <w:rPr>
      <w:rFonts w:ascii="Arial" w:hAnsi="Arial" w:eastAsia="黑体" w:cs="Times New Roman"/>
      <w:kern w:val="0"/>
      <w:sz w:val="24"/>
      <w:szCs w:val="24"/>
      <w:lang w:val="zh-CN" w:eastAsia="zh-CN"/>
    </w:rPr>
  </w:style>
  <w:style w:type="character" w:customStyle="1" w:styleId="42">
    <w:name w:val="标题 9 字符"/>
    <w:basedOn w:val="29"/>
    <w:link w:val="11"/>
    <w:autoRedefine/>
    <w:semiHidden/>
    <w:qFormat/>
    <w:uiPriority w:val="99"/>
    <w:rPr>
      <w:rFonts w:ascii="Arial" w:hAnsi="Arial" w:eastAsia="黑体" w:cs="Times New Roman"/>
      <w:kern w:val="0"/>
      <w:sz w:val="32"/>
      <w:szCs w:val="21"/>
      <w:lang w:val="zh-CN" w:eastAsia="zh-CN"/>
    </w:rPr>
  </w:style>
  <w:style w:type="character" w:customStyle="1" w:styleId="43">
    <w:name w:val="批注文字 字符"/>
    <w:basedOn w:val="29"/>
    <w:link w:val="13"/>
    <w:autoRedefine/>
    <w:semiHidden/>
    <w:qFormat/>
    <w:uiPriority w:val="99"/>
    <w:rPr>
      <w:rFonts w:ascii="Times New Roman" w:hAnsi="Times New Roman" w:eastAsia="仿宋_GB2312" w:cs="Times New Roman"/>
      <w:sz w:val="32"/>
      <w:szCs w:val="24"/>
    </w:rPr>
  </w:style>
  <w:style w:type="character" w:customStyle="1" w:styleId="44">
    <w:name w:val="标题 字符"/>
    <w:basedOn w:val="29"/>
    <w:link w:val="25"/>
    <w:autoRedefine/>
    <w:qFormat/>
    <w:uiPriority w:val="99"/>
    <w:rPr>
      <w:rFonts w:ascii="Calibri Light" w:hAnsi="Calibri Light" w:eastAsia="宋体" w:cs="Times New Roman"/>
      <w:b/>
      <w:bCs/>
      <w:sz w:val="32"/>
      <w:szCs w:val="32"/>
    </w:rPr>
  </w:style>
  <w:style w:type="character" w:customStyle="1" w:styleId="45">
    <w:name w:val="正文文本缩进 字符"/>
    <w:basedOn w:val="29"/>
    <w:link w:val="15"/>
    <w:autoRedefine/>
    <w:semiHidden/>
    <w:qFormat/>
    <w:uiPriority w:val="99"/>
    <w:rPr>
      <w:rFonts w:ascii="Times New Roman" w:hAnsi="Times New Roman" w:eastAsia="宋体" w:cs="Times New Roman"/>
      <w:szCs w:val="24"/>
    </w:rPr>
  </w:style>
  <w:style w:type="character" w:customStyle="1" w:styleId="46">
    <w:name w:val="日期 字符"/>
    <w:basedOn w:val="29"/>
    <w:link w:val="17"/>
    <w:autoRedefine/>
    <w:semiHidden/>
    <w:qFormat/>
    <w:uiPriority w:val="99"/>
    <w:rPr>
      <w:rFonts w:ascii="Times New Roman" w:hAnsi="Times New Roman" w:eastAsia="宋体" w:cs="Times New Roman"/>
      <w:sz w:val="24"/>
      <w:szCs w:val="20"/>
    </w:rPr>
  </w:style>
  <w:style w:type="character" w:customStyle="1" w:styleId="47">
    <w:name w:val="正文文本 3 字符"/>
    <w:basedOn w:val="29"/>
    <w:link w:val="14"/>
    <w:autoRedefine/>
    <w:semiHidden/>
    <w:qFormat/>
    <w:uiPriority w:val="99"/>
    <w:rPr>
      <w:rFonts w:ascii="Times New Roman" w:hAnsi="Times New Roman" w:eastAsia="宋体" w:cs="Times New Roman"/>
      <w:sz w:val="16"/>
      <w:szCs w:val="16"/>
    </w:rPr>
  </w:style>
  <w:style w:type="character" w:customStyle="1" w:styleId="48">
    <w:name w:val="正文文本缩进 2 字符"/>
    <w:basedOn w:val="29"/>
    <w:link w:val="18"/>
    <w:semiHidden/>
    <w:qFormat/>
    <w:uiPriority w:val="99"/>
    <w:rPr>
      <w:rFonts w:ascii="Times New Roman" w:hAnsi="Times New Roman" w:eastAsia="仿宋_GB2312" w:cs="Times New Roman"/>
      <w:sz w:val="32"/>
      <w:szCs w:val="24"/>
    </w:rPr>
  </w:style>
  <w:style w:type="character" w:customStyle="1" w:styleId="49">
    <w:name w:val="正文文本缩进 3 字符"/>
    <w:basedOn w:val="29"/>
    <w:link w:val="23"/>
    <w:semiHidden/>
    <w:qFormat/>
    <w:uiPriority w:val="99"/>
    <w:rPr>
      <w:rFonts w:ascii="Times New Roman" w:hAnsi="Times New Roman" w:eastAsia="仿宋_GB2312" w:cs="Times New Roman"/>
      <w:sz w:val="16"/>
      <w:szCs w:val="16"/>
    </w:rPr>
  </w:style>
  <w:style w:type="character" w:customStyle="1" w:styleId="50">
    <w:name w:val="文档结构图 字符"/>
    <w:basedOn w:val="29"/>
    <w:link w:val="12"/>
    <w:autoRedefine/>
    <w:semiHidden/>
    <w:qFormat/>
    <w:uiPriority w:val="99"/>
    <w:rPr>
      <w:rFonts w:ascii="宋体" w:hAnsi="Times New Roman" w:eastAsia="宋体" w:cs="Times New Roman"/>
      <w:sz w:val="18"/>
      <w:szCs w:val="18"/>
    </w:rPr>
  </w:style>
  <w:style w:type="character" w:customStyle="1" w:styleId="51">
    <w:name w:val="纯文本 字符"/>
    <w:basedOn w:val="29"/>
    <w:link w:val="16"/>
    <w:semiHidden/>
    <w:qFormat/>
    <w:uiPriority w:val="99"/>
    <w:rPr>
      <w:rFonts w:ascii="宋体" w:hAnsi="Courier New" w:eastAsia="宋体" w:cs="Times New Roman"/>
      <w:szCs w:val="20"/>
    </w:rPr>
  </w:style>
  <w:style w:type="character" w:customStyle="1" w:styleId="52">
    <w:name w:val="批注主题 字符"/>
    <w:basedOn w:val="43"/>
    <w:link w:val="26"/>
    <w:semiHidden/>
    <w:qFormat/>
    <w:uiPriority w:val="99"/>
    <w:rPr>
      <w:rFonts w:ascii="Times New Roman" w:hAnsi="Times New Roman" w:eastAsia="仿宋_GB2312" w:cs="Times New Roman"/>
      <w:b/>
      <w:bCs/>
      <w:sz w:val="32"/>
      <w:szCs w:val="24"/>
    </w:rPr>
  </w:style>
  <w:style w:type="character" w:customStyle="1" w:styleId="53">
    <w:name w:val="批注框文本 字符"/>
    <w:basedOn w:val="29"/>
    <w:link w:val="19"/>
    <w:semiHidden/>
    <w:qFormat/>
    <w:uiPriority w:val="99"/>
    <w:rPr>
      <w:rFonts w:ascii="等线" w:hAnsi="等线" w:eastAsia="等线" w:cs="Times New Roman"/>
      <w:sz w:val="18"/>
      <w:szCs w:val="18"/>
    </w:rPr>
  </w:style>
  <w:style w:type="character" w:customStyle="1" w:styleId="54">
    <w:name w:val="无间隔 字符"/>
    <w:link w:val="55"/>
    <w:qFormat/>
    <w:locked/>
    <w:uiPriority w:val="1"/>
    <w:rPr>
      <w:sz w:val="22"/>
    </w:rPr>
  </w:style>
  <w:style w:type="paragraph" w:styleId="55">
    <w:name w:val="No Spacing"/>
    <w:link w:val="54"/>
    <w:autoRedefine/>
    <w:qFormat/>
    <w:uiPriority w:val="1"/>
    <w:rPr>
      <w:rFonts w:asciiTheme="minorHAnsi" w:hAnsiTheme="minorHAnsi" w:eastAsiaTheme="minorEastAsia" w:cstheme="minorBidi"/>
      <w:kern w:val="2"/>
      <w:sz w:val="22"/>
      <w:szCs w:val="22"/>
      <w:lang w:val="en-US" w:eastAsia="zh-CN" w:bidi="ar-SA"/>
    </w:rPr>
  </w:style>
  <w:style w:type="paragraph" w:styleId="56">
    <w:name w:val="List Paragraph"/>
    <w:basedOn w:val="1"/>
    <w:qFormat/>
    <w:uiPriority w:val="34"/>
    <w:pPr>
      <w:ind w:firstLine="420" w:firstLineChars="200"/>
    </w:pPr>
    <w:rPr>
      <w:rFonts w:ascii="等线" w:hAnsi="等线" w:eastAsia="等线"/>
      <w:szCs w:val="22"/>
    </w:rPr>
  </w:style>
  <w:style w:type="paragraph" w:customStyle="1" w:styleId="57">
    <w:name w:val="p0"/>
    <w:basedOn w:val="1"/>
    <w:qFormat/>
    <w:uiPriority w:val="99"/>
    <w:pPr>
      <w:widowControl/>
    </w:pPr>
    <w:rPr>
      <w:kern w:val="0"/>
      <w:szCs w:val="21"/>
    </w:rPr>
  </w:style>
  <w:style w:type="paragraph" w:customStyle="1" w:styleId="58">
    <w:name w:val="列出段落1"/>
    <w:basedOn w:val="1"/>
    <w:autoRedefine/>
    <w:qFormat/>
    <w:uiPriority w:val="34"/>
    <w:pPr>
      <w:ind w:firstLine="420" w:firstLineChars="200"/>
    </w:pPr>
    <w:rPr>
      <w:rFonts w:ascii="等线" w:hAnsi="等线" w:eastAsia="等线"/>
      <w:szCs w:val="22"/>
    </w:rPr>
  </w:style>
  <w:style w:type="character" w:customStyle="1" w:styleId="59">
    <w:name w:val="正文文本缩进 Char Char"/>
    <w:link w:val="60"/>
    <w:qFormat/>
    <w:locked/>
    <w:uiPriority w:val="0"/>
    <w:rPr>
      <w:szCs w:val="24"/>
    </w:rPr>
  </w:style>
  <w:style w:type="paragraph" w:customStyle="1" w:styleId="60">
    <w:name w:val="正文文本缩进1"/>
    <w:basedOn w:val="1"/>
    <w:link w:val="59"/>
    <w:qFormat/>
    <w:uiPriority w:val="0"/>
    <w:pPr>
      <w:widowControl/>
      <w:spacing w:after="120"/>
      <w:ind w:left="420" w:leftChars="200"/>
      <w:jc w:val="left"/>
    </w:pPr>
    <w:rPr>
      <w:rFonts w:asciiTheme="minorHAnsi" w:hAnsiTheme="minorHAnsi" w:eastAsiaTheme="minorEastAsia" w:cstheme="minorBidi"/>
    </w:rPr>
  </w:style>
  <w:style w:type="character" w:customStyle="1" w:styleId="61">
    <w:name w:val="批注文字 Char1"/>
    <w:basedOn w:val="29"/>
    <w:semiHidden/>
    <w:qFormat/>
    <w:uiPriority w:val="99"/>
    <w:rPr>
      <w:rFonts w:hint="eastAsia" w:ascii="等线" w:hAnsi="等线" w:eastAsia="等线"/>
      <w:kern w:val="2"/>
      <w:sz w:val="21"/>
      <w:szCs w:val="22"/>
    </w:rPr>
  </w:style>
  <w:style w:type="character" w:customStyle="1" w:styleId="62">
    <w:name w:val="标题 Char1"/>
    <w:basedOn w:val="29"/>
    <w:qFormat/>
    <w:uiPriority w:val="10"/>
    <w:rPr>
      <w:rFonts w:hint="default" w:asciiTheme="majorHAnsi" w:hAnsiTheme="majorHAnsi" w:cstheme="majorBidi"/>
      <w:b/>
      <w:bCs/>
      <w:kern w:val="2"/>
      <w:sz w:val="32"/>
      <w:szCs w:val="32"/>
    </w:rPr>
  </w:style>
  <w:style w:type="character" w:customStyle="1" w:styleId="63">
    <w:name w:val="正文文本缩进 Char1"/>
    <w:basedOn w:val="29"/>
    <w:semiHidden/>
    <w:qFormat/>
    <w:uiPriority w:val="99"/>
    <w:rPr>
      <w:rFonts w:hint="eastAsia" w:ascii="等线" w:hAnsi="等线" w:eastAsia="等线"/>
      <w:kern w:val="2"/>
      <w:sz w:val="21"/>
      <w:szCs w:val="22"/>
    </w:rPr>
  </w:style>
  <w:style w:type="character" w:customStyle="1" w:styleId="64">
    <w:name w:val="日期 Char1"/>
    <w:basedOn w:val="29"/>
    <w:semiHidden/>
    <w:qFormat/>
    <w:uiPriority w:val="99"/>
    <w:rPr>
      <w:rFonts w:hint="eastAsia" w:ascii="等线" w:hAnsi="等线" w:eastAsia="等线"/>
      <w:kern w:val="2"/>
      <w:sz w:val="21"/>
      <w:szCs w:val="22"/>
    </w:rPr>
  </w:style>
  <w:style w:type="character" w:customStyle="1" w:styleId="65">
    <w:name w:val="正文文本 3 Char1"/>
    <w:basedOn w:val="29"/>
    <w:semiHidden/>
    <w:qFormat/>
    <w:uiPriority w:val="99"/>
    <w:rPr>
      <w:rFonts w:hint="eastAsia" w:ascii="等线" w:hAnsi="等线" w:eastAsia="等线"/>
      <w:kern w:val="2"/>
      <w:sz w:val="16"/>
      <w:szCs w:val="16"/>
    </w:rPr>
  </w:style>
  <w:style w:type="character" w:customStyle="1" w:styleId="66">
    <w:name w:val="正文文本缩进 2 Char1"/>
    <w:basedOn w:val="29"/>
    <w:autoRedefine/>
    <w:semiHidden/>
    <w:qFormat/>
    <w:uiPriority w:val="99"/>
    <w:rPr>
      <w:rFonts w:hint="eastAsia" w:ascii="等线" w:hAnsi="等线" w:eastAsia="等线"/>
      <w:kern w:val="2"/>
      <w:sz w:val="21"/>
      <w:szCs w:val="22"/>
    </w:rPr>
  </w:style>
  <w:style w:type="character" w:customStyle="1" w:styleId="67">
    <w:name w:val="正文文本缩进 3 Char1"/>
    <w:basedOn w:val="29"/>
    <w:semiHidden/>
    <w:qFormat/>
    <w:uiPriority w:val="99"/>
    <w:rPr>
      <w:rFonts w:hint="eastAsia" w:ascii="等线" w:hAnsi="等线" w:eastAsia="等线"/>
      <w:kern w:val="2"/>
      <w:sz w:val="16"/>
      <w:szCs w:val="16"/>
    </w:rPr>
  </w:style>
  <w:style w:type="character" w:customStyle="1" w:styleId="68">
    <w:name w:val="文档结构图 Char1"/>
    <w:basedOn w:val="29"/>
    <w:semiHidden/>
    <w:qFormat/>
    <w:uiPriority w:val="99"/>
    <w:rPr>
      <w:rFonts w:hint="eastAsia" w:ascii="Microsoft YaHei UI" w:hAnsi="等线" w:eastAsia="Microsoft YaHei UI"/>
      <w:kern w:val="2"/>
      <w:sz w:val="18"/>
      <w:szCs w:val="18"/>
    </w:rPr>
  </w:style>
  <w:style w:type="character" w:customStyle="1" w:styleId="69">
    <w:name w:val="纯文本 Char1"/>
    <w:basedOn w:val="29"/>
    <w:semiHidden/>
    <w:qFormat/>
    <w:uiPriority w:val="99"/>
    <w:rPr>
      <w:rFonts w:hint="eastAsia" w:ascii="宋体" w:hAnsi="Courier New" w:eastAsia="宋体" w:cs="Courier New"/>
      <w:kern w:val="2"/>
      <w:sz w:val="21"/>
      <w:szCs w:val="21"/>
    </w:rPr>
  </w:style>
  <w:style w:type="character" w:customStyle="1" w:styleId="70">
    <w:name w:val="批注主题 Char1"/>
    <w:basedOn w:val="61"/>
    <w:semiHidden/>
    <w:qFormat/>
    <w:uiPriority w:val="99"/>
    <w:rPr>
      <w:rFonts w:hint="eastAsia" w:ascii="等线" w:hAnsi="等线" w:eastAsia="等线"/>
      <w:b/>
      <w:bCs/>
      <w:kern w:val="2"/>
      <w:sz w:val="21"/>
      <w:szCs w:val="22"/>
    </w:rPr>
  </w:style>
  <w:style w:type="paragraph" w:customStyle="1" w:styleId="71">
    <w:name w:val="普通(网站)1"/>
    <w:basedOn w:val="1"/>
    <w:qFormat/>
    <w:uiPriority w:val="0"/>
    <w:pPr>
      <w:spacing w:before="100" w:beforeAutospacing="1" w:after="100" w:afterAutospacing="1"/>
    </w:pPr>
    <w:rPr>
      <w:rFonts w:ascii="宋体" w:hAnsi="宋体"/>
      <w:sz w:val="24"/>
    </w:rPr>
  </w:style>
  <w:style w:type="paragraph" w:customStyle="1" w:styleId="72">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8D4C7-E597-4AF3-9EE8-9D2AEDDC7CE1}">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4</Pages>
  <Words>1319</Words>
  <Characters>1342</Characters>
  <Lines>11</Lines>
  <Paragraphs>3</Paragraphs>
  <TotalTime>283</TotalTime>
  <ScaleCrop>false</ScaleCrop>
  <LinksUpToDate>false</LinksUpToDate>
  <CharactersWithSpaces>1348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2023-02-13T09:51:00Z</dcterms:created>
  <dc:creator>xb21cn</dc:creator>
  <cp:lastModifiedBy>蚁  Chen</cp:lastModifiedBy>
  <dcterms:modified xsi:type="dcterms:W3CDTF">2024-03-01T08:37:56Z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00A23493BE19431BB128FA58B2E4CA4F</vt:lpwstr>
  </property>
  <property fmtid="{D5CDD505-2E9C-101B-9397-08002B2CF9AE}" pid="4" name="commondata">
    <vt:lpwstr>eyJoZGlkIjoiYzNhMDlhZDY4ZDg4NTNmMzAxMDI2OTBhZTQ2Y2QzMGQifQ==</vt:lpwstr>
  </property>
</Properties>
</file>