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百矿电厂#1吸收塔除雾器支撑修复项目询价函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>服务类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百矿电厂#1吸收塔除雾器支撑修复项目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百色百矿发电有限公司（以下简称“百矿发电厂”）位于广西百色市田阳区头塘镇二塘村，距百色市约28公里，距田阳约11公里，东面及南面为农田区，西南面紧邻右江河，厂区门口为324国道。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4"/>
          <w:lang w:eastAsia="zh-CN"/>
        </w:rPr>
        <w:t>提高局域网的供电可靠性，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计划对460MVA进行维修并留作备用。现就百矿电厂#1吸收塔除雾器支撑修复项目进行招标，欢迎有实力的公司参与此次招标活动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lang w:val="en-US"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  <w:t>工程范围（具体详见技术协议）: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  <w:t>1、脱硫吸收塔内壁及支撑梁腐蚀穿孔点检查、打磨补焊。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  <w:t>2、烟道壁板穿孔点检查、打磨补焊。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  <w:t>3、烟道支撑杆腐蚀穿孔点检查、打磨补焊或更换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  <w:t>4、特别备注:乙方负责施工所需的工器具(含吊车)、防腐材料、及其他施工所需的消耗性材料;百矿发电厂只负责施工所需电源。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>入围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本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项目报价单位应</w:t>
      </w:r>
      <w:r>
        <w:rPr>
          <w:rFonts w:hint="eastAsia" w:ascii="微软雅黑" w:hAnsi="微软雅黑" w:eastAsia="微软雅黑" w:cs="微软雅黑"/>
          <w:sz w:val="24"/>
          <w:lang w:eastAsia="zh-CN"/>
        </w:rPr>
        <w:t>具备以下资质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3请提供1份近3年国内非百矿的支撑梁销售或修复业绩。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.1报名方式</w:t>
      </w:r>
    </w:p>
    <w:p>
      <w:pPr>
        <w:spacing w:line="44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.1.1 *凡有意参加报名的，请吉利科技SRM系统登录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https://srm.geelytech.com/（推荐使用 Edge、谷歌、火狐浏览器）注册报名，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新注册供应商可联系商务人员获取操作手册，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微信同号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12:00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（未在招标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SRM系统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>报名报价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吉利科技SRM系统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https://srm.geelytech.com/。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技术：罗施柳  手机号：13367669690   E-mail：Shiliu.Luo@geely.com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9C1A7F"/>
    <w:rsid w:val="03CF73B2"/>
    <w:rsid w:val="047B2B1B"/>
    <w:rsid w:val="04B97278"/>
    <w:rsid w:val="05187315"/>
    <w:rsid w:val="055867A9"/>
    <w:rsid w:val="055E4E2A"/>
    <w:rsid w:val="05ED06D7"/>
    <w:rsid w:val="065B3392"/>
    <w:rsid w:val="08066011"/>
    <w:rsid w:val="08294F11"/>
    <w:rsid w:val="08E6448C"/>
    <w:rsid w:val="09010578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6C65170"/>
    <w:rsid w:val="178D46D1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1918DF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1BA560A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2F4638"/>
    <w:rsid w:val="41764A2B"/>
    <w:rsid w:val="41B67580"/>
    <w:rsid w:val="43B31BBC"/>
    <w:rsid w:val="449D459A"/>
    <w:rsid w:val="44FE459A"/>
    <w:rsid w:val="46004114"/>
    <w:rsid w:val="469D2CCA"/>
    <w:rsid w:val="46AB3796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E2132D7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2EF7D45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98937AA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0516D"/>
    <w:rsid w:val="5E09758C"/>
    <w:rsid w:val="5E1A1B35"/>
    <w:rsid w:val="5ED163CC"/>
    <w:rsid w:val="5EF15762"/>
    <w:rsid w:val="5F8271CF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B712C4"/>
    <w:rsid w:val="65CC5CFA"/>
    <w:rsid w:val="668F6144"/>
    <w:rsid w:val="66B20FD1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C58731C"/>
    <w:rsid w:val="6C7F4402"/>
    <w:rsid w:val="6D070820"/>
    <w:rsid w:val="6D3D10EF"/>
    <w:rsid w:val="6E1A52CF"/>
    <w:rsid w:val="6E9478B9"/>
    <w:rsid w:val="6F7C517B"/>
    <w:rsid w:val="706F3D21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446B2D"/>
    <w:rsid w:val="7A742A22"/>
    <w:rsid w:val="7B0C0F79"/>
    <w:rsid w:val="7B332D7F"/>
    <w:rsid w:val="7C3F5654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1803</Characters>
  <Lines>0</Lines>
  <Paragraphs>0</Paragraphs>
  <TotalTime>12</TotalTime>
  <ScaleCrop>false</ScaleCrop>
  <LinksUpToDate>false</LinksUpToDate>
  <CharactersWithSpaces>1825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2024-07-29T11:36:36Z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8F174C172F3D4E179351CED9E42D6DA7</vt:lpwstr>
  </property>
</Properties>
</file>