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2D9C"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2号岩石乳化炸药</w:t>
      </w:r>
      <w:r>
        <w:rPr>
          <w:rFonts w:hint="eastAsia"/>
          <w:b/>
          <w:bCs/>
          <w:sz w:val="28"/>
          <w:szCs w:val="36"/>
        </w:rPr>
        <w:t>技术</w:t>
      </w:r>
      <w:r>
        <w:rPr>
          <w:rFonts w:hint="eastAsia"/>
          <w:b/>
          <w:bCs/>
          <w:sz w:val="28"/>
          <w:szCs w:val="36"/>
          <w:lang w:val="en-US" w:eastAsia="zh-CN"/>
        </w:rPr>
        <w:t>指标</w:t>
      </w:r>
    </w:p>
    <w:p w14:paraId="4D5729D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根据本</w:t>
      </w:r>
      <w:r>
        <w:rPr>
          <w:rFonts w:hint="eastAsia"/>
          <w:sz w:val="28"/>
          <w:szCs w:val="28"/>
          <w:lang w:val="en-US" w:eastAsia="zh-CN"/>
        </w:rPr>
        <w:t>次采购</w:t>
      </w:r>
      <w:r>
        <w:rPr>
          <w:rFonts w:hint="eastAsia"/>
          <w:sz w:val="28"/>
          <w:szCs w:val="28"/>
        </w:rPr>
        <w:t>质量目标要求，保证使用材料的性能、质量满足</w:t>
      </w:r>
      <w:r>
        <w:rPr>
          <w:rFonts w:hint="eastAsia"/>
          <w:sz w:val="28"/>
          <w:szCs w:val="28"/>
          <w:lang w:val="en-US" w:eastAsia="zh-CN"/>
        </w:rPr>
        <w:t>检修</w:t>
      </w:r>
      <w:r>
        <w:rPr>
          <w:rFonts w:hint="eastAsia"/>
          <w:sz w:val="28"/>
          <w:szCs w:val="28"/>
        </w:rPr>
        <w:t>质量和后期使用、维护的需要，提出如下技术要求，作为本工程该项采购文件的一部分。</w:t>
      </w:r>
    </w:p>
    <w:p w14:paraId="76CA45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1、采用的标准</w:t>
      </w:r>
    </w:p>
    <w:p w14:paraId="32BCF1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受邀人提供的产品必需满足最新的国家有关标准和规范，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必须符合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shd w:val="clear" w:fill="FFFFFF"/>
        </w:rPr>
        <w:t xml:space="preserve">GB 28286-2012 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shd w:val="clear" w:fill="FFFFFF"/>
        </w:rPr>
        <w:t>工业炸药通用技术条件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》</w:t>
      </w:r>
      <w:r>
        <w:rPr>
          <w:rFonts w:hint="eastAsia" w:cs="宋体"/>
          <w:b w:val="0"/>
          <w:b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及Q/LHJ 0206-2017《乳化炸药》标准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16D7A76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、相关要求</w:t>
      </w:r>
      <w:bookmarkStart w:id="0" w:name="_GoBack"/>
      <w:bookmarkEnd w:id="0"/>
    </w:p>
    <w:p w14:paraId="29637D4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对业主提出的问题和要求，厂家要无条件地整改：在本</w:t>
      </w:r>
      <w:r>
        <w:rPr>
          <w:rFonts w:hint="eastAsia"/>
          <w:sz w:val="28"/>
          <w:szCs w:val="28"/>
          <w:lang w:val="en-US" w:eastAsia="zh-CN"/>
        </w:rPr>
        <w:t>次检修</w:t>
      </w:r>
      <w:r>
        <w:rPr>
          <w:rFonts w:hint="eastAsia"/>
          <w:sz w:val="28"/>
          <w:szCs w:val="28"/>
        </w:rPr>
        <w:t>验收交付使用之前，厂家必须依据最新的规范、标准执行。</w:t>
      </w:r>
    </w:p>
    <w:p w14:paraId="48618E7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、质保期间</w:t>
      </w:r>
    </w:p>
    <w:p w14:paraId="7F75334A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产品出现任何</w:t>
      </w:r>
      <w:r>
        <w:rPr>
          <w:rFonts w:hint="eastAsia"/>
          <w:sz w:val="28"/>
          <w:szCs w:val="28"/>
          <w:lang w:val="en-US" w:eastAsia="zh-CN"/>
        </w:rPr>
        <w:t>爆炸性能的问题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厂家</w:t>
      </w:r>
      <w:r>
        <w:rPr>
          <w:rFonts w:hint="eastAsia"/>
          <w:sz w:val="28"/>
          <w:szCs w:val="28"/>
        </w:rPr>
        <w:t>免费提供</w:t>
      </w:r>
      <w:r>
        <w:rPr>
          <w:rFonts w:hint="eastAsia"/>
          <w:sz w:val="28"/>
          <w:szCs w:val="28"/>
          <w:lang w:val="en-US" w:eastAsia="zh-CN"/>
        </w:rPr>
        <w:t>48</w:t>
      </w:r>
      <w:r>
        <w:rPr>
          <w:rFonts w:hint="eastAsia"/>
          <w:sz w:val="28"/>
          <w:szCs w:val="28"/>
        </w:rPr>
        <w:t>小时内到工地现场的技术响应，协助排查</w:t>
      </w:r>
      <w:r>
        <w:rPr>
          <w:rFonts w:hint="eastAsia"/>
          <w:sz w:val="28"/>
          <w:szCs w:val="28"/>
          <w:lang w:val="en-US" w:eastAsia="zh-CN"/>
        </w:rPr>
        <w:t>裁断问题</w:t>
      </w:r>
      <w:r>
        <w:rPr>
          <w:rFonts w:hint="eastAsia"/>
          <w:sz w:val="28"/>
          <w:szCs w:val="28"/>
        </w:rPr>
        <w:t>，对承诺的</w:t>
      </w:r>
      <w:r>
        <w:rPr>
          <w:rFonts w:hint="eastAsia"/>
          <w:sz w:val="28"/>
          <w:szCs w:val="28"/>
          <w:lang w:val="en-US" w:eastAsia="zh-CN"/>
        </w:rPr>
        <w:t>技术培训及问题进行解决</w:t>
      </w:r>
      <w:r>
        <w:rPr>
          <w:rFonts w:hint="eastAsia"/>
          <w:sz w:val="28"/>
          <w:szCs w:val="28"/>
          <w:lang w:eastAsia="zh-CN"/>
        </w:rPr>
        <w:t>。</w:t>
      </w:r>
    </w:p>
    <w:p w14:paraId="2748DC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4、供货要求</w:t>
      </w:r>
    </w:p>
    <w:p w14:paraId="12301EB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（1）交货时间：2025年1月1日至2025年12月31期间不定时。</w:t>
      </w:r>
    </w:p>
    <w:p w14:paraId="6B191E8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交货地点：</w:t>
      </w: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靖西市锰矿有限责任公司湖润锰矿火工库。</w:t>
      </w:r>
    </w:p>
    <w:p w14:paraId="07A2646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交货方式：由投标方全部配送到招标方</w:t>
      </w: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指定地点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7D27249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TU2MzMxNTNmM2MzY2RjNGU0M2VmNzZkMjkyYWIifQ=="/>
  </w:docVars>
  <w:rsids>
    <w:rsidRoot w:val="44C65327"/>
    <w:rsid w:val="06087E96"/>
    <w:rsid w:val="08B75995"/>
    <w:rsid w:val="11BF16C0"/>
    <w:rsid w:val="17844176"/>
    <w:rsid w:val="1DE0100F"/>
    <w:rsid w:val="24D45486"/>
    <w:rsid w:val="3DA4144F"/>
    <w:rsid w:val="44C65327"/>
    <w:rsid w:val="4D0E69FE"/>
    <w:rsid w:val="4F637DFE"/>
    <w:rsid w:val="51C41079"/>
    <w:rsid w:val="624F247C"/>
    <w:rsid w:val="6BA403EA"/>
    <w:rsid w:val="71C01745"/>
    <w:rsid w:val="74762B81"/>
    <w:rsid w:val="776A0596"/>
    <w:rsid w:val="77A41544"/>
    <w:rsid w:val="7CC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382</Characters>
  <Lines>0</Lines>
  <Paragraphs>0</Paragraphs>
  <TotalTime>86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2022-02-19T06:41:00Z</dcterms:created>
  <dc:creator>一个人的世界</dc:creator>
  <cp:lastModifiedBy>小二皮</cp:lastModifiedBy>
  <dcterms:modified xsi:type="dcterms:W3CDTF">2024-10-25T03:40:59Z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B88A476414BB45BFB839D170224D5299</vt:lpwstr>
  </property>
  <property fmtid="{D5CDD505-2E9C-101B-9397-08002B2CF9AE}" pid="4" name="commondata">
    <vt:lpwstr>eyJoZGlkIjoiZGM0NDhkMzMwMDJmYTU2YWNkNTRmYmIyNTQ5ZmMzNzQifQ==</vt:lpwstr>
  </property>
</Properties>
</file>