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田林百矿田田碳素有限公司：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（公司名）确认参与本次田田碳素2025年3月沥青采购项目。特拟此函向招标项目组确认！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114850CE"/>
    <w:rsid w:val="1F6072A7"/>
    <w:rsid w:val="3C1150FC"/>
    <w:rsid w:val="429A1907"/>
    <w:rsid w:val="4BCC1366"/>
    <w:rsid w:val="6F4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2025-02-11T07:12:19Z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{"watermark_type":"track","current_time":"2024-10-11 11:42","employee_id":"emp_2da96f75-0b45-4af3-bf3a-38609f91b695","agent_id":"8b90a25604da078cff57e1f0b5efbd855c62cafd042b3005f53f34a9c03127ca","process":"","custom_content":"科技租户","total_content":"2024-10-11 11:42-emp_2da96f75-0b45-4af3-bf3a-38609f91b695-8b90a25604da078cff57e1f0b5efbd855c62cafd042b3005f53f34a9c03127ca-{{process}}-科技租户"}</vt:lpwstr>
  </property>
</Properties>
</file>