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1215E">
      <w:pPr>
        <w:rPr>
          <w:rFonts w:hint="eastAsia" w:asciiTheme="majorEastAsia" w:hAnsiTheme="majorEastAsia" w:eastAsiaTheme="majorEastAsia" w:cstheme="majorEastAsia"/>
          <w:b/>
          <w:szCs w:val="21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Cs w:val="21"/>
        </w:rPr>
        <w:t>附件</w:t>
      </w:r>
      <w:r>
        <w:rPr>
          <w:rFonts w:hint="eastAsia" w:asciiTheme="majorEastAsia" w:hAnsiTheme="majorEastAsia" w:eastAsiaTheme="majorEastAsia" w:cstheme="majorEastAsia"/>
          <w:b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：</w:t>
      </w:r>
      <w:r>
        <w:rPr>
          <w:rFonts w:hint="eastAsia" w:asciiTheme="majorEastAsia" w:hAnsiTheme="majorEastAsia" w:eastAsiaTheme="majorEastAsia" w:cstheme="majorEastAsia"/>
          <w:b/>
          <w:szCs w:val="21"/>
          <w:lang w:val="en-US" w:eastAsia="zh-CN"/>
        </w:rPr>
        <w:t>参与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确认通知</w:t>
      </w:r>
    </w:p>
    <w:bookmarkEnd w:id="0"/>
    <w:p w14:paraId="634875A1">
      <w:pPr>
        <w:spacing w:line="360" w:lineRule="auto"/>
        <w:ind w:firstLine="420"/>
        <w:jc w:val="center"/>
        <w:rPr>
          <w:rFonts w:hint="eastAsia"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参与</w:t>
      </w:r>
      <w:r>
        <w:rPr>
          <w:rFonts w:hint="eastAsia" w:asciiTheme="majorEastAsia" w:hAnsiTheme="majorEastAsia" w:eastAsiaTheme="majorEastAsia" w:cstheme="majorEastAsia"/>
          <w:b/>
          <w:sz w:val="24"/>
          <w:szCs w:val="24"/>
        </w:rPr>
        <w:t>确认通知</w:t>
      </w:r>
    </w:p>
    <w:p w14:paraId="45CEF72F">
      <w:pPr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single"/>
          <w:lang w:val="en-US" w:eastAsia="zh-CN"/>
        </w:rPr>
        <w:t>吉利百矿集团有限公司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：</w:t>
      </w:r>
    </w:p>
    <w:p w14:paraId="33109367"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 w14:paraId="6F113FA3"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我方已于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日收到你方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日发出的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>广西德保百矿铝业有限公司2025年冰晶石采购项目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的投标邀请书，并确认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（参加/不参加）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竞价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 w14:paraId="6D3A1AC4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  <w:t>货物交货期为满足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>广西德保百矿铝业有限公司2025年冰晶石采购项目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  <w:lang w:val="en-US" w:eastAsia="zh-CN"/>
        </w:rPr>
        <w:t>邀请书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  <w:t>规定的交货期要求。</w:t>
      </w:r>
    </w:p>
    <w:p w14:paraId="4BDD4C93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)投标方已详细审查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>广西德保百矿铝业有限公司2025年冰晶石采购项目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采购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  <w:lang w:val="en-US" w:eastAsia="zh-CN"/>
        </w:rPr>
        <w:t>邀请书并响应（2.6技术要求）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以及全部参考资料和有关附件。</w:t>
      </w:r>
    </w:p>
    <w:p w14:paraId="35E35D9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3）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投标方将按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>广西德保百矿铝业有限公司2025年冰晶石采购项目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邀请书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的规定履行合同责任和义务。</w:t>
      </w:r>
    </w:p>
    <w:p w14:paraId="074C3DFD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(4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邮箱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地址：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LongJian.Ma@geely.com</w:t>
      </w:r>
    </w:p>
    <w:p w14:paraId="1E2D8889">
      <w:pPr>
        <w:pStyle w:val="2"/>
        <w:rPr>
          <w:rFonts w:hint="eastAsia" w:asciiTheme="majorEastAsia" w:hAnsiTheme="majorEastAsia" w:eastAsiaTheme="majorEastAsia" w:cstheme="majorEastAsia"/>
          <w:lang w:eastAsia="zh-CN"/>
        </w:rPr>
      </w:pPr>
    </w:p>
    <w:p w14:paraId="45757989">
      <w:pPr>
        <w:pStyle w:val="2"/>
        <w:ind w:firstLine="840" w:firstLineChars="400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特此确认。</w:t>
      </w:r>
    </w:p>
    <w:p w14:paraId="02FAF531"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 w14:paraId="027BE791">
      <w:pPr>
        <w:spacing w:line="360" w:lineRule="auto"/>
        <w:ind w:firstLine="311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被邀请单位名称：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（盖单位章）</w:t>
      </w:r>
    </w:p>
    <w:p w14:paraId="3F8DB87E">
      <w:pPr>
        <w:spacing w:line="360" w:lineRule="auto"/>
        <w:ind w:firstLine="311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法定代表人或其委托代理人：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（签字）</w:t>
      </w:r>
    </w:p>
    <w:p w14:paraId="53DEB4D5">
      <w:pPr>
        <w:spacing w:line="360" w:lineRule="auto"/>
        <w:ind w:firstLine="311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</w:t>
      </w:r>
    </w:p>
    <w:p w14:paraId="4B4113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B4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微软雅黑" w:eastAsia="微软雅黑" w:cs="微软雅黑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2025-03-11T02:58:37Z</dcterms:created>
  <dc:creator>Longjian.Ma</dc:creator>
  <cp:lastModifiedBy>小马奔腾</cp:lastModifiedBy>
  <dcterms:modified xsi:type="dcterms:W3CDTF">2025-03-11T02:58:48Z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eyJoZGlkIjoiODhlZjBmNjJjOGJlNjAzZWVlMjdlOGI2MzFjN2U1MDIiLCJ1c2VySWQiOiIxMjAwOTM3NDM5In0=</vt:lpwstr>
  </property>
  <property fmtid="{D5CDD505-2E9C-101B-9397-08002B2CF9AE}" pid="4" name="ICV">
    <vt:lpwstr>B2F7EEFEC21A4C1FA2883589F15FC20A_12</vt:lpwstr>
  </property>
</Properties>
</file>