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440" w:lineRule="exact"/>
        <w:rPr>
          <w:rFonts w:hint="eastAsia" w:ascii="黑体" w:hAnsi="宋体" w:eastAsia="黑体"/>
          <w:szCs w:val="21"/>
        </w:rPr>
      </w:pPr>
    </w:p>
    <w:p>
      <w:pPr>
        <w:snapToGrid w:val="0"/>
        <w:spacing w:before="156" w:beforeLines="50" w:after="156" w:afterLines="50" w:line="440" w:lineRule="exact"/>
        <w:rPr>
          <w:rFonts w:hint="eastAsia" w:ascii="黑体" w:hAnsi="宋体" w:eastAsia="黑体"/>
          <w:szCs w:val="21"/>
        </w:rPr>
      </w:pPr>
    </w:p>
    <w:p>
      <w:pPr>
        <w:snapToGrid w:val="0"/>
        <w:spacing w:before="156" w:beforeLines="50" w:after="156" w:afterLines="50" w:line="440" w:lineRule="exact"/>
        <w:rPr>
          <w:rFonts w:hint="eastAsia" w:ascii="黑体" w:hAnsi="宋体" w:eastAsia="黑体"/>
          <w:szCs w:val="21"/>
        </w:rPr>
      </w:pPr>
    </w:p>
    <w:p>
      <w:pPr>
        <w:snapToGrid w:val="0"/>
        <w:spacing w:before="156" w:beforeLines="50" w:after="156" w:afterLines="50" w:line="440" w:lineRule="exact"/>
        <w:rPr>
          <w:rFonts w:hint="eastAsia" w:ascii="黑体" w:hAnsi="宋体" w:eastAsia="黑体"/>
          <w:szCs w:val="21"/>
        </w:rPr>
      </w:pPr>
    </w:p>
    <w:p>
      <w:pPr>
        <w:widowControl/>
        <w:jc w:val="center"/>
        <w:rPr>
          <w:rFonts w:hint="eastAsia" w:ascii="微软雅黑" w:hAnsi="微软雅黑" w:eastAsia="微软雅黑" w:cs="Times New Roman"/>
          <w:b/>
          <w:bCs/>
          <w:color w:val="auto"/>
          <w:kern w:val="0"/>
          <w:sz w:val="48"/>
          <w:szCs w:val="48"/>
          <w:highlight w:val="none"/>
          <w:lang w:val="en-US" w:eastAsia="zh-CN"/>
        </w:rPr>
      </w:pPr>
      <w:r>
        <w:rPr>
          <w:rFonts w:hint="eastAsia" w:ascii="微软雅黑" w:hAnsi="微软雅黑" w:eastAsia="微软雅黑" w:cs="Times New Roman"/>
          <w:b/>
          <w:bCs/>
          <w:color w:val="auto"/>
          <w:kern w:val="0"/>
          <w:sz w:val="48"/>
          <w:szCs w:val="48"/>
          <w:highlight w:val="none"/>
          <w:lang w:val="en-US" w:eastAsia="zh-CN"/>
        </w:rPr>
        <w:t>辅料采购合同</w:t>
      </w: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ind w:left="2498" w:leftChars="580" w:hanging="1280" w:hangingChars="400"/>
        <w:rPr>
          <w:rFonts w:hint="eastAsia" w:ascii="微软雅黑" w:hAnsi="微软雅黑" w:eastAsia="微软雅黑" w:cs="微软雅黑"/>
          <w:sz w:val="32"/>
          <w:szCs w:val="32"/>
          <w:lang w:val="en-US" w:eastAsia="zh-CN"/>
        </w:rPr>
      </w:pPr>
    </w:p>
    <w:p>
      <w:pPr>
        <w:ind w:left="2498" w:leftChars="580" w:hanging="1280" w:hangingChars="4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w:t>
      </w:r>
    </w:p>
    <w:p>
      <w:pPr>
        <w:ind w:left="2498" w:leftChars="580" w:hanging="1280" w:hangingChars="400"/>
        <w:rPr>
          <w:rFonts w:hint="eastAsia" w:ascii="微软雅黑" w:hAnsi="微软雅黑" w:eastAsia="微软雅黑" w:cs="微软雅黑"/>
          <w:sz w:val="32"/>
          <w:szCs w:val="32"/>
          <w:lang w:val="en-US" w:eastAsia="zh-CN"/>
        </w:rPr>
      </w:pPr>
    </w:p>
    <w:p>
      <w:pPr>
        <w:ind w:left="2498" w:leftChars="580" w:hanging="1280" w:hangingChars="400"/>
        <w:rPr>
          <w:rFonts w:hint="eastAsia" w:ascii="微软雅黑" w:hAnsi="微软雅黑" w:eastAsia="微软雅黑" w:cs="微软雅黑"/>
          <w:sz w:val="32"/>
          <w:szCs w:val="32"/>
          <w:lang w:val="en-US" w:eastAsia="zh-CN"/>
        </w:rPr>
      </w:pPr>
    </w:p>
    <w:p>
      <w:pPr>
        <w:ind w:left="2498" w:leftChars="580" w:hanging="1280" w:hangingChars="400"/>
        <w:rPr>
          <w:rFonts w:hint="eastAsia" w:ascii="微软雅黑" w:hAnsi="微软雅黑" w:eastAsia="微软雅黑" w:cs="微软雅黑"/>
          <w:sz w:val="32"/>
          <w:szCs w:val="32"/>
          <w:lang w:val="en-US" w:eastAsia="zh-CN"/>
        </w:rPr>
      </w:pPr>
    </w:p>
    <w:p>
      <w:pPr>
        <w:ind w:left="2498" w:leftChars="580" w:hanging="1280" w:hangingChars="400"/>
        <w:rPr>
          <w:rFonts w:hint="eastAsia" w:ascii="微软雅黑" w:hAnsi="微软雅黑" w:eastAsia="微软雅黑" w:cs="微软雅黑"/>
          <w:sz w:val="32"/>
          <w:szCs w:val="32"/>
          <w:lang w:val="en-US" w:eastAsia="zh-CN"/>
        </w:rPr>
      </w:pPr>
    </w:p>
    <w:p>
      <w:pPr>
        <w:keepNext w:val="0"/>
        <w:keepLines w:val="0"/>
        <w:pageBreakBefore w:val="0"/>
        <w:widowControl w:val="0"/>
        <w:kinsoku/>
        <w:wordWrap/>
        <w:overflowPunct/>
        <w:topLinePunct w:val="0"/>
        <w:bidi w:val="0"/>
        <w:spacing w:line="240" w:lineRule="auto"/>
        <w:ind w:left="2877" w:leftChars="608" w:hanging="1600" w:hangingChars="500"/>
        <w:jc w:val="left"/>
        <w:textAlignment w:val="auto"/>
        <w:rPr>
          <w:rFonts w:hint="default" w:ascii="微软雅黑" w:hAnsi="微软雅黑" w:eastAsia="微软雅黑" w:cs="微软雅黑"/>
          <w:sz w:val="32"/>
          <w:szCs w:val="32"/>
          <w:u w:val="single"/>
          <w:lang w:val="en-US" w:eastAsia="zh-CN"/>
        </w:rPr>
      </w:pPr>
      <w:r>
        <w:rPr>
          <w:rFonts w:hint="eastAsia" w:ascii="微软雅黑" w:hAnsi="微软雅黑" w:eastAsia="微软雅黑" w:cs="微软雅黑"/>
          <w:sz w:val="32"/>
          <w:szCs w:val="32"/>
          <w:lang w:val="en-US" w:eastAsia="zh-CN"/>
        </w:rPr>
        <w:t>项目</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u w:val="single"/>
          <w:lang w:val="en-US" w:eastAsia="zh-CN"/>
        </w:rPr>
        <w:t xml:space="preserve"> 靖西市锰矿有限责任公司2025年活性炭采购项目</w:t>
      </w:r>
    </w:p>
    <w:p>
      <w:pPr>
        <w:keepNext w:val="0"/>
        <w:keepLines w:val="0"/>
        <w:pageBreakBefore w:val="0"/>
        <w:widowControl w:val="0"/>
        <w:kinsoku/>
        <w:wordWrap/>
        <w:overflowPunct/>
        <w:topLinePunct w:val="0"/>
        <w:bidi w:val="0"/>
        <w:spacing w:line="240" w:lineRule="auto"/>
        <w:ind w:firstLine="1280" w:firstLineChars="4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合同编号：</w:t>
      </w:r>
      <w:r>
        <w:rPr>
          <w:rFonts w:hint="eastAsia" w:ascii="微软雅黑" w:hAnsi="微软雅黑" w:eastAsia="微软雅黑" w:cs="微软雅黑"/>
          <w:sz w:val="32"/>
          <w:szCs w:val="32"/>
          <w:u w:val="single"/>
        </w:rPr>
        <w:t xml:space="preserve">                </w:t>
      </w:r>
    </w:p>
    <w:p>
      <w:pPr>
        <w:pStyle w:val="34"/>
        <w:keepNext w:val="0"/>
        <w:keepLines w:val="0"/>
        <w:pageBreakBefore w:val="0"/>
        <w:widowControl w:val="0"/>
        <w:kinsoku/>
        <w:wordWrap/>
        <w:overflowPunct/>
        <w:topLinePunct w:val="0"/>
        <w:bidi w:val="0"/>
        <w:spacing w:after="0" w:line="240" w:lineRule="auto"/>
        <w:ind w:firstLine="1280" w:firstLineChars="400"/>
        <w:textAlignment w:val="auto"/>
        <w:rPr>
          <w:rFonts w:hint="eastAsia" w:ascii="微软雅黑" w:hAnsi="微软雅黑" w:eastAsia="微软雅黑" w:cs="微软雅黑"/>
          <w:kern w:val="0"/>
          <w:sz w:val="32"/>
          <w:szCs w:val="32"/>
          <w:lang w:val="en-US" w:eastAsia="zh-CN" w:bidi="ar-SA"/>
        </w:rPr>
      </w:pPr>
      <w:r>
        <w:rPr>
          <w:rFonts w:hint="eastAsia" w:ascii="微软雅黑" w:hAnsi="微软雅黑" w:eastAsia="微软雅黑" w:cs="微软雅黑"/>
          <w:kern w:val="0"/>
          <w:sz w:val="32"/>
          <w:szCs w:val="32"/>
          <w:lang w:val="en-US" w:eastAsia="zh-CN" w:bidi="ar-SA"/>
        </w:rPr>
        <w:t>签订地点:</w:t>
      </w:r>
      <w:r>
        <w:rPr>
          <w:rFonts w:hint="eastAsia" w:ascii="微软雅黑" w:hAnsi="微软雅黑" w:eastAsia="微软雅黑" w:cs="微软雅黑"/>
          <w:kern w:val="0"/>
          <w:sz w:val="32"/>
          <w:szCs w:val="32"/>
          <w:u w:val="single"/>
          <w:lang w:val="en-US" w:eastAsia="zh-CN" w:bidi="ar-SA"/>
        </w:rPr>
        <w:t>广西百色靖西市</w:t>
      </w:r>
      <w:r>
        <w:rPr>
          <w:rFonts w:hint="eastAsia" w:ascii="微软雅黑" w:hAnsi="微软雅黑" w:eastAsia="微软雅黑" w:cs="微软雅黑"/>
          <w:kern w:val="0"/>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420" w:rightChars="200" w:firstLine="1280" w:firstLineChars="400"/>
        <w:textAlignment w:val="auto"/>
        <w:rPr>
          <w:rFonts w:hint="eastAsia" w:ascii="宋体" w:hAnsi="宋体"/>
          <w:b/>
          <w:bCs/>
          <w:color w:val="000000"/>
          <w:sz w:val="72"/>
          <w:szCs w:val="72"/>
        </w:rPr>
      </w:pPr>
      <w:r>
        <w:rPr>
          <w:rFonts w:hint="eastAsia" w:ascii="微软雅黑" w:hAnsi="微软雅黑" w:eastAsia="微软雅黑" w:cs="微软雅黑"/>
          <w:sz w:val="32"/>
          <w:szCs w:val="32"/>
        </w:rPr>
        <w:t>签订日期：</w:t>
      </w:r>
      <w:r>
        <w:rPr>
          <w:rFonts w:hint="eastAsia" w:ascii="微软雅黑" w:hAnsi="微软雅黑" w:eastAsia="微软雅黑" w:cs="微软雅黑"/>
          <w:sz w:val="32"/>
          <w:szCs w:val="32"/>
          <w:u w:val="single"/>
          <w:lang w:val="en-US" w:eastAsia="zh-CN"/>
        </w:rPr>
        <w:t>2025</w:t>
      </w:r>
      <w:r>
        <w:rPr>
          <w:rFonts w:hint="eastAsia" w:ascii="微软雅黑" w:hAnsi="微软雅黑" w:eastAsia="微软雅黑" w:cs="微软雅黑"/>
          <w:sz w:val="32"/>
          <w:szCs w:val="32"/>
          <w:lang w:val="en-US" w:eastAsia="zh-CN"/>
        </w:rPr>
        <w:t>年</w:t>
      </w:r>
      <w:r>
        <w:rPr>
          <w:rFonts w:hint="eastAsia" w:ascii="微软雅黑" w:hAnsi="微软雅黑" w:eastAsia="微软雅黑" w:cs="微软雅黑"/>
          <w:sz w:val="32"/>
          <w:szCs w:val="32"/>
          <w:u w:val="single"/>
          <w:lang w:val="en-US" w:eastAsia="zh-CN"/>
        </w:rPr>
        <w:t xml:space="preserve">   </w:t>
      </w:r>
      <w:r>
        <w:rPr>
          <w:rFonts w:hint="eastAsia" w:ascii="微软雅黑" w:hAnsi="微软雅黑" w:eastAsia="微软雅黑" w:cs="微软雅黑"/>
          <w:sz w:val="32"/>
          <w:szCs w:val="32"/>
          <w:u w:val="none"/>
        </w:rPr>
        <w:t>月</w:t>
      </w:r>
      <w:r>
        <w:rPr>
          <w:rFonts w:hint="eastAsia" w:ascii="微软雅黑" w:hAnsi="微软雅黑" w:eastAsia="微软雅黑" w:cs="微软雅黑"/>
          <w:sz w:val="32"/>
          <w:szCs w:val="32"/>
          <w:u w:val="single"/>
          <w:lang w:val="en-US" w:eastAsia="zh-CN"/>
        </w:rPr>
        <w:t xml:space="preserve">   </w:t>
      </w:r>
      <w:r>
        <w:rPr>
          <w:rFonts w:hint="eastAsia" w:ascii="微软雅黑" w:hAnsi="微软雅黑" w:eastAsia="微软雅黑" w:cs="微软雅黑"/>
          <w:sz w:val="32"/>
          <w:szCs w:val="32"/>
          <w:u w:val="none"/>
          <w:lang w:val="en-US" w:eastAsia="zh-CN"/>
        </w:rPr>
        <w:t>日</w:t>
      </w:r>
      <w:r>
        <w:rPr>
          <w:rFonts w:hint="eastAsia" w:ascii="微软雅黑" w:hAnsi="微软雅黑" w:eastAsia="微软雅黑" w:cs="微软雅黑"/>
          <w:sz w:val="32"/>
          <w:szCs w:val="32"/>
          <w:u w:val="none"/>
        </w:rPr>
        <w:t xml:space="preserve"> </w:t>
      </w:r>
      <w:r>
        <w:rPr>
          <w:rFonts w:hint="eastAsia" w:ascii="微软雅黑" w:hAnsi="微软雅黑" w:eastAsia="微软雅黑" w:cs="微软雅黑"/>
          <w:sz w:val="32"/>
          <w:szCs w:val="32"/>
        </w:rPr>
        <w:t xml:space="preserve">  </w:t>
      </w:r>
    </w:p>
    <w:p>
      <w:pPr>
        <w:pStyle w:val="93"/>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color w:val="auto"/>
          <w:kern w:val="2"/>
          <w:sz w:val="32"/>
          <w:szCs w:val="32"/>
          <w:highlight w:val="none"/>
          <w:lang w:val="en-US" w:eastAsia="zh-CN"/>
        </w:rPr>
      </w:pPr>
      <w:r>
        <w:rPr>
          <w:rFonts w:hint="eastAsia" w:ascii="微软雅黑" w:hAnsi="微软雅黑" w:eastAsia="微软雅黑" w:cs="微软雅黑"/>
          <w:b/>
          <w:color w:val="auto"/>
          <w:kern w:val="2"/>
          <w:sz w:val="32"/>
          <w:szCs w:val="32"/>
          <w:highlight w:val="none"/>
          <w:lang w:val="en-US" w:eastAsia="zh-CN"/>
        </w:rPr>
        <w:t>靖西市锰矿有限责任公司2025年活性炭采购合同</w:t>
      </w:r>
    </w:p>
    <w:p>
      <w:pPr>
        <w:spacing w:before="156" w:beforeLines="50" w:after="156" w:afterLines="50" w:line="440" w:lineRule="exact"/>
        <w:rPr>
          <w:rFonts w:hint="eastAsia" w:ascii="宋体" w:hAnsi="宋体" w:cs="Arial"/>
          <w:b/>
          <w:bCs/>
          <w:sz w:val="24"/>
        </w:rPr>
      </w:pP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both"/>
        <w:textAlignment w:val="auto"/>
        <w:rPr>
          <w:rFonts w:hint="eastAsia" w:ascii="微软雅黑" w:hAnsi="微软雅黑" w:eastAsia="微软雅黑" w:cs="微软雅黑"/>
          <w:b/>
          <w:bCs/>
          <w:sz w:val="24"/>
          <w:szCs w:val="24"/>
          <w:u w:val="single"/>
        </w:rPr>
      </w:pPr>
      <w:r>
        <w:rPr>
          <w:rFonts w:hint="eastAsia" w:ascii="微软雅黑" w:hAnsi="微软雅黑" w:eastAsia="微软雅黑" w:cs="微软雅黑"/>
          <w:b/>
          <w:bCs/>
          <w:sz w:val="24"/>
          <w:szCs w:val="24"/>
        </w:rPr>
        <w:t>买受人：</w:t>
      </w:r>
      <w:r>
        <w:rPr>
          <w:rFonts w:hint="eastAsia" w:ascii="微软雅黑" w:hAnsi="微软雅黑" w:eastAsia="微软雅黑" w:cs="微软雅黑"/>
          <w:b/>
          <w:bCs/>
          <w:sz w:val="24"/>
          <w:szCs w:val="24"/>
          <w:u w:val="single"/>
          <w:lang w:val="en-US" w:eastAsia="zh-CN"/>
        </w:rPr>
        <w:t>靖西市锰矿有限责任公司</w:t>
      </w:r>
      <w:r>
        <w:rPr>
          <w:rFonts w:hint="eastAsia" w:ascii="微软雅黑" w:hAnsi="微软雅黑" w:eastAsia="微软雅黑" w:cs="微软雅黑"/>
          <w:b/>
          <w:bCs/>
          <w:sz w:val="24"/>
          <w:szCs w:val="24"/>
          <w:u w:val="none"/>
        </w:rPr>
        <w:t>（</w:t>
      </w:r>
      <w:r>
        <w:rPr>
          <w:rFonts w:hint="eastAsia" w:ascii="微软雅黑" w:hAnsi="微软雅黑" w:eastAsia="微软雅黑" w:cs="微软雅黑"/>
          <w:b/>
          <w:bCs/>
          <w:sz w:val="24"/>
          <w:szCs w:val="24"/>
          <w:u w:val="none"/>
          <w:lang w:val="en-US" w:eastAsia="zh-CN"/>
        </w:rPr>
        <w:t>以下</w:t>
      </w:r>
      <w:r>
        <w:rPr>
          <w:rFonts w:hint="eastAsia" w:ascii="微软雅黑" w:hAnsi="微软雅黑" w:eastAsia="微软雅黑" w:cs="微软雅黑"/>
          <w:b/>
          <w:bCs/>
          <w:sz w:val="24"/>
          <w:szCs w:val="24"/>
          <w:u w:val="none"/>
        </w:rPr>
        <w:t>简称“甲方”）</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both"/>
        <w:textAlignment w:val="auto"/>
        <w:rPr>
          <w:rFonts w:hint="default" w:ascii="微软雅黑" w:hAnsi="微软雅黑" w:eastAsia="微软雅黑" w:cs="微软雅黑"/>
          <w:b/>
          <w:bCs/>
          <w:sz w:val="24"/>
          <w:szCs w:val="24"/>
          <w:u w:val="none"/>
          <w:lang w:val="en-US"/>
        </w:rPr>
      </w:pPr>
      <w:r>
        <w:rPr>
          <w:rFonts w:hint="eastAsia" w:ascii="微软雅黑" w:hAnsi="微软雅黑" w:eastAsia="微软雅黑" w:cs="微软雅黑"/>
          <w:b/>
          <w:bCs/>
          <w:color w:val="auto"/>
          <w:sz w:val="24"/>
          <w:highlight w:val="none"/>
        </w:rPr>
        <w:t>统一</w:t>
      </w:r>
      <w:r>
        <w:rPr>
          <w:rFonts w:hint="eastAsia" w:ascii="微软雅黑" w:hAnsi="微软雅黑" w:eastAsia="微软雅黑" w:cs="微软雅黑"/>
          <w:b/>
          <w:sz w:val="24"/>
        </w:rPr>
        <w:t>社会信用代码</w:t>
      </w:r>
      <w:r>
        <w:rPr>
          <w:rFonts w:hint="eastAsia" w:ascii="微软雅黑" w:hAnsi="微软雅黑" w:eastAsia="微软雅黑" w:cs="微软雅黑"/>
          <w:b/>
          <w:sz w:val="24"/>
          <w:lang w:eastAsia="zh-CN"/>
        </w:rPr>
        <w:t>：</w:t>
      </w:r>
      <w:r>
        <w:rPr>
          <w:rFonts w:hint="eastAsia" w:ascii="微软雅黑" w:hAnsi="微软雅黑" w:eastAsia="微软雅黑" w:cs="微软雅黑"/>
          <w:b/>
          <w:sz w:val="24"/>
          <w:u w:val="single"/>
          <w:lang w:val="en-US" w:eastAsia="zh-CN"/>
        </w:rPr>
        <w:t>91451025200720352B</w:t>
      </w:r>
      <w:r>
        <w:rPr>
          <w:rFonts w:hint="eastAsia" w:ascii="微软雅黑" w:hAnsi="微软雅黑" w:eastAsia="微软雅黑" w:cs="微软雅黑"/>
          <w:b/>
          <w:sz w:val="24"/>
          <w:u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both"/>
        <w:textAlignment w:val="auto"/>
        <w:rPr>
          <w:rFonts w:hint="eastAsia" w:ascii="微软雅黑" w:hAnsi="微软雅黑" w:eastAsia="微软雅黑" w:cs="微软雅黑"/>
          <w:b/>
          <w:bCs/>
          <w:sz w:val="24"/>
          <w:szCs w:val="24"/>
          <w:u w:val="single"/>
        </w:rPr>
      </w:pPr>
      <w:r>
        <w:rPr>
          <w:rFonts w:hint="eastAsia" w:ascii="微软雅黑" w:hAnsi="微软雅黑" w:eastAsia="微软雅黑" w:cs="微软雅黑"/>
          <w:b/>
          <w:bCs/>
          <w:sz w:val="24"/>
          <w:szCs w:val="24"/>
        </w:rPr>
        <w:t>出卖人：</w:t>
      </w:r>
      <w:r>
        <w:rPr>
          <w:rFonts w:hint="eastAsia" w:ascii="微软雅黑" w:hAnsi="微软雅黑" w:eastAsia="微软雅黑" w:cs="微软雅黑"/>
          <w:b/>
          <w:bCs/>
          <w:sz w:val="24"/>
          <w:szCs w:val="24"/>
          <w:u w:val="single"/>
          <w:lang w:val="en-US" w:eastAsia="zh-CN"/>
        </w:rPr>
        <w:t>XX</w:t>
      </w:r>
      <w:r>
        <w:rPr>
          <w:rFonts w:hint="eastAsia" w:ascii="微软雅黑" w:hAnsi="微软雅黑" w:eastAsia="微软雅黑" w:cs="微软雅黑"/>
          <w:b/>
          <w:bCs/>
          <w:sz w:val="24"/>
          <w:szCs w:val="24"/>
          <w:u w:val="single"/>
        </w:rPr>
        <w:t>公司</w:t>
      </w:r>
      <w:r>
        <w:rPr>
          <w:rFonts w:hint="eastAsia" w:ascii="微软雅黑" w:hAnsi="微软雅黑" w:eastAsia="微软雅黑" w:cs="微软雅黑"/>
          <w:b/>
          <w:bCs/>
          <w:sz w:val="24"/>
          <w:szCs w:val="24"/>
          <w:u w:val="none"/>
        </w:rPr>
        <w:t>（</w:t>
      </w:r>
      <w:r>
        <w:rPr>
          <w:rFonts w:hint="eastAsia" w:ascii="微软雅黑" w:hAnsi="微软雅黑" w:eastAsia="微软雅黑" w:cs="微软雅黑"/>
          <w:b/>
          <w:bCs/>
          <w:sz w:val="24"/>
          <w:szCs w:val="24"/>
          <w:u w:val="none"/>
          <w:lang w:val="en-US" w:eastAsia="zh-CN"/>
        </w:rPr>
        <w:t>以下</w:t>
      </w:r>
      <w:r>
        <w:rPr>
          <w:rFonts w:hint="eastAsia" w:ascii="微软雅黑" w:hAnsi="微软雅黑" w:eastAsia="微软雅黑" w:cs="微软雅黑"/>
          <w:b/>
          <w:bCs/>
          <w:sz w:val="24"/>
          <w:szCs w:val="24"/>
          <w:u w:val="none"/>
        </w:rPr>
        <w:t>简称“乙方”）</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微软雅黑" w:hAnsi="微软雅黑" w:eastAsia="微软雅黑" w:cs="微软雅黑"/>
          <w:bCs/>
          <w:sz w:val="24"/>
          <w:szCs w:val="24"/>
          <w:u w:val="none"/>
          <w:lang w:val="en-US"/>
        </w:rPr>
      </w:pPr>
      <w:r>
        <w:rPr>
          <w:rFonts w:hint="eastAsia" w:ascii="微软雅黑" w:hAnsi="微软雅黑" w:eastAsia="微软雅黑" w:cs="微软雅黑"/>
          <w:b/>
          <w:bCs/>
          <w:color w:val="auto"/>
          <w:sz w:val="24"/>
          <w:highlight w:val="none"/>
        </w:rPr>
        <w:t>统一</w:t>
      </w:r>
      <w:r>
        <w:rPr>
          <w:rFonts w:hint="eastAsia" w:ascii="微软雅黑" w:hAnsi="微软雅黑" w:eastAsia="微软雅黑" w:cs="微软雅黑"/>
          <w:b/>
          <w:sz w:val="24"/>
        </w:rPr>
        <w:t>社会信用代码</w:t>
      </w:r>
      <w:r>
        <w:rPr>
          <w:rFonts w:hint="eastAsia" w:ascii="微软雅黑" w:hAnsi="微软雅黑" w:eastAsia="微软雅黑" w:cs="微软雅黑"/>
          <w:b/>
          <w:sz w:val="24"/>
          <w:lang w:eastAsia="zh-CN"/>
        </w:rPr>
        <w:t>：</w:t>
      </w:r>
      <w:r>
        <w:rPr>
          <w:rFonts w:hint="eastAsia" w:ascii="微软雅黑" w:hAnsi="微软雅黑" w:eastAsia="微软雅黑" w:cs="微软雅黑"/>
          <w:b/>
          <w:sz w:val="24"/>
          <w:u w:val="single"/>
          <w:lang w:val="en-US" w:eastAsia="zh-CN"/>
        </w:rPr>
        <w:t xml:space="preserve">                      </w:t>
      </w:r>
      <w:r>
        <w:rPr>
          <w:rFonts w:hint="eastAsia" w:ascii="微软雅黑" w:hAnsi="微软雅黑" w:eastAsia="微软雅黑" w:cs="微软雅黑"/>
          <w:b/>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甲、乙双方根据《中华人民共和国</w:t>
      </w:r>
      <w:r>
        <w:rPr>
          <w:rFonts w:hint="eastAsia" w:ascii="微软雅黑" w:hAnsi="微软雅黑" w:eastAsia="微软雅黑" w:cs="微软雅黑"/>
          <w:color w:val="auto"/>
          <w:kern w:val="0"/>
          <w:sz w:val="24"/>
          <w:szCs w:val="24"/>
          <w:highlight w:val="none"/>
          <w:lang w:eastAsia="zh-CN"/>
        </w:rPr>
        <w:t>民法典</w:t>
      </w:r>
      <w:r>
        <w:rPr>
          <w:rFonts w:hint="eastAsia" w:ascii="微软雅黑" w:hAnsi="微软雅黑" w:eastAsia="微软雅黑" w:cs="微软雅黑"/>
          <w:color w:val="auto"/>
          <w:kern w:val="0"/>
          <w:sz w:val="24"/>
          <w:szCs w:val="24"/>
          <w:highlight w:val="none"/>
        </w:rPr>
        <w:t>》及相关法律、法规的规定，本着自愿公平、诚实信用的原则，经充分、友好协商，</w:t>
      </w:r>
      <w:r>
        <w:rPr>
          <w:rFonts w:hint="eastAsia" w:ascii="微软雅黑" w:hAnsi="微软雅黑" w:eastAsia="微软雅黑" w:cs="微软雅黑"/>
          <w:color w:val="auto"/>
          <w:kern w:val="0"/>
          <w:sz w:val="24"/>
          <w:szCs w:val="24"/>
          <w:highlight w:val="none"/>
          <w:lang w:val="en-US" w:eastAsia="zh-CN"/>
        </w:rPr>
        <w:t>就甲方向乙方购买活性炭事宜，</w:t>
      </w:r>
      <w:r>
        <w:rPr>
          <w:rFonts w:hint="eastAsia" w:ascii="微软雅黑" w:hAnsi="微软雅黑" w:eastAsia="微软雅黑" w:cs="微软雅黑"/>
          <w:color w:val="auto"/>
          <w:kern w:val="0"/>
          <w:sz w:val="24"/>
          <w:szCs w:val="24"/>
          <w:highlight w:val="none"/>
        </w:rPr>
        <w:t>达成如下协议，以供恪守。</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第一条  合同标的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产品的名称、品牌、生产厂家、规格型号、单位、含税单价、质量保证期、交付期限等详见本合同附件《产品清单》。</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第二条  质量标准、技术标准和质量保证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 乙方应按照合同、技术协议或双方确定的设计图纸等要求提供产品。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2.2本合同项下产品在制造、包装、运输等过程中出现的不符合本合同2.1条及第五条约定的标准的，由乙方承担责任。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2.3 产品质量保证期</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sz w:val="24"/>
          <w:szCs w:val="24"/>
          <w:u w:val="single"/>
        </w:rPr>
        <w:t>干燥无霜条件下，密封保存3个月</w:t>
      </w:r>
      <w:r>
        <w:rPr>
          <w:rFonts w:hint="eastAsia" w:ascii="微软雅黑" w:hAnsi="微软雅黑" w:eastAsia="微软雅黑" w:cs="微软雅黑"/>
          <w:color w:val="auto"/>
          <w:kern w:val="0"/>
          <w:sz w:val="24"/>
          <w:szCs w:val="24"/>
          <w:highlight w:val="none"/>
          <w:lang w:val="en-US" w:eastAsia="zh-CN"/>
        </w:rPr>
        <w:t>，</w:t>
      </w:r>
      <w:r>
        <w:rPr>
          <w:rFonts w:hint="eastAsia" w:ascii="微软雅黑" w:hAnsi="微软雅黑" w:eastAsia="微软雅黑" w:cs="微软雅黑"/>
          <w:color w:val="auto"/>
          <w:kern w:val="0"/>
          <w:sz w:val="24"/>
          <w:szCs w:val="24"/>
          <w:highlight w:val="none"/>
        </w:rPr>
        <w:t>自产品验收合格</w:t>
      </w:r>
      <w:r>
        <w:rPr>
          <w:rFonts w:hint="eastAsia" w:ascii="微软雅黑" w:hAnsi="微软雅黑" w:eastAsia="微软雅黑" w:cs="微软雅黑"/>
          <w:color w:val="auto"/>
          <w:kern w:val="0"/>
          <w:sz w:val="24"/>
          <w:szCs w:val="24"/>
          <w:highlight w:val="none"/>
          <w:lang w:val="en-US" w:eastAsia="zh-CN"/>
        </w:rPr>
        <w:t>交付甲方</w:t>
      </w:r>
      <w:r>
        <w:rPr>
          <w:rFonts w:hint="eastAsia" w:ascii="微软雅黑" w:hAnsi="微软雅黑" w:eastAsia="微软雅黑" w:cs="微软雅黑"/>
          <w:color w:val="auto"/>
          <w:kern w:val="0"/>
          <w:sz w:val="24"/>
          <w:szCs w:val="24"/>
          <w:highlight w:val="none"/>
        </w:rPr>
        <w:t>入库之日起算。国家相关部门规定本合同项下标的物质保期长于前述约定的，按国家相关部门的规定执行。</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default"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第三条 价款结算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3.1 每批次产品到货，经甲方对到场物资按附件2《木质活性炭采购技术任务书》验收合格入库后，按实际过磅总重量乘以合同（产品清单）单价结算。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auto"/>
          <w:kern w:val="0"/>
          <w:sz w:val="24"/>
          <w:szCs w:val="24"/>
          <w:highlight w:val="none"/>
          <w:lang w:val="en-US" w:eastAsia="zh-CN"/>
        </w:rPr>
        <w:t xml:space="preserve">3.2 </w:t>
      </w:r>
      <w:r>
        <w:rPr>
          <w:rFonts w:hint="eastAsia" w:ascii="微软雅黑" w:hAnsi="微软雅黑" w:eastAsia="微软雅黑" w:cs="微软雅黑"/>
          <w:sz w:val="24"/>
          <w:szCs w:val="24"/>
          <w:lang w:eastAsia="zh-CN"/>
        </w:rPr>
        <w:t>本项目支付方式：电汇。</w:t>
      </w:r>
    </w:p>
    <w:p>
      <w:pPr>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sz w:val="24"/>
          <w:szCs w:val="24"/>
          <w:lang w:val="en-US" w:eastAsia="zh-CN"/>
        </w:rPr>
        <w:t xml:space="preserve">3.3 </w:t>
      </w:r>
      <w:r>
        <w:rPr>
          <w:rFonts w:hint="eastAsia" w:ascii="微软雅黑" w:hAnsi="微软雅黑" w:eastAsia="微软雅黑" w:cs="微软雅黑"/>
          <w:color w:val="auto"/>
          <w:kern w:val="0"/>
          <w:sz w:val="24"/>
          <w:szCs w:val="24"/>
          <w:highlight w:val="none"/>
        </w:rPr>
        <w:t xml:space="preserve"> 若遇国家税率调整，应按调整后的最新税率计付合同款项，即合同不含税价格不受国家税率调整的影响。</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第四条  付款方式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kern w:val="0"/>
          <w:sz w:val="24"/>
          <w:szCs w:val="24"/>
          <w:highlight w:val="none"/>
        </w:rPr>
        <w:t>4.1</w:t>
      </w:r>
      <w:r>
        <w:rPr>
          <w:rFonts w:hint="eastAsia" w:ascii="微软雅黑" w:hAnsi="微软雅黑" w:eastAsia="微软雅黑" w:cs="微软雅黑"/>
          <w:color w:val="auto"/>
          <w:kern w:val="0"/>
          <w:sz w:val="24"/>
          <w:szCs w:val="24"/>
          <w:highlight w:val="none"/>
          <w:lang w:val="en-US" w:eastAsia="zh-CN"/>
        </w:rPr>
        <w:t>乙方按照合同约定交付标的物并经甲方验收合格入库后，乙方按照双方确认的结算金额向甲方开具税率为13%的增值税专用发票，</w:t>
      </w:r>
      <w:r>
        <w:rPr>
          <w:rFonts w:hint="eastAsia" w:ascii="微软雅黑" w:hAnsi="微软雅黑" w:eastAsia="微软雅黑" w:cs="微软雅黑"/>
          <w:sz w:val="24"/>
          <w:szCs w:val="24"/>
          <w:lang w:val="en-US" w:eastAsia="zh-CN"/>
        </w:rPr>
        <w:t>且发票入甲方财务账30日内付款，乙方延迟提供发票的，甲方付款期限相应顺延。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4.2甲方每次付款前，乙方均应开具对应批次全额的增值税专用发票，乙方未按时开具发票或逾期交付发票造成的损失由乙方承担，甲方有权拒绝付款并不承担相应责任。</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第五条  产品的包装、装卸、运输方式及费用负担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5.1 乙方应按照国家和行业标准规定的方式对本合同项下产品包装、装卸、运输并承担包装、装卸、运输费用和保险费用。交付前的一切风险和费用由乙方承担。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5.2 包装方式应符合国家或行业标准及要求，如无相应的国家和行业标准，则由乙方自行决定包装方式，但应确保产品的安全正常使用。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5.3 包装物如需回收，乙方应在产品交付之前向甲方书面说明，相关回收费用由乙方自行承担。</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第六条  验收和异议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6.1甲方依据合同条款及</w:t>
      </w:r>
      <w:r>
        <w:rPr>
          <w:rFonts w:hint="eastAsia" w:ascii="微软雅黑" w:hAnsi="微软雅黑" w:eastAsia="微软雅黑" w:cs="微软雅黑"/>
          <w:color w:val="auto"/>
          <w:kern w:val="0"/>
          <w:sz w:val="24"/>
          <w:szCs w:val="24"/>
          <w:highlight w:val="none"/>
          <w:lang w:val="en-US" w:eastAsia="zh-CN"/>
        </w:rPr>
        <w:t>技术</w:t>
      </w:r>
      <w:r>
        <w:rPr>
          <w:rFonts w:hint="eastAsia" w:ascii="微软雅黑" w:hAnsi="微软雅黑" w:eastAsia="微软雅黑" w:cs="微软雅黑"/>
          <w:color w:val="auto"/>
          <w:kern w:val="0"/>
          <w:sz w:val="24"/>
          <w:szCs w:val="24"/>
          <w:highlight w:val="none"/>
        </w:rPr>
        <w:t>要求等标准及产品检测报告（若产品要求需要）、合格证等资料及相关标准对货物外观、规格型号、材质、数量、品牌等进行验收；对需要进行检定的，由甲方进行检定，若不合格，乙方应当无条件进行退换。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rPr>
        <w:t>6.2 甲方在验收过程中如发现标的物的外观、品名、规格型号和质量等不符合规定或约定，应当自收到标的物后2个工作日内向乙方提出书面异议（含处理方式与期限），甲方妥善保管标的物并按照标的物总值的1%对乙方按日收取保管费用，需做退换货处理且乙方送货当日可以将标的物运回的不收取保管费；在异议期间，甲方有权拒付不符合规定部分标的物的货款。甲方未在规定的时间内提出异议的，视为标的物品质符合规定，</w:t>
      </w:r>
      <w:r>
        <w:rPr>
          <w:rFonts w:hint="eastAsia" w:ascii="微软雅黑" w:hAnsi="微软雅黑" w:eastAsia="微软雅黑" w:cs="微软雅黑"/>
          <w:color w:val="auto"/>
          <w:kern w:val="0"/>
          <w:sz w:val="24"/>
          <w:szCs w:val="24"/>
          <w:highlight w:val="none"/>
          <w:lang w:val="en-US" w:eastAsia="zh-CN"/>
        </w:rPr>
        <w:t>但</w:t>
      </w:r>
      <w:r>
        <w:rPr>
          <w:rFonts w:hint="eastAsia" w:ascii="微软雅黑" w:hAnsi="微软雅黑" w:eastAsia="微软雅黑" w:cs="微软雅黑"/>
          <w:color w:val="auto"/>
          <w:kern w:val="0"/>
          <w:sz w:val="24"/>
          <w:szCs w:val="24"/>
          <w:highlight w:val="none"/>
        </w:rPr>
        <w:t>不免除乙方</w:t>
      </w:r>
      <w:r>
        <w:rPr>
          <w:rFonts w:hint="eastAsia" w:ascii="微软雅黑" w:hAnsi="微软雅黑" w:eastAsia="微软雅黑" w:cs="微软雅黑"/>
          <w:color w:val="auto"/>
          <w:kern w:val="0"/>
          <w:sz w:val="24"/>
          <w:szCs w:val="24"/>
          <w:highlight w:val="none"/>
          <w:lang w:val="en-US" w:eastAsia="zh-CN"/>
        </w:rPr>
        <w:t>产品本身</w:t>
      </w:r>
      <w:r>
        <w:rPr>
          <w:rFonts w:hint="eastAsia" w:ascii="微软雅黑" w:hAnsi="微软雅黑" w:eastAsia="微软雅黑" w:cs="微软雅黑"/>
          <w:color w:val="auto"/>
          <w:kern w:val="0"/>
          <w:sz w:val="24"/>
          <w:szCs w:val="24"/>
          <w:highlight w:val="none"/>
        </w:rPr>
        <w:t>的瑕疵</w:t>
      </w:r>
      <w:r>
        <w:rPr>
          <w:rFonts w:hint="eastAsia" w:ascii="微软雅黑" w:hAnsi="微软雅黑" w:eastAsia="微软雅黑" w:cs="微软雅黑"/>
          <w:color w:val="auto"/>
          <w:kern w:val="0"/>
          <w:sz w:val="24"/>
          <w:szCs w:val="24"/>
          <w:highlight w:val="none"/>
          <w:lang w:val="en-US" w:eastAsia="zh-CN"/>
        </w:rPr>
        <w:t>或缺陷带来</w:t>
      </w:r>
      <w:r>
        <w:rPr>
          <w:rFonts w:hint="eastAsia" w:ascii="微软雅黑" w:hAnsi="微软雅黑" w:eastAsia="微软雅黑" w:cs="微软雅黑"/>
          <w:color w:val="auto"/>
          <w:kern w:val="0"/>
          <w:sz w:val="24"/>
          <w:szCs w:val="24"/>
          <w:highlight w:val="none"/>
        </w:rPr>
        <w:t>的责任。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6.3 货到后甲方若发现质量、数量不符合要求，甲方应当在到货之日起</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rPr>
        <w:t>日内书面通知乙方，乙方在接到通知后，应当在2个工作日内答复处理，否则视为认可甲方提出的异议和处理意见。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6.4乙方若对甲方验收结果有异议，须在甲方告知验收结果后2个工作日内提出，双方可共同对该批标的物进行复检，否则视为默认甲方提出的验收结果。如双方一致认为该批标的物不具备复检条件，则甲乙双方应当在甲方告知检验结果后的5个工作日内申请对样品进行检验。样品检验委托甲乙双方协商一致的具有质检资格的质检机构进行。一旦经过仲裁性化验后，一律以仲裁性检验结果作为结算依据，仲裁检验过程中产生的相关费用由责任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6.5合同项下产品交验时乙方提供的随货附件未盖公章、资料不齐全或格式不规范的，甲方有权不予验收或直接拒收。</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第七条  交付地点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7.1交付地点：甲方辅料仓库内。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7.2交付方式：乙方以运输车辆送货至甲方指定区域，乙方负责卸货，交付甲方或甲方指定的收货人。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上述送货或提货的时间、地点或收货人有变动的，甲方另行通知乙方。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7.3 乙方交货时，应当遵守甲方安全环保管理制度和有关规定，并接受甲方在安全环保工作方面的监督和管理。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Arial"/>
          <w:sz w:val="24"/>
          <w:szCs w:val="24"/>
        </w:rPr>
      </w:pPr>
      <w:r>
        <w:rPr>
          <w:rFonts w:hint="eastAsia" w:ascii="微软雅黑" w:hAnsi="微软雅黑" w:eastAsia="微软雅黑" w:cs="微软雅黑"/>
          <w:color w:val="auto"/>
          <w:kern w:val="0"/>
          <w:sz w:val="24"/>
          <w:szCs w:val="24"/>
          <w:highlight w:val="none"/>
          <w:lang w:val="en-US" w:eastAsia="zh-CN"/>
        </w:rPr>
        <w:t>7.4标的物在交付甲方前的运输、装卸费等费用由乙方承担，标的物的所有权归乙方所有，其损毁、灭失风险由乙方承担。</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第八条  售后服务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8.1乙方承诺：在质量保证期内，产品出现质量问题的，乙方应在接到甲方通知后2小时内应有回复，接到甲方通知后48小时内进行更换。甲方有技术问题向乙方咨询的，乙方应提供技术支持。质量保证期届满后产品出现质量问题或技术故障的，乙方应以优惠价格继续提供售后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8.2乙方保证交付甲方的产品，没有侵犯他人依法享有的知识产权（含商标权、专利权和著作权）、商业秘密和其他合法权益，若因标的物引起损害赔偿纠纷，则由此产生的一切责任由乙方承担。</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第九条 保密条款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9.1 乙方不得向第三方披露或泄漏在履行本合同过程中获知的信息，应为保守该信息而采取必要且充分的措施。乙方应使其雇员保守本条规定的信息，并对其行为负责。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9.2 本条项下乙方的保密义务，在本合同因任何原因终止或解除后【10】年内继续有效。由于乙方或其雇员违反本条项下保密义务而使甲方遭受损失的，乙方向甲方承担损失赔偿责任。损失无法界定的，按照合同总金额的30%支付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9.3 本条项下的信息包括但不限于甲方向乙方提供的，或者乙方在履行本合同期间所了解到的甲方技术信息、经营信息或其他信息，但通过外界能够公开获取的除外。</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default"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第十条 不可抗力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10.1发生不可抗力事件导致不能履行或者不能安全履行本合同的，根据不可抗力的影响，部分或全部免除责任。遭遇不可抗力的一方必须及时通知另一方该事件的性质、发生日期、预计持续时间等相关细节，以及该事件阻碍通知方履行其于本合同项下义务的程度，以避免另一方扩大损失。如遭受不可抗力事件的一方怠于履行通知义务的，由此而导致的损失由该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10.2 不可抗力事件发生15日内，具备条件的，双方应根据实际情况协商确定延期履行、部分履行或不履行本合同</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第十一条  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11.1 乙方交付的产品质量（包括但不限于产品名称、规格型号、品种、数量等）不符合本合同约定要求的，应按照甲方要求在甲方指定时间内完成更换并承担更换货费用，换货完成时间超过约定的交货期按延期交货执行并支付违约金。若出现更换后仍不符合合同约定的，乙方应按合同总金额的30%向甲方支付违约金，同时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11.2乙方不履行合同或部分履行合同，或未按照本合同第6.5条约定提供产品资料的，视为产品质量不符合约定，甲方有权拒收产品,乙方应按合同总金额的30 %向甲方支付违约金。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11.3乙方延期交付的（包括更换等引起的延期），每延期一天，应按合同总金额的1%向甲方支付违约金，按日累进计算。乙方延期交付超过15天的，应向甲方支付延期交付的违约金，同时甲方有权解除合同。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11.4 乙方未按本合同第八条约定提供售后服务的（若有），造成合同项下产品不能正常使用的，视为乙方未能按照合同约定的时间向甲方交付产品，应向甲方支付500元/天的违约金，不满一天的按一天算。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11.5若出现第三人就乙方提供的产品提出权利主张的，由乙方负责处理，乙方应按合同总金额的30%向甲方支付违约金并承担由此造成的一切经济损失，同时甲方有权解除合同。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11.6 乙方违约的，除需按本协议约定承担违约责任外，如给甲方造成其他损失的，乙方应另行赔偿。前述违约金及/或损失，甲方均有权从应付乙方货款或履约保证金（如有）中扣除；如应付货款或履约保证金（如有）不足以弥补的，甲方有权追偿。</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117 甲方应严格按照合同约定的付款条件向乙方支付合同款项，</w:t>
      </w:r>
      <w:r>
        <w:rPr>
          <w:rFonts w:hint="eastAsia" w:ascii="微软雅黑" w:hAnsi="微软雅黑" w:eastAsia="微软雅黑" w:cs="微软雅黑"/>
          <w:b w:val="0"/>
          <w:bCs w:val="0"/>
          <w:sz w:val="24"/>
          <w:szCs w:val="24"/>
          <w:lang w:eastAsia="zh-CN"/>
        </w:rPr>
        <w:t>甲方逾期付款的，针对逾期部分应按全国银行间同业拆借中心发布的同期一年期贷款市场报价利率（LPR）向乙方支付违约金。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11.8因一方违约给另一方造成损失的，违约方应承担守约方因调查和追索违约责任而支付和需要支付的所有合理费用，包括但不限于调查费、交通费、食宿费、通讯费、律师费、保全担保费、诉讼费等。</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default"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第十二条  安全责任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12.1 乙方确保在装卸、运输、退换货、安装、调试、培训、维保等全过程中，遵守生产现场的相关安全管理制度及本合同安全责任的约定。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12.2 乙方应具备履行本合同的能力、资质和承担安全生产义务的能力，乙方应严格遵守安全生产法律、法规及甲方的安全生产要求，并严格执行本合同安全责任条款。合同履行期限内，如果乙方发生安全生产工亡事故，甲方有权立即终止合同，乙方必须无条件执行本条款约定。在合同履行中乙方发生安全生产事故、工伤或死亡事故、环保事故等，由乙方承担相应的行政、民事、刑事责任并承担由此造成的经济损失及经济赔偿责任，甲方有权解除合同，乙方接到甲方通知后立即按照甲方要求时间退场，同时按照如下标准承担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（1）发生轻伤1人的事故，乙方向甲方支付1万元以上2万元以下的违约金。发生1人以上轻伤事故，乙方按照每轻伤1人2万元标准向甲方支付违约金。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（2）发生重伤1人的事故，乙方向甲方支付2万元以上5万元以下的违约金。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（3）发生死亡1人或一次重伤1人及以上事故，乙方向甲方支付3万元以上5万元以下的违约金。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（4）发生死亡1人以上或一次重伤3人及以上事故，乙方向甲方支付5万元以上10万元以下的违约金。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上述违约金是在双方协商一致基础上确定，并无争议，上述违约金及损失赔偿金，甲方可以直接从应付给乙方的任何一笔应付款或乙方缴纳的保证金等款项中扣除，视为乙方认可无争议，不足部分由乙方支付给甲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发生上述事故后，如乙方不积极解决或者怠于向相关方支付赔偿金，甲方直接处理事故，产生的费用由乙方承担，乙方对事故的处理及相关款项支付事宜认可且无异议。甲方可以直接从应付给乙方的任何一笔应付款或乙方交纳的保证金等款项中扣除，视为乙方认可无异议，不足部分由乙方赔付给甲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12.3 乙方造成甲方机械、设备、资产等毁损、灭失的，由乙方赔偿甲方实际损失和因此造成的停产停工的预期损失。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12.4 如乙方拒不履行合同约定的安全条款，或对甲方检查中发生安全违章行为拒不整改的，甲方有权立即终止合同，乙方必须无条件执行本条款约定，乙方向甲方支付5万元作为违约金，乙方按照甲方通知时间退场，甲方不向乙方支付任何赔偿金、补偿金和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12.5 如乙方及乙方投资的分、子公司、管理企业，与乙方隶属于同一实际控制人下属的企业，或者乙方隶属的母公司、总公司等在承接吉利下属的任何一家企业发生死亡事故的，甲方有权要求解除本合同，并立即要求乙方按照甲方通知时间退场，甲方不向乙方支付任何赔偿金、补偿金和违约金。</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第十三条  争议解决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因履行本合同所发生的争议，双方应友好协商解决；协商不成的，双方同意由甲方所在地人民法院管辖诉讼解决。</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第十四条 诚信自律特别协议</w:t>
      </w:r>
    </w:p>
    <w:p>
      <w:pPr>
        <w:keepLines w:val="0"/>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甲乙双方承诺在业务往来期间严格遵守诚信自律协议约定，具体详见</w:t>
      </w:r>
      <w:r>
        <w:rPr>
          <w:rFonts w:hint="eastAsia" w:ascii="微软雅黑" w:hAnsi="微软雅黑" w:eastAsia="微软雅黑" w:cs="微软雅黑"/>
          <w:sz w:val="24"/>
          <w:szCs w:val="24"/>
          <w:highlight w:val="none"/>
        </w:rPr>
        <w:t>附件</w:t>
      </w: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rPr>
        <w:t>《诚信自律特别协议》。</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第十五条  附则</w:t>
      </w:r>
      <w:bookmarkStart w:id="3" w:name="_GoBack"/>
      <w:bookmarkEnd w:id="3"/>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80" w:firstLineChars="200"/>
        <w:textAlignment w:val="auto"/>
        <w:rPr>
          <w:rFonts w:hint="eastAsia" w:ascii="微软雅黑" w:hAnsi="微软雅黑" w:eastAsia="微软雅黑" w:cs="微软雅黑"/>
          <w:color w:val="auto"/>
          <w:kern w:val="24"/>
          <w:sz w:val="24"/>
          <w:szCs w:val="24"/>
          <w:lang w:val="en-US" w:eastAsia="zh-CN" w:bidi="ar-SA"/>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lang w:eastAsia="zh-CN"/>
        </w:rPr>
        <w:t>.1 双方签订的技术协议、本项目的招标文件、投标文件以及招标澄清文件、投标承诺文件等均为合同的附件，与本合同有冲突时，以本合同为准。</w:t>
      </w:r>
      <w:r>
        <w:rPr>
          <w:rFonts w:hint="eastAsia" w:ascii="微软雅黑" w:hAnsi="微软雅黑" w:eastAsia="微软雅黑" w:cs="微软雅黑"/>
          <w:color w:val="auto"/>
          <w:kern w:val="24"/>
          <w:sz w:val="24"/>
          <w:szCs w:val="24"/>
          <w:lang w:val="en-US" w:eastAsia="zh-CN" w:bidi="ar-SA"/>
        </w:rPr>
        <w:t>双方</w:t>
      </w:r>
      <w:r>
        <w:rPr>
          <w:rFonts w:hint="eastAsia" w:ascii="微软雅黑" w:hAnsi="微软雅黑" w:eastAsia="微软雅黑" w:cs="Arial"/>
          <w:color w:val="auto"/>
          <w:sz w:val="24"/>
          <w:szCs w:val="24"/>
          <w:highlight w:val="none"/>
        </w:rPr>
        <w:t>签署了</w:t>
      </w:r>
      <w:r>
        <w:rPr>
          <w:rFonts w:hint="eastAsia" w:ascii="微软雅黑" w:hAnsi="微软雅黑" w:eastAsia="微软雅黑" w:cs="Arial"/>
          <w:color w:val="auto"/>
          <w:sz w:val="24"/>
          <w:szCs w:val="24"/>
          <w:highlight w:val="none"/>
          <w:lang w:val="en-US" w:eastAsia="zh-CN"/>
        </w:rPr>
        <w:t>本</w:t>
      </w:r>
      <w:r>
        <w:rPr>
          <w:rFonts w:hint="eastAsia" w:ascii="微软雅黑" w:hAnsi="微软雅黑" w:eastAsia="微软雅黑" w:cs="Arial"/>
          <w:color w:val="auto"/>
          <w:sz w:val="24"/>
          <w:szCs w:val="24"/>
          <w:highlight w:val="none"/>
        </w:rPr>
        <w:t>合同就意味着同意合同及其附件的全部内容</w:t>
      </w:r>
      <w:r>
        <w:rPr>
          <w:rFonts w:hint="eastAsia" w:ascii="微软雅黑" w:hAnsi="微软雅黑" w:eastAsia="微软雅黑"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lang w:eastAsia="zh-CN"/>
        </w:rPr>
        <w:t>.2对本合同条款的任何变更、修改或增减，需经双方协商同意后由授权代表签署书面文件并盖章，作为本合同条款的组成部分并具有同等法律效力。</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lang w:eastAsia="zh-CN"/>
        </w:rPr>
        <w:t>.3其它本合同未尽事宜，由双方协商签订补充协议，补充协议经双方签字盖章后与本合同具有同等的法律效力</w:t>
      </w:r>
      <w:r>
        <w:rPr>
          <w:rFonts w:hint="eastAsia" w:cs="Arial"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lang w:eastAsia="zh-CN"/>
        </w:rPr>
        <w:t>.4 甲方履行本合同需以当面交付、邮寄、电子邮件将相关声明、资料、文件通知乙方，乙方同意以以下方式进行：</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（1）甲方以当面交付方式通知乙方的，乙方联系人为：</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none"/>
          <w:lang w:val="en-US" w:eastAsia="zh-CN"/>
        </w:rPr>
        <w:t xml:space="preserve">   </w:t>
      </w:r>
      <w:r>
        <w:rPr>
          <w:rFonts w:hint="eastAsia" w:ascii="微软雅黑" w:hAnsi="微软雅黑" w:eastAsia="微软雅黑" w:cs="微软雅黑"/>
          <w:color w:val="auto"/>
          <w:sz w:val="24"/>
          <w:szCs w:val="24"/>
          <w:lang w:eastAsia="zh-CN"/>
        </w:rPr>
        <w:t>，自乙方联系人签字确认之时视为乙方已获悉该通知内容。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（2）甲方以邮寄方式通知乙方的，乙方邮寄地址为：</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lang w:eastAsia="zh-CN"/>
        </w:rPr>
        <w:t>，自甲方按本条约定地址快递寄出后5日视为乙方已获悉该通知内容。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（3） 甲方以电子邮件方式通知乙方的，乙方电子邮箱地址为：</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lang w:eastAsia="zh-CN"/>
        </w:rPr>
        <w:t>，自甲方按本条约定邮箱发出邮件之时视为乙方已获悉该通知内容。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（4） 甲方有权选择以上任意一种方式，乙方在接到甲方通知后应在 7日内做出书面答复；乙方未按本条约定进行答复的，视为承认并接受该通知内容，并承担由此产生的责任。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（5） 乙方联系人、邮寄地址、电子邮箱地址发生变更的，应在三日内依本合同约定方式通知甲方，并在7日内以加盖法人公章的纸质文件方式通知甲方；若乙方未履行上述义务，应承担由此产生的责任。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lang w:eastAsia="zh-CN"/>
        </w:rPr>
        <w:t>.5 双方单位负责人的变动或机构的调整均不影响本合同的执行和法律效力。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80" w:firstLineChars="200"/>
        <w:textAlignment w:val="auto"/>
        <w:rPr>
          <w:rFonts w:hint="eastAsia" w:ascii="微软雅黑" w:hAnsi="微软雅黑" w:eastAsia="微软雅黑" w:cs="微软雅黑"/>
          <w:color w:val="auto"/>
          <w:kern w:val="24"/>
          <w:sz w:val="24"/>
          <w:szCs w:val="24"/>
          <w:lang w:val="en-US" w:eastAsia="zh-CN" w:bidi="ar-SA"/>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lang w:eastAsia="zh-CN"/>
        </w:rPr>
        <w:t xml:space="preserve"> 本合同一式</w:t>
      </w:r>
      <w:r>
        <w:rPr>
          <w:rFonts w:hint="eastAsia" w:ascii="微软雅黑" w:hAnsi="微软雅黑" w:eastAsia="微软雅黑" w:cs="微软雅黑"/>
          <w:color w:val="auto"/>
          <w:sz w:val="24"/>
          <w:szCs w:val="24"/>
          <w:u w:val="single"/>
          <w:lang w:eastAsia="zh-CN"/>
        </w:rPr>
        <w:t>肆</w:t>
      </w:r>
      <w:r>
        <w:rPr>
          <w:rFonts w:hint="eastAsia" w:ascii="微软雅黑" w:hAnsi="微软雅黑" w:eastAsia="微软雅黑" w:cs="微软雅黑"/>
          <w:color w:val="auto"/>
          <w:sz w:val="24"/>
          <w:szCs w:val="24"/>
          <w:lang w:eastAsia="zh-CN"/>
        </w:rPr>
        <w:t>份，甲方执</w:t>
      </w:r>
      <w:r>
        <w:rPr>
          <w:rFonts w:hint="eastAsia" w:ascii="微软雅黑" w:hAnsi="微软雅黑" w:eastAsia="微软雅黑" w:cs="微软雅黑"/>
          <w:color w:val="auto"/>
          <w:sz w:val="24"/>
          <w:szCs w:val="24"/>
          <w:u w:val="single"/>
          <w:lang w:eastAsia="zh-CN"/>
        </w:rPr>
        <w:t>叁</w:t>
      </w:r>
      <w:r>
        <w:rPr>
          <w:rFonts w:hint="eastAsia" w:ascii="微软雅黑" w:hAnsi="微软雅黑" w:eastAsia="微软雅黑" w:cs="微软雅黑"/>
          <w:color w:val="auto"/>
          <w:sz w:val="24"/>
          <w:szCs w:val="24"/>
          <w:lang w:eastAsia="zh-CN"/>
        </w:rPr>
        <w:t>份，乙方执</w:t>
      </w:r>
      <w:r>
        <w:rPr>
          <w:rFonts w:hint="eastAsia" w:ascii="微软雅黑" w:hAnsi="微软雅黑" w:eastAsia="微软雅黑" w:cs="微软雅黑"/>
          <w:color w:val="auto"/>
          <w:sz w:val="24"/>
          <w:szCs w:val="24"/>
          <w:u w:val="single"/>
          <w:lang w:eastAsia="zh-CN"/>
        </w:rPr>
        <w:t>壹</w:t>
      </w:r>
      <w:r>
        <w:rPr>
          <w:rFonts w:hint="eastAsia" w:ascii="微软雅黑" w:hAnsi="微软雅黑" w:eastAsia="微软雅黑" w:cs="微软雅黑"/>
          <w:color w:val="auto"/>
          <w:sz w:val="24"/>
          <w:szCs w:val="24"/>
          <w:lang w:eastAsia="zh-CN"/>
        </w:rPr>
        <w:t>份。本合同经双方</w:t>
      </w:r>
      <w:r>
        <w:rPr>
          <w:rFonts w:hint="eastAsia" w:ascii="微软雅黑" w:hAnsi="微软雅黑" w:eastAsia="微软雅黑" w:cs="微软雅黑"/>
          <w:color w:val="auto"/>
          <w:sz w:val="24"/>
          <w:szCs w:val="24"/>
          <w:lang w:val="en-US" w:eastAsia="zh-CN"/>
        </w:rPr>
        <w:t>法人或授权代表</w:t>
      </w:r>
      <w:r>
        <w:rPr>
          <w:rFonts w:hint="eastAsia" w:ascii="微软雅黑" w:hAnsi="微软雅黑" w:eastAsia="微软雅黑" w:cs="微软雅黑"/>
          <w:color w:val="auto"/>
          <w:sz w:val="24"/>
          <w:szCs w:val="24"/>
          <w:lang w:eastAsia="zh-CN"/>
        </w:rPr>
        <w:t>签字</w:t>
      </w:r>
      <w:r>
        <w:rPr>
          <w:rFonts w:hint="eastAsia" w:ascii="微软雅黑" w:hAnsi="微软雅黑" w:eastAsia="微软雅黑" w:cs="微软雅黑"/>
          <w:color w:val="auto"/>
          <w:sz w:val="24"/>
          <w:szCs w:val="24"/>
          <w:lang w:val="en-US" w:eastAsia="zh-CN"/>
        </w:rPr>
        <w:t>并加盖公司公章</w:t>
      </w:r>
      <w:r>
        <w:rPr>
          <w:rFonts w:hint="eastAsia" w:ascii="微软雅黑" w:hAnsi="微软雅黑" w:eastAsia="微软雅黑" w:cs="微软雅黑"/>
          <w:color w:val="auto"/>
          <w:kern w:val="24"/>
          <w:sz w:val="24"/>
          <w:szCs w:val="24"/>
          <w:lang w:val="en-US" w:eastAsia="zh-CN" w:bidi="ar-SA"/>
        </w:rPr>
        <w:t>或合同专用章后生效。本合同有效期自2025年X月X日起至2025年X月X日止。</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产品清单</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bidi w:val="0"/>
        <w:snapToGrid/>
        <w:spacing w:line="480" w:lineRule="exact"/>
        <w:ind w:firstLine="1200" w:firstLineChars="5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2《木质活性炭技术任务书》</w:t>
      </w:r>
    </w:p>
    <w:p>
      <w:pPr>
        <w:keepLines w:val="0"/>
        <w:pageBreakBefore w:val="0"/>
        <w:widowControl w:val="0"/>
        <w:kinsoku/>
        <w:wordWrap/>
        <w:overflowPunct/>
        <w:topLinePunct w:val="0"/>
        <w:bidi w:val="0"/>
        <w:snapToGrid/>
        <w:spacing w:line="480" w:lineRule="exact"/>
        <w:ind w:firstLine="1200" w:firstLineChars="5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auto"/>
          <w:kern w:val="0"/>
          <w:sz w:val="24"/>
          <w:szCs w:val="24"/>
          <w:highlight w:val="none"/>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诚信自律特别协议</w:t>
      </w:r>
      <w:r>
        <w:rPr>
          <w:rFonts w:hint="eastAsia" w:ascii="微软雅黑" w:hAnsi="微软雅黑" w:eastAsia="微软雅黑" w:cs="微软雅黑"/>
          <w:sz w:val="24"/>
          <w:szCs w:val="24"/>
        </w:rPr>
        <w:t>》</w:t>
      </w:r>
    </w:p>
    <w:tbl>
      <w:tblPr>
        <w:tblStyle w:val="88"/>
        <w:tblpPr w:leftFromText="180" w:rightFromText="180" w:vertAnchor="text" w:horzAnchor="page" w:tblpX="1529" w:tblpY="517"/>
        <w:tblOverlap w:val="never"/>
        <w:tblW w:w="9274" w:type="dxa"/>
        <w:tblInd w:w="0" w:type="dxa"/>
        <w:tblLayout w:type="fixed"/>
        <w:tblCellMar>
          <w:top w:w="0" w:type="dxa"/>
          <w:left w:w="108" w:type="dxa"/>
          <w:bottom w:w="0" w:type="dxa"/>
          <w:right w:w="108" w:type="dxa"/>
        </w:tblCellMar>
      </w:tblPr>
      <w:tblGrid>
        <w:gridCol w:w="1713"/>
        <w:gridCol w:w="2837"/>
        <w:gridCol w:w="1711"/>
        <w:gridCol w:w="3013"/>
      </w:tblGrid>
      <w:tr>
        <w:tblPrEx>
          <w:tblCellMar>
            <w:top w:w="0" w:type="dxa"/>
            <w:left w:w="108" w:type="dxa"/>
            <w:bottom w:w="0" w:type="dxa"/>
            <w:right w:w="108" w:type="dxa"/>
          </w:tblCellMar>
        </w:tblPrEx>
        <w:trPr>
          <w:cantSplit/>
        </w:trPr>
        <w:tc>
          <w:tcPr>
            <w:tcW w:w="4550" w:type="dxa"/>
            <w:gridSpan w:val="2"/>
            <w:tcBorders>
              <w:top w:val="single" w:color="auto" w:sz="12" w:space="0"/>
              <w:left w:val="single" w:color="auto" w:sz="12" w:space="0"/>
              <w:bottom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highlight w:val="none"/>
              </w:rPr>
              <w:t>甲     方</w:t>
            </w:r>
          </w:p>
        </w:tc>
        <w:tc>
          <w:tcPr>
            <w:tcW w:w="4724" w:type="dxa"/>
            <w:gridSpan w:val="2"/>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highlight w:val="none"/>
              </w:rPr>
              <w:t>乙    方</w:t>
            </w:r>
          </w:p>
        </w:tc>
      </w:tr>
      <w:tr>
        <w:tblPrEx>
          <w:tblCellMar>
            <w:top w:w="0" w:type="dxa"/>
            <w:left w:w="108" w:type="dxa"/>
            <w:bottom w:w="0" w:type="dxa"/>
            <w:right w:w="108" w:type="dxa"/>
          </w:tblCellMar>
        </w:tblPrEx>
        <w:trPr>
          <w:cantSplit/>
          <w:trHeight w:val="543" w:hRule="atLeast"/>
        </w:trPr>
        <w:tc>
          <w:tcPr>
            <w:tcW w:w="1713"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单位名称</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靖西市锰矿有限责任公司</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单位名称</w:t>
            </w:r>
          </w:p>
        </w:tc>
        <w:tc>
          <w:tcPr>
            <w:tcW w:w="3013"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微软雅黑" w:hAnsi="微软雅黑" w:eastAsia="微软雅黑" w:cs="微软雅黑"/>
                <w:color w:val="auto"/>
                <w:sz w:val="24"/>
                <w:highlight w:val="none"/>
              </w:rPr>
            </w:pPr>
          </w:p>
        </w:tc>
      </w:tr>
      <w:tr>
        <w:tblPrEx>
          <w:tblCellMar>
            <w:top w:w="0" w:type="dxa"/>
            <w:left w:w="108" w:type="dxa"/>
            <w:bottom w:w="0" w:type="dxa"/>
            <w:right w:w="108" w:type="dxa"/>
          </w:tblCellMar>
        </w:tblPrEx>
        <w:trPr>
          <w:cantSplit/>
          <w:trHeight w:val="623" w:hRule="atLeast"/>
        </w:trPr>
        <w:tc>
          <w:tcPr>
            <w:tcW w:w="1713"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法定代表或委托代理人签字</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法定代表或委托代理人签字</w:t>
            </w:r>
          </w:p>
        </w:tc>
        <w:tc>
          <w:tcPr>
            <w:tcW w:w="3013"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微软雅黑" w:hAnsi="微软雅黑" w:eastAsia="微软雅黑" w:cs="微软雅黑"/>
                <w:color w:val="auto"/>
                <w:sz w:val="24"/>
                <w:highlight w:val="none"/>
              </w:rPr>
            </w:pPr>
          </w:p>
        </w:tc>
      </w:tr>
      <w:tr>
        <w:tblPrEx>
          <w:tblCellMar>
            <w:top w:w="0" w:type="dxa"/>
            <w:left w:w="108" w:type="dxa"/>
            <w:bottom w:w="0" w:type="dxa"/>
            <w:right w:w="108" w:type="dxa"/>
          </w:tblCellMar>
        </w:tblPrEx>
        <w:trPr>
          <w:cantSplit/>
          <w:trHeight w:val="411" w:hRule="atLeast"/>
        </w:trPr>
        <w:tc>
          <w:tcPr>
            <w:tcW w:w="1713"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    址</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    址</w:t>
            </w:r>
          </w:p>
        </w:tc>
        <w:tc>
          <w:tcPr>
            <w:tcW w:w="3013"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color w:val="auto"/>
                <w:sz w:val="24"/>
                <w:highlight w:val="none"/>
              </w:rPr>
            </w:pPr>
          </w:p>
        </w:tc>
      </w:tr>
      <w:tr>
        <w:tblPrEx>
          <w:tblCellMar>
            <w:top w:w="0" w:type="dxa"/>
            <w:left w:w="108" w:type="dxa"/>
            <w:bottom w:w="0" w:type="dxa"/>
            <w:right w:w="108" w:type="dxa"/>
          </w:tblCellMar>
        </w:tblPrEx>
        <w:trPr>
          <w:cantSplit/>
          <w:trHeight w:val="322" w:hRule="atLeast"/>
        </w:trPr>
        <w:tc>
          <w:tcPr>
            <w:tcW w:w="1713"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 系 人</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微软雅黑" w:hAnsi="微软雅黑" w:eastAsia="微软雅黑" w:cs="微软雅黑"/>
                <w:color w:val="auto"/>
                <w:sz w:val="24"/>
                <w:highlight w:val="none"/>
                <w:lang w:eastAsia="zh-CN"/>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 系 人</w:t>
            </w:r>
          </w:p>
        </w:tc>
        <w:tc>
          <w:tcPr>
            <w:tcW w:w="3013"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微软雅黑" w:hAnsi="微软雅黑" w:eastAsia="微软雅黑" w:cs="微软雅黑"/>
                <w:color w:val="auto"/>
                <w:sz w:val="24"/>
                <w:highlight w:val="none"/>
              </w:rPr>
            </w:pPr>
          </w:p>
        </w:tc>
      </w:tr>
      <w:tr>
        <w:tblPrEx>
          <w:tblCellMar>
            <w:top w:w="0" w:type="dxa"/>
            <w:left w:w="108" w:type="dxa"/>
            <w:bottom w:w="0" w:type="dxa"/>
            <w:right w:w="108" w:type="dxa"/>
          </w:tblCellMar>
        </w:tblPrEx>
        <w:trPr>
          <w:cantSplit/>
          <w:trHeight w:val="453" w:hRule="atLeast"/>
        </w:trPr>
        <w:tc>
          <w:tcPr>
            <w:tcW w:w="1713"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    话</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    话</w:t>
            </w:r>
          </w:p>
        </w:tc>
        <w:tc>
          <w:tcPr>
            <w:tcW w:w="3013"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微软雅黑" w:hAnsi="微软雅黑" w:eastAsia="微软雅黑" w:cs="微软雅黑"/>
                <w:color w:val="auto"/>
                <w:sz w:val="24"/>
                <w:highlight w:val="none"/>
              </w:rPr>
            </w:pPr>
          </w:p>
        </w:tc>
      </w:tr>
      <w:tr>
        <w:tblPrEx>
          <w:tblCellMar>
            <w:top w:w="0" w:type="dxa"/>
            <w:left w:w="108" w:type="dxa"/>
            <w:bottom w:w="0" w:type="dxa"/>
            <w:right w:w="108" w:type="dxa"/>
          </w:tblCellMar>
        </w:tblPrEx>
        <w:trPr>
          <w:cantSplit/>
          <w:trHeight w:val="327" w:hRule="atLeast"/>
        </w:trPr>
        <w:tc>
          <w:tcPr>
            <w:tcW w:w="1713"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开户银行</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开户银行</w:t>
            </w:r>
          </w:p>
        </w:tc>
        <w:tc>
          <w:tcPr>
            <w:tcW w:w="3013"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微软雅黑" w:hAnsi="微软雅黑" w:eastAsia="微软雅黑" w:cs="微软雅黑"/>
                <w:color w:val="auto"/>
                <w:sz w:val="24"/>
                <w:highlight w:val="none"/>
              </w:rPr>
            </w:pPr>
          </w:p>
        </w:tc>
      </w:tr>
      <w:tr>
        <w:tblPrEx>
          <w:tblCellMar>
            <w:top w:w="0" w:type="dxa"/>
            <w:left w:w="108" w:type="dxa"/>
            <w:bottom w:w="0" w:type="dxa"/>
            <w:right w:w="108" w:type="dxa"/>
          </w:tblCellMar>
        </w:tblPrEx>
        <w:trPr>
          <w:cantSplit/>
          <w:trHeight w:val="309" w:hRule="atLeast"/>
        </w:trPr>
        <w:tc>
          <w:tcPr>
            <w:tcW w:w="1713"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帐    号</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微软雅黑" w:hAnsi="微软雅黑" w:eastAsia="微软雅黑" w:cs="Arial"/>
                <w:color w:val="auto"/>
                <w:kern w:val="2"/>
                <w:sz w:val="24"/>
                <w:szCs w:val="24"/>
                <w:lang w:val="en-US" w:eastAsia="zh-CN" w:bidi="ar-SA"/>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帐    号</w:t>
            </w:r>
          </w:p>
        </w:tc>
        <w:tc>
          <w:tcPr>
            <w:tcW w:w="3013"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微软雅黑" w:hAnsi="微软雅黑" w:eastAsia="微软雅黑" w:cs="微软雅黑"/>
                <w:color w:val="auto"/>
                <w:sz w:val="24"/>
                <w:highlight w:val="none"/>
              </w:rPr>
            </w:pPr>
          </w:p>
        </w:tc>
      </w:tr>
      <w:tr>
        <w:tblPrEx>
          <w:tblCellMar>
            <w:top w:w="0" w:type="dxa"/>
            <w:left w:w="108" w:type="dxa"/>
            <w:bottom w:w="0" w:type="dxa"/>
            <w:right w:w="108" w:type="dxa"/>
          </w:tblCellMar>
        </w:tblPrEx>
        <w:trPr>
          <w:cantSplit/>
          <w:trHeight w:val="454" w:hRule="atLeast"/>
        </w:trPr>
        <w:tc>
          <w:tcPr>
            <w:tcW w:w="1713"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统一社会信用代码</w:t>
            </w:r>
          </w:p>
        </w:tc>
        <w:tc>
          <w:tcPr>
            <w:tcW w:w="2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统一社会信用代码</w:t>
            </w:r>
          </w:p>
        </w:tc>
        <w:tc>
          <w:tcPr>
            <w:tcW w:w="3013"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微软雅黑" w:hAnsi="微软雅黑" w:eastAsia="微软雅黑" w:cs="微软雅黑"/>
                <w:color w:val="auto"/>
                <w:sz w:val="24"/>
                <w:highlight w:val="none"/>
              </w:rPr>
            </w:pPr>
          </w:p>
        </w:tc>
      </w:tr>
      <w:tr>
        <w:tblPrEx>
          <w:tblCellMar>
            <w:top w:w="0" w:type="dxa"/>
            <w:left w:w="108" w:type="dxa"/>
            <w:bottom w:w="0" w:type="dxa"/>
            <w:right w:w="108" w:type="dxa"/>
          </w:tblCellMar>
        </w:tblPrEx>
        <w:trPr>
          <w:cantSplit/>
          <w:trHeight w:val="454" w:hRule="atLeast"/>
        </w:trPr>
        <w:tc>
          <w:tcPr>
            <w:tcW w:w="1713" w:type="dxa"/>
            <w:tcBorders>
              <w:top w:val="single" w:color="auto" w:sz="4" w:space="0"/>
              <w:left w:val="single" w:color="auto" w:sz="12" w:space="0"/>
              <w:bottom w:val="single" w:color="auto" w:sz="12" w:space="0"/>
              <w:right w:val="single" w:color="auto" w:sz="4" w:space="0"/>
            </w:tcBorders>
            <w:vAlign w:val="center"/>
          </w:tcPr>
          <w:p>
            <w:pPr>
              <w:spacing w:line="400" w:lineRule="exact"/>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签订日期</w:t>
            </w:r>
          </w:p>
        </w:tc>
        <w:tc>
          <w:tcPr>
            <w:tcW w:w="2837" w:type="dxa"/>
            <w:tcBorders>
              <w:top w:val="single" w:color="auto" w:sz="4" w:space="0"/>
              <w:left w:val="single" w:color="auto" w:sz="4" w:space="0"/>
              <w:bottom w:val="single" w:color="auto" w:sz="12" w:space="0"/>
              <w:right w:val="single" w:color="auto" w:sz="4" w:space="0"/>
            </w:tcBorders>
            <w:vAlign w:val="center"/>
          </w:tcPr>
          <w:p>
            <w:pPr>
              <w:spacing w:line="400" w:lineRule="exact"/>
              <w:jc w:val="both"/>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2025年    月    日</w:t>
            </w:r>
          </w:p>
        </w:tc>
        <w:tc>
          <w:tcPr>
            <w:tcW w:w="1711" w:type="dxa"/>
            <w:tcBorders>
              <w:top w:val="single" w:color="auto" w:sz="4" w:space="0"/>
              <w:left w:val="single" w:color="auto" w:sz="4" w:space="0"/>
              <w:bottom w:val="single" w:color="auto" w:sz="12" w:space="0"/>
              <w:right w:val="single" w:color="auto" w:sz="4" w:space="0"/>
            </w:tcBorders>
            <w:vAlign w:val="center"/>
          </w:tcPr>
          <w:p>
            <w:pPr>
              <w:spacing w:line="400" w:lineRule="exac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签订日期</w:t>
            </w:r>
          </w:p>
        </w:tc>
        <w:tc>
          <w:tcPr>
            <w:tcW w:w="3013" w:type="dxa"/>
            <w:tcBorders>
              <w:top w:val="single" w:color="auto" w:sz="4" w:space="0"/>
              <w:left w:val="single" w:color="auto" w:sz="4" w:space="0"/>
              <w:bottom w:val="single" w:color="auto" w:sz="12" w:space="0"/>
              <w:right w:val="single" w:color="auto" w:sz="12" w:space="0"/>
            </w:tcBorders>
            <w:vAlign w:val="center"/>
          </w:tcPr>
          <w:p>
            <w:pPr>
              <w:spacing w:line="400" w:lineRule="exact"/>
              <w:jc w:val="both"/>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2025年    月     日</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p>
    <w:p>
      <w:pPr>
        <w:pStyle w:val="93"/>
        <w:rPr>
          <w:rFonts w:hint="eastAsia"/>
          <w:lang w:eastAsia="zh-CN"/>
        </w:rPr>
      </w:pPr>
    </w:p>
    <w:p>
      <w:pPr>
        <w:pStyle w:val="93"/>
        <w:rPr>
          <w:rFonts w:hint="default"/>
          <w:lang w:val="en-US" w:eastAsia="zh-CN"/>
        </w:rPr>
        <w:sectPr>
          <w:headerReference r:id="rId4" w:type="first"/>
          <w:footerReference r:id="rId6" w:type="first"/>
          <w:footerReference r:id="rId5" w:type="default"/>
          <w:headerReference r:id="rId3" w:type="even"/>
          <w:pgSz w:w="11906" w:h="16838"/>
          <w:pgMar w:top="1525" w:right="1800" w:bottom="1440" w:left="1800" w:header="851" w:footer="992" w:gutter="0"/>
          <w:pgNumType w:fmt="decimal"/>
          <w:cols w:space="720" w:num="1"/>
          <w:docGrid w:type="lines" w:linePitch="312" w:charSpace="0"/>
        </w:sectPr>
      </w:pPr>
    </w:p>
    <w:p>
      <w:pPr>
        <w:spacing w:before="156" w:beforeLines="50" w:after="156" w:afterLines="50" w:line="440" w:lineRule="exact"/>
        <w:ind w:right="420" w:rightChars="200"/>
        <w:jc w:val="left"/>
        <w:rPr>
          <w:rFonts w:hint="eastAsia" w:ascii="微软雅黑" w:hAnsi="微软雅黑" w:eastAsia="微软雅黑" w:cs="微软雅黑"/>
          <w:sz w:val="24"/>
        </w:rPr>
      </w:pPr>
      <w:r>
        <w:rPr>
          <w:rFonts w:hint="eastAsia" w:ascii="微软雅黑" w:hAnsi="微软雅黑" w:eastAsia="微软雅黑" w:cs="微软雅黑"/>
          <w:sz w:val="24"/>
        </w:rPr>
        <w:t>附件</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：产品清单</w:t>
      </w:r>
    </w:p>
    <w:p>
      <w:pPr>
        <w:spacing w:line="360" w:lineRule="auto"/>
        <w:jc w:val="left"/>
        <w:rPr>
          <w:rFonts w:hint="eastAsia" w:ascii="宋体" w:hAnsi="宋体" w:cs="宋体"/>
          <w:i w:val="0"/>
          <w:iCs w:val="0"/>
          <w:color w:val="000000"/>
          <w:kern w:val="0"/>
          <w:sz w:val="22"/>
          <w:szCs w:val="22"/>
          <w:u w:val="none"/>
          <w:vertAlign w:val="baseline"/>
          <w:lang w:val="en-US" w:eastAsia="zh-CN" w:bidi="ar"/>
        </w:rPr>
      </w:pPr>
      <w:r>
        <w:rPr>
          <w:rFonts w:hint="eastAsia" w:ascii="宋体" w:hAnsi="宋体" w:cs="宋体"/>
          <w:i w:val="0"/>
          <w:iCs w:val="0"/>
          <w:color w:val="000000"/>
          <w:kern w:val="0"/>
          <w:sz w:val="22"/>
          <w:szCs w:val="22"/>
          <w:u w:val="none"/>
          <w:lang w:val="en-US" w:eastAsia="zh-CN" w:bidi="ar"/>
        </w:rPr>
        <w:t>，</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220"/>
        <w:gridCol w:w="1250"/>
        <w:gridCol w:w="740"/>
        <w:gridCol w:w="890"/>
        <w:gridCol w:w="1820"/>
        <w:gridCol w:w="2110"/>
        <w:gridCol w:w="1840"/>
        <w:gridCol w:w="1270"/>
        <w:gridCol w:w="124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序号</w:t>
            </w:r>
          </w:p>
        </w:tc>
        <w:tc>
          <w:tcPr>
            <w:tcW w:w="122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物资名称</w:t>
            </w:r>
          </w:p>
        </w:tc>
        <w:tc>
          <w:tcPr>
            <w:tcW w:w="125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规格型号</w:t>
            </w:r>
          </w:p>
        </w:tc>
        <w:tc>
          <w:tcPr>
            <w:tcW w:w="74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单位</w:t>
            </w:r>
          </w:p>
        </w:tc>
        <w:tc>
          <w:tcPr>
            <w:tcW w:w="89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数量</w:t>
            </w:r>
          </w:p>
        </w:tc>
        <w:tc>
          <w:tcPr>
            <w:tcW w:w="182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含税单价元/吨（13%增值税）</w:t>
            </w:r>
          </w:p>
        </w:tc>
        <w:tc>
          <w:tcPr>
            <w:tcW w:w="211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不含税单价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/元/吨</w:t>
            </w:r>
          </w:p>
        </w:tc>
        <w:tc>
          <w:tcPr>
            <w:tcW w:w="184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含税总价价元（13%增值税）</w:t>
            </w:r>
          </w:p>
        </w:tc>
        <w:tc>
          <w:tcPr>
            <w:tcW w:w="127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质保期</w:t>
            </w:r>
          </w:p>
        </w:tc>
        <w:tc>
          <w:tcPr>
            <w:tcW w:w="124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交货期</w:t>
            </w:r>
          </w:p>
        </w:tc>
        <w:tc>
          <w:tcPr>
            <w:tcW w:w="99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olor w:val="000000"/>
                <w:kern w:val="0"/>
                <w:sz w:val="24"/>
                <w:szCs w:val="24"/>
                <w:u w:val="none"/>
                <w:vertAlign w:val="baseline"/>
                <w:lang w:val="en-US" w:eastAsia="zh-CN" w:bidi="ar"/>
              </w:rPr>
            </w:pPr>
            <w:r>
              <w:rPr>
                <w:rFonts w:hint="eastAsia" w:ascii="微软雅黑" w:hAnsi="微软雅黑" w:eastAsia="微软雅黑" w:cs="微软雅黑"/>
                <w:b/>
                <w:bCs/>
                <w:i w:val="0"/>
                <w:iCs w:val="0"/>
                <w:color w:val="000000"/>
                <w:kern w:val="0"/>
                <w:sz w:val="24"/>
                <w:szCs w:val="24"/>
                <w:u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12"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122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125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74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89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182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211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184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127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124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997"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812" w:type="dxa"/>
            <w:gridSpan w:val="5"/>
          </w:tcPr>
          <w:p>
            <w:pPr>
              <w:spacing w:line="360" w:lineRule="auto"/>
              <w:jc w:val="center"/>
              <w:rPr>
                <w:rFonts w:hint="eastAsia" w:ascii="宋体" w:hAnsi="宋体" w:cs="宋体"/>
                <w:i w:val="0"/>
                <w:iCs w:val="0"/>
                <w:color w:val="000000"/>
                <w:kern w:val="0"/>
                <w:sz w:val="22"/>
                <w:szCs w:val="22"/>
                <w:u w:val="none"/>
                <w:vertAlign w:val="baseline"/>
                <w:lang w:val="en-US" w:eastAsia="zh-CN" w:bidi="ar"/>
              </w:rPr>
            </w:pPr>
            <w:r>
              <w:rPr>
                <w:rFonts w:hint="eastAsia" w:ascii="微软雅黑" w:hAnsi="微软雅黑" w:eastAsia="微软雅黑" w:cs="微软雅黑"/>
                <w:sz w:val="24"/>
                <w:lang w:val="en-US" w:eastAsia="zh-CN"/>
              </w:rPr>
              <w:t>合计</w:t>
            </w:r>
          </w:p>
        </w:tc>
        <w:tc>
          <w:tcPr>
            <w:tcW w:w="182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211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184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127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124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997"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852" w:type="dxa"/>
            <w:gridSpan w:val="9"/>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r>
              <w:rPr>
                <w:rFonts w:hint="eastAsia" w:ascii="微软雅黑" w:hAnsi="微软雅黑" w:eastAsia="微软雅黑" w:cs="微软雅黑"/>
                <w:sz w:val="24"/>
                <w:lang w:val="en-US" w:eastAsia="zh-CN"/>
              </w:rPr>
              <w:t>备注：以上报价含 13 %增值税专用发票、运保费、装、到场卸货费、保险等</w:t>
            </w:r>
          </w:p>
        </w:tc>
        <w:tc>
          <w:tcPr>
            <w:tcW w:w="1240"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c>
          <w:tcPr>
            <w:tcW w:w="997" w:type="dxa"/>
          </w:tcPr>
          <w:p>
            <w:pPr>
              <w:spacing w:line="360" w:lineRule="auto"/>
              <w:jc w:val="left"/>
              <w:rPr>
                <w:rFonts w:hint="eastAsia" w:ascii="宋体" w:hAnsi="宋体" w:cs="宋体"/>
                <w:i w:val="0"/>
                <w:iCs w:val="0"/>
                <w:color w:val="000000"/>
                <w:kern w:val="0"/>
                <w:sz w:val="22"/>
                <w:szCs w:val="22"/>
                <w:u w:val="none"/>
                <w:vertAlign w:val="baseline"/>
                <w:lang w:val="en-US" w:eastAsia="zh-CN" w:bidi="ar"/>
              </w:rPr>
            </w:pPr>
          </w:p>
        </w:tc>
      </w:tr>
    </w:tbl>
    <w:p>
      <w:pPr>
        <w:spacing w:line="360" w:lineRule="auto"/>
        <w:jc w:val="left"/>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（以下无正文）</w:t>
      </w:r>
    </w:p>
    <w:p>
      <w:pPr>
        <w:spacing w:line="360" w:lineRule="auto"/>
        <w:jc w:val="left"/>
        <w:rPr>
          <w:rFonts w:hint="eastAsia" w:ascii="宋体" w:hAnsi="宋体"/>
          <w:sz w:val="24"/>
          <w:szCs w:val="24"/>
        </w:rPr>
        <w:sectPr>
          <w:headerReference r:id="rId9" w:type="first"/>
          <w:footerReference r:id="rId11" w:type="first"/>
          <w:headerReference r:id="rId7" w:type="default"/>
          <w:footerReference r:id="rId10" w:type="default"/>
          <w:headerReference r:id="rId8" w:type="even"/>
          <w:pgSz w:w="16838" w:h="11906" w:orient="landscape"/>
          <w:pgMar w:top="1800" w:right="1525" w:bottom="1800" w:left="1440"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bCs/>
          <w:color w:val="auto"/>
          <w:sz w:val="24"/>
          <w:szCs w:val="24"/>
          <w:lang w:val="en-US" w:eastAsia="zh-CN"/>
        </w:rPr>
        <w:t>附件2</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color w:val="auto"/>
          <w:sz w:val="24"/>
          <w:szCs w:val="24"/>
          <w:lang w:val="en-US" w:eastAsia="zh-CN"/>
        </w:rPr>
        <w:t>木质活性炭技术任务书》</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附件</w:t>
      </w:r>
      <w:r>
        <w:rPr>
          <w:rFonts w:hint="eastAsia" w:ascii="微软雅黑" w:hAnsi="微软雅黑" w:eastAsia="微软雅黑" w:cs="微软雅黑"/>
          <w:bCs/>
          <w:color w:val="auto"/>
          <w:sz w:val="24"/>
          <w:szCs w:val="24"/>
          <w:lang w:val="en-US" w:eastAsia="zh-CN"/>
        </w:rPr>
        <w:t>3</w:t>
      </w:r>
      <w:r>
        <w:rPr>
          <w:rFonts w:hint="eastAsia" w:ascii="微软雅黑" w:hAnsi="微软雅黑" w:eastAsia="微软雅黑" w:cs="微软雅黑"/>
          <w:bCs/>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auto"/>
          <w:sz w:val="36"/>
          <w:szCs w:val="36"/>
        </w:rPr>
      </w:pPr>
      <w:r>
        <w:rPr>
          <w:rFonts w:hint="eastAsia" w:ascii="微软雅黑" w:hAnsi="微软雅黑" w:eastAsia="微软雅黑" w:cs="微软雅黑"/>
          <w:b/>
          <w:color w:val="auto"/>
          <w:sz w:val="36"/>
          <w:szCs w:val="36"/>
        </w:rPr>
        <w:t>诚信自律特别协议</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b/>
          <w:bCs/>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b/>
          <w:bCs/>
          <w:color w:val="auto"/>
          <w:sz w:val="24"/>
          <w:szCs w:val="24"/>
          <w:u w:val="single"/>
          <w:lang w:val="en-US" w:eastAsia="zh-CN"/>
        </w:rPr>
      </w:pPr>
      <w:r>
        <w:rPr>
          <w:rFonts w:hint="eastAsia" w:ascii="微软雅黑" w:hAnsi="微软雅黑" w:eastAsia="微软雅黑" w:cs="微软雅黑"/>
          <w:b/>
          <w:bCs/>
          <w:color w:val="auto"/>
          <w:sz w:val="24"/>
          <w:szCs w:val="24"/>
        </w:rPr>
        <w:t>甲方：</w:t>
      </w:r>
      <w:r>
        <w:rPr>
          <w:rFonts w:hint="eastAsia" w:ascii="微软雅黑" w:hAnsi="微软雅黑" w:eastAsia="微软雅黑" w:cs="微软雅黑"/>
          <w:b/>
          <w:bCs/>
          <w:color w:val="auto"/>
          <w:sz w:val="24"/>
          <w:szCs w:val="24"/>
          <w:u w:val="single"/>
          <w:lang w:val="en-US" w:eastAsia="zh-CN"/>
        </w:rPr>
        <w:t xml:space="preserve"> </w:t>
      </w:r>
      <w:r>
        <w:rPr>
          <w:rFonts w:hint="eastAsia" w:ascii="微软雅黑" w:hAnsi="微软雅黑" w:eastAsia="微软雅黑" w:cs="微软雅黑"/>
          <w:b/>
          <w:bCs/>
          <w:sz w:val="24"/>
          <w:szCs w:val="24"/>
          <w:u w:val="single"/>
          <w:lang w:val="en-US" w:eastAsia="zh-CN"/>
        </w:rPr>
        <w:t>靖西市锰矿有限责任公司</w:t>
      </w:r>
      <w:r>
        <w:rPr>
          <w:rFonts w:hint="eastAsia" w:ascii="微软雅黑" w:hAnsi="微软雅黑" w:eastAsia="微软雅黑" w:cs="微软雅黑"/>
          <w:b/>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微软雅黑" w:hAnsi="微软雅黑" w:eastAsia="微软雅黑" w:cs="微软雅黑"/>
          <w:b/>
          <w:bCs/>
          <w:color w:val="auto"/>
          <w:sz w:val="24"/>
          <w:szCs w:val="24"/>
          <w:u w:val="single"/>
          <w:lang w:val="en-US" w:eastAsia="zh-CN"/>
        </w:rPr>
      </w:pPr>
      <w:r>
        <w:rPr>
          <w:rFonts w:hint="eastAsia" w:ascii="微软雅黑" w:hAnsi="微软雅黑" w:eastAsia="微软雅黑" w:cs="微软雅黑"/>
          <w:b/>
          <w:bCs/>
          <w:color w:val="auto"/>
          <w:sz w:val="24"/>
          <w:szCs w:val="24"/>
        </w:rPr>
        <w:t>乙方：</w:t>
      </w:r>
      <w:r>
        <w:rPr>
          <w:rFonts w:hint="eastAsia" w:ascii="微软雅黑" w:hAnsi="微软雅黑" w:eastAsia="微软雅黑" w:cs="微软雅黑"/>
          <w:b/>
          <w:bCs/>
          <w:color w:val="auto"/>
          <w:sz w:val="24"/>
          <w:szCs w:val="24"/>
          <w:u w:val="single"/>
        </w:rPr>
        <w:t xml:space="preserve"> </w:t>
      </w:r>
      <w:r>
        <w:rPr>
          <w:rFonts w:hint="eastAsia" w:ascii="微软雅黑" w:hAnsi="微软雅黑" w:eastAsia="微软雅黑" w:cs="微软雅黑"/>
          <w:b/>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第一条 诚信责任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不得以任何理由为甲方人员报销应由甲方或个人支付的费用；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1.3</w:t>
      </w:r>
      <w:r>
        <w:rPr>
          <w:rFonts w:hint="eastAsia" w:ascii="微软雅黑" w:hAnsi="微软雅黑" w:eastAsia="微软雅黑" w:cs="微软雅黑"/>
          <w:color w:val="auto"/>
          <w:sz w:val="24"/>
          <w:szCs w:val="24"/>
        </w:rPr>
        <w:t>不得与甲方人员发生任何合资合作、借贷关系，也不得参与甲方人员的婚丧嫁娶活动；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1.4</w:t>
      </w:r>
      <w:r>
        <w:rPr>
          <w:rFonts w:hint="eastAsia" w:ascii="微软雅黑" w:hAnsi="微软雅黑" w:eastAsia="微软雅黑" w:cs="微软雅黑"/>
          <w:color w:val="auto"/>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rPr>
        <w:t>不得以任何理由为甲方人员提供黄赌毒等违法活动；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1.7</w:t>
      </w:r>
      <w:r>
        <w:rPr>
          <w:rFonts w:hint="eastAsia" w:ascii="微软雅黑" w:hAnsi="微软雅黑" w:eastAsia="微软雅黑" w:cs="微软雅黑"/>
          <w:color w:val="auto"/>
          <w:sz w:val="24"/>
          <w:szCs w:val="24"/>
        </w:rPr>
        <w:t>乙方不得以任何借口和理由给予甲方人员任何形式的利益或好处。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乙方同意约束其工作人员遵守上述约定并为其工作人员行为后果负责。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第二条  违约责任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 甲方人员如有违反本诚信自律特别协议的，一经查实，甲方将对责任人给予警告、处分、直至解除劳动合同。涉嫌犯罪的，则送交司法机关追究其法律责任。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 如乙方违反本诚信自律特别协议的，应按以下对应情形向甲方承担违约责任且甲方有权从应付款项或各类保证金中直接扣除乙方应承担的赔偿金：</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2.4.1</w:t>
      </w:r>
      <w:r>
        <w:rPr>
          <w:rFonts w:hint="eastAsia" w:ascii="微软雅黑" w:hAnsi="微软雅黑" w:eastAsia="微软雅黑" w:cs="微软雅黑"/>
          <w:color w:val="auto"/>
          <w:sz w:val="24"/>
          <w:szCs w:val="24"/>
        </w:rPr>
        <w:t>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2.4.2</w:t>
      </w:r>
      <w:r>
        <w:rPr>
          <w:rFonts w:hint="eastAsia" w:ascii="微软雅黑" w:hAnsi="微软雅黑" w:eastAsia="微软雅黑" w:cs="微软雅黑"/>
          <w:color w:val="auto"/>
          <w:sz w:val="24"/>
          <w:szCs w:val="24"/>
        </w:rPr>
        <w:t>乙方不配合调查或未提供证据的：甲方有权独立查实直至得出结论。如乙方违反本诚信自律特别协议的，甲方有权按合同金额的30%追究乙方违约责任；无法确定合同金额的，乙方应向甲方支付违约金30万元。</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涉嫌犯罪的，则送交司法机关追究其法律责任。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2.5如乙方违反本诚信自律特别协议约定的，甲方均有权终止双方合作并将乙方列入黑名单、以后不再作为供应商纳入等处理措施。</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第三条  举报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乙方可通过以下方式对甲方人员违反本诚信自律特别协议的行为如实举报或投诉，甲方受理渠道为：吉利科技集团有限公司法务合规部，电话400-016-0023，邮箱</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"mailto:integrity@Geely.com"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COC-t@Geely.com</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第四条  其他约定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本诚信自律特别协议与业务合同具有同等法律效力，作为业务合同的附件。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业务合同的变更、转让、终止或被撤销、无效不影响本诚信自律特别协议的效力。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本协议履行中任何争议均应向甲方所在地人民法院诉讼解决。</w:t>
      </w:r>
    </w:p>
    <w:p>
      <w:pPr>
        <w:pStyle w:val="84"/>
        <w:keepLines w:val="0"/>
        <w:pageBreakBefore w:val="0"/>
        <w:kinsoku/>
        <w:wordWrap/>
        <w:overflowPunct/>
        <w:topLinePunct w:val="0"/>
        <w:bidi w:val="0"/>
        <w:adjustRightInd w:val="0"/>
        <w:snapToGrid w:val="0"/>
        <w:spacing w:before="0" w:beforeAutospacing="0" w:after="0" w:afterAutospacing="0" w:line="240" w:lineRule="auto"/>
        <w:jc w:val="left"/>
        <w:rPr>
          <w:rFonts w:hint="eastAsia" w:ascii="微软雅黑" w:hAnsi="微软雅黑" w:eastAsia="微软雅黑" w:cs="微软雅黑"/>
          <w:b w:val="0"/>
          <w:bCs w:val="0"/>
          <w:color w:val="auto"/>
          <w:kern w:val="2"/>
          <w:sz w:val="24"/>
          <w:szCs w:val="24"/>
          <w:lang w:val="en-US" w:eastAsia="zh-CN" w:bidi="ar-SA"/>
        </w:rPr>
      </w:pPr>
      <w:bookmarkStart w:id="0" w:name="_Toc16991"/>
      <w:bookmarkStart w:id="1" w:name="_Toc511906211"/>
      <w:bookmarkStart w:id="2" w:name="_Toc24542"/>
      <w:r>
        <w:rPr>
          <w:rFonts w:hint="eastAsia" w:ascii="微软雅黑" w:hAnsi="微软雅黑" w:eastAsia="微软雅黑" w:cs="微软雅黑"/>
          <w:b w:val="0"/>
          <w:bCs w:val="0"/>
          <w:color w:val="auto"/>
          <w:kern w:val="2"/>
          <w:sz w:val="24"/>
          <w:szCs w:val="24"/>
          <w:lang w:val="en-US" w:eastAsia="zh-CN" w:bidi="ar-SA"/>
        </w:rPr>
        <w:t>（以下无正文）</w:t>
      </w:r>
      <w:bookmarkEnd w:id="0"/>
      <w:bookmarkEnd w:id="1"/>
      <w:bookmarkEnd w:id="2"/>
    </w:p>
    <w:p>
      <w:pPr>
        <w:pStyle w:val="93"/>
        <w:rPr>
          <w:rFonts w:hint="default"/>
          <w:lang w:val="en-US" w:eastAsia="zh-CN"/>
        </w:rPr>
      </w:pPr>
    </w:p>
    <w:sectPr>
      <w:headerReference r:id="rId14" w:type="first"/>
      <w:footerReference r:id="rId17" w:type="first"/>
      <w:headerReference r:id="rId12" w:type="default"/>
      <w:footerReference r:id="rId15" w:type="default"/>
      <w:headerReference r:id="rId13" w:type="even"/>
      <w:footerReference r:id="rId16" w:type="even"/>
      <w:pgSz w:w="11905" w:h="16838"/>
      <w:pgMar w:top="1191" w:right="1417" w:bottom="1191" w:left="1417" w:header="624" w:footer="850" w:gutter="0"/>
      <w:pgNumType w:fmt="decimal"/>
      <w:cols w:space="0" w:num="1"/>
      <w:titlePg/>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5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3063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2306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6.9pt;mso-position-horizontal:center;mso-position-horizontal-relative:margin;z-index:251662336;mso-width-relative:page;mso-height-relative:page;" filled="f" stroked="f" coordsize="21600,21600" o:gfxdata="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oKPQtQAAAAFAQAADwAAAAAAAAABACAAAAAiAAAAZHJzL2Rvd25yZXYu&#10;eG1sUEsBAhQAFAAAAAgAh07iQN4nD3M4AgAAZQQAAA4AAAAAAAAAAQAgAAAAIwEAAGRycy9lMm9E&#10;b2MueG1sUEsFBgAAAAAGAAYAWQEAAM0FAAAAAA==&#10;">
              <v:fill on="f" focussize="0,0"/>
              <v:stroke on="f" weight="0.5pt"/>
              <v:imagedata o:title=""/>
              <o:lock v:ext="edit" aspectratio="f"/>
              <v:textbox inset="0mm,0mm,0mm,0mm" style="mso-fit-shape-to-text:t;">
                <w:txbxContent>
                  <w:p>
                    <w:pPr>
                      <w:pStyle w:val="55"/>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5"/>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EayslinkWatermark" o:spid="_x0000_s4097"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pPr>
  </w:p>
  <w:p>
    <w:r>
      <w:pict>
        <v:shape id="_x0000_s4099" o:spid="_x0000_s4099"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jc w:val="both"/>
      <w:rPr>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hOGY2OTMzNzRlZmJjYmIyNGJlNmYwNGY3ZDdmMWMifQ=="/>
  </w:docVars>
  <w:rsids>
    <w:rsidRoot w:val="00E92E94"/>
    <w:rsid w:val="00004FA6"/>
    <w:rsid w:val="00012847"/>
    <w:rsid w:val="0002568B"/>
    <w:rsid w:val="00030551"/>
    <w:rsid w:val="00035C70"/>
    <w:rsid w:val="000525B2"/>
    <w:rsid w:val="00064DB1"/>
    <w:rsid w:val="00074BF0"/>
    <w:rsid w:val="00076211"/>
    <w:rsid w:val="000770CB"/>
    <w:rsid w:val="000846BF"/>
    <w:rsid w:val="0008549E"/>
    <w:rsid w:val="000926DB"/>
    <w:rsid w:val="000A4115"/>
    <w:rsid w:val="000A7873"/>
    <w:rsid w:val="000B015D"/>
    <w:rsid w:val="000C0303"/>
    <w:rsid w:val="000F1701"/>
    <w:rsid w:val="000F4F8A"/>
    <w:rsid w:val="000F6588"/>
    <w:rsid w:val="000F73B8"/>
    <w:rsid w:val="00107BEE"/>
    <w:rsid w:val="001100C2"/>
    <w:rsid w:val="00134C56"/>
    <w:rsid w:val="00136BB6"/>
    <w:rsid w:val="0014049C"/>
    <w:rsid w:val="00166E25"/>
    <w:rsid w:val="0016769D"/>
    <w:rsid w:val="001838C8"/>
    <w:rsid w:val="00185AF5"/>
    <w:rsid w:val="00195BEC"/>
    <w:rsid w:val="00197ADC"/>
    <w:rsid w:val="001B0DF0"/>
    <w:rsid w:val="001B7029"/>
    <w:rsid w:val="001C424D"/>
    <w:rsid w:val="001D11E2"/>
    <w:rsid w:val="001E4BC2"/>
    <w:rsid w:val="001F61FB"/>
    <w:rsid w:val="001F7BCF"/>
    <w:rsid w:val="00210CC3"/>
    <w:rsid w:val="00210E58"/>
    <w:rsid w:val="00223E03"/>
    <w:rsid w:val="002255DE"/>
    <w:rsid w:val="0024487A"/>
    <w:rsid w:val="002523D1"/>
    <w:rsid w:val="0027285D"/>
    <w:rsid w:val="00282131"/>
    <w:rsid w:val="00294911"/>
    <w:rsid w:val="002A510A"/>
    <w:rsid w:val="002B09FF"/>
    <w:rsid w:val="002B6C24"/>
    <w:rsid w:val="002C00D6"/>
    <w:rsid w:val="002D50A6"/>
    <w:rsid w:val="002F78AE"/>
    <w:rsid w:val="00310E57"/>
    <w:rsid w:val="00314213"/>
    <w:rsid w:val="00315415"/>
    <w:rsid w:val="00321A0F"/>
    <w:rsid w:val="00327899"/>
    <w:rsid w:val="00333F58"/>
    <w:rsid w:val="00334BF3"/>
    <w:rsid w:val="003367CF"/>
    <w:rsid w:val="00340C29"/>
    <w:rsid w:val="00347193"/>
    <w:rsid w:val="00350402"/>
    <w:rsid w:val="003569F7"/>
    <w:rsid w:val="00356DF8"/>
    <w:rsid w:val="00361127"/>
    <w:rsid w:val="003621D8"/>
    <w:rsid w:val="00391B0D"/>
    <w:rsid w:val="00392F7B"/>
    <w:rsid w:val="00395484"/>
    <w:rsid w:val="0039695C"/>
    <w:rsid w:val="003B54AA"/>
    <w:rsid w:val="003C40D9"/>
    <w:rsid w:val="003D7589"/>
    <w:rsid w:val="003E1E34"/>
    <w:rsid w:val="003E2EB2"/>
    <w:rsid w:val="003E525E"/>
    <w:rsid w:val="00402A99"/>
    <w:rsid w:val="00431FC5"/>
    <w:rsid w:val="00434CF6"/>
    <w:rsid w:val="00455281"/>
    <w:rsid w:val="00465B63"/>
    <w:rsid w:val="0047341C"/>
    <w:rsid w:val="00493429"/>
    <w:rsid w:val="0049362A"/>
    <w:rsid w:val="004959F1"/>
    <w:rsid w:val="004A2ECE"/>
    <w:rsid w:val="004A42AD"/>
    <w:rsid w:val="004A4BA2"/>
    <w:rsid w:val="004A5A4C"/>
    <w:rsid w:val="004B2E6A"/>
    <w:rsid w:val="004C19BF"/>
    <w:rsid w:val="004D05BC"/>
    <w:rsid w:val="004F51E3"/>
    <w:rsid w:val="004F7A25"/>
    <w:rsid w:val="004F7CD0"/>
    <w:rsid w:val="005112FE"/>
    <w:rsid w:val="00516939"/>
    <w:rsid w:val="00517E2C"/>
    <w:rsid w:val="005264EA"/>
    <w:rsid w:val="00531421"/>
    <w:rsid w:val="00531971"/>
    <w:rsid w:val="00543319"/>
    <w:rsid w:val="00550F3C"/>
    <w:rsid w:val="00557435"/>
    <w:rsid w:val="00572219"/>
    <w:rsid w:val="00592515"/>
    <w:rsid w:val="005A0F8B"/>
    <w:rsid w:val="005A6C77"/>
    <w:rsid w:val="005B7829"/>
    <w:rsid w:val="005C7C02"/>
    <w:rsid w:val="005D0411"/>
    <w:rsid w:val="005D2821"/>
    <w:rsid w:val="005E7A52"/>
    <w:rsid w:val="006130B9"/>
    <w:rsid w:val="00627F5C"/>
    <w:rsid w:val="00636EAD"/>
    <w:rsid w:val="006439B3"/>
    <w:rsid w:val="00663959"/>
    <w:rsid w:val="006669F6"/>
    <w:rsid w:val="00674FA7"/>
    <w:rsid w:val="006771E6"/>
    <w:rsid w:val="00697C16"/>
    <w:rsid w:val="006A0135"/>
    <w:rsid w:val="006B475A"/>
    <w:rsid w:val="006C147B"/>
    <w:rsid w:val="006C5818"/>
    <w:rsid w:val="006E2809"/>
    <w:rsid w:val="006E3BE4"/>
    <w:rsid w:val="007003AD"/>
    <w:rsid w:val="00706E95"/>
    <w:rsid w:val="007136D7"/>
    <w:rsid w:val="00733A7A"/>
    <w:rsid w:val="007541B3"/>
    <w:rsid w:val="00755D27"/>
    <w:rsid w:val="00756E71"/>
    <w:rsid w:val="00757DD2"/>
    <w:rsid w:val="007628B3"/>
    <w:rsid w:val="00770D62"/>
    <w:rsid w:val="007851C8"/>
    <w:rsid w:val="0078768E"/>
    <w:rsid w:val="007B0F31"/>
    <w:rsid w:val="007B6936"/>
    <w:rsid w:val="007B7892"/>
    <w:rsid w:val="007C0F10"/>
    <w:rsid w:val="007D3DFF"/>
    <w:rsid w:val="007E6A6C"/>
    <w:rsid w:val="00805A50"/>
    <w:rsid w:val="00807150"/>
    <w:rsid w:val="00813BF8"/>
    <w:rsid w:val="0081686F"/>
    <w:rsid w:val="0081789F"/>
    <w:rsid w:val="00821903"/>
    <w:rsid w:val="00821E39"/>
    <w:rsid w:val="0082445A"/>
    <w:rsid w:val="00835EF8"/>
    <w:rsid w:val="008376DE"/>
    <w:rsid w:val="00840802"/>
    <w:rsid w:val="00855DA5"/>
    <w:rsid w:val="00866076"/>
    <w:rsid w:val="008674B6"/>
    <w:rsid w:val="00867FFD"/>
    <w:rsid w:val="00881660"/>
    <w:rsid w:val="00882041"/>
    <w:rsid w:val="00890ADC"/>
    <w:rsid w:val="00892D83"/>
    <w:rsid w:val="0089502B"/>
    <w:rsid w:val="008A2599"/>
    <w:rsid w:val="008D0551"/>
    <w:rsid w:val="008F1ECA"/>
    <w:rsid w:val="008F4DC1"/>
    <w:rsid w:val="008F693C"/>
    <w:rsid w:val="008F7982"/>
    <w:rsid w:val="00903C66"/>
    <w:rsid w:val="00906807"/>
    <w:rsid w:val="00910568"/>
    <w:rsid w:val="00914E7C"/>
    <w:rsid w:val="009154BB"/>
    <w:rsid w:val="0092538D"/>
    <w:rsid w:val="00927BF2"/>
    <w:rsid w:val="00937F0E"/>
    <w:rsid w:val="00955291"/>
    <w:rsid w:val="00964ED1"/>
    <w:rsid w:val="00965A4D"/>
    <w:rsid w:val="00965C91"/>
    <w:rsid w:val="009834D5"/>
    <w:rsid w:val="00985158"/>
    <w:rsid w:val="00994F1B"/>
    <w:rsid w:val="009B2961"/>
    <w:rsid w:val="009B71EE"/>
    <w:rsid w:val="009C5D1E"/>
    <w:rsid w:val="009D69F3"/>
    <w:rsid w:val="009F7146"/>
    <w:rsid w:val="00A30D7B"/>
    <w:rsid w:val="00A512F1"/>
    <w:rsid w:val="00A53C87"/>
    <w:rsid w:val="00A6756B"/>
    <w:rsid w:val="00A7243A"/>
    <w:rsid w:val="00A8072A"/>
    <w:rsid w:val="00A82C43"/>
    <w:rsid w:val="00A94B08"/>
    <w:rsid w:val="00A952AC"/>
    <w:rsid w:val="00AA3962"/>
    <w:rsid w:val="00AA55D9"/>
    <w:rsid w:val="00AC1F6D"/>
    <w:rsid w:val="00AD073B"/>
    <w:rsid w:val="00AD3247"/>
    <w:rsid w:val="00AD510A"/>
    <w:rsid w:val="00AE456E"/>
    <w:rsid w:val="00AE4754"/>
    <w:rsid w:val="00AF2237"/>
    <w:rsid w:val="00B053DE"/>
    <w:rsid w:val="00B0637E"/>
    <w:rsid w:val="00B24C70"/>
    <w:rsid w:val="00B3103F"/>
    <w:rsid w:val="00B35305"/>
    <w:rsid w:val="00B425CD"/>
    <w:rsid w:val="00B502A4"/>
    <w:rsid w:val="00B50A93"/>
    <w:rsid w:val="00B50AF9"/>
    <w:rsid w:val="00B524F4"/>
    <w:rsid w:val="00B5483A"/>
    <w:rsid w:val="00B5615F"/>
    <w:rsid w:val="00B62C72"/>
    <w:rsid w:val="00B940D4"/>
    <w:rsid w:val="00BC1B9F"/>
    <w:rsid w:val="00BC68A8"/>
    <w:rsid w:val="00BC699C"/>
    <w:rsid w:val="00BD2C0F"/>
    <w:rsid w:val="00BF3A5E"/>
    <w:rsid w:val="00BF7916"/>
    <w:rsid w:val="00C00C39"/>
    <w:rsid w:val="00C04A42"/>
    <w:rsid w:val="00C112AD"/>
    <w:rsid w:val="00C1283B"/>
    <w:rsid w:val="00C1398E"/>
    <w:rsid w:val="00C14EA5"/>
    <w:rsid w:val="00C27316"/>
    <w:rsid w:val="00C333AC"/>
    <w:rsid w:val="00C46B56"/>
    <w:rsid w:val="00C61393"/>
    <w:rsid w:val="00C627C8"/>
    <w:rsid w:val="00C64252"/>
    <w:rsid w:val="00C713F7"/>
    <w:rsid w:val="00C73630"/>
    <w:rsid w:val="00C768D0"/>
    <w:rsid w:val="00C92115"/>
    <w:rsid w:val="00CB5BCA"/>
    <w:rsid w:val="00CC082C"/>
    <w:rsid w:val="00CC58D6"/>
    <w:rsid w:val="00CC79BB"/>
    <w:rsid w:val="00CD6CB8"/>
    <w:rsid w:val="00CE3066"/>
    <w:rsid w:val="00CE4CCF"/>
    <w:rsid w:val="00CE5167"/>
    <w:rsid w:val="00CF3751"/>
    <w:rsid w:val="00D11654"/>
    <w:rsid w:val="00D22470"/>
    <w:rsid w:val="00D43E40"/>
    <w:rsid w:val="00D51264"/>
    <w:rsid w:val="00D51B67"/>
    <w:rsid w:val="00D51E22"/>
    <w:rsid w:val="00D61C8C"/>
    <w:rsid w:val="00D72CF4"/>
    <w:rsid w:val="00D75862"/>
    <w:rsid w:val="00D855D4"/>
    <w:rsid w:val="00D87C62"/>
    <w:rsid w:val="00DA1E2E"/>
    <w:rsid w:val="00DB2578"/>
    <w:rsid w:val="00DB3F36"/>
    <w:rsid w:val="00DB42D0"/>
    <w:rsid w:val="00DB5569"/>
    <w:rsid w:val="00DC1042"/>
    <w:rsid w:val="00DC1655"/>
    <w:rsid w:val="00DC3558"/>
    <w:rsid w:val="00DC5AF4"/>
    <w:rsid w:val="00DD3681"/>
    <w:rsid w:val="00DE2478"/>
    <w:rsid w:val="00DE5220"/>
    <w:rsid w:val="00DF4ABD"/>
    <w:rsid w:val="00DF59A3"/>
    <w:rsid w:val="00DF68A5"/>
    <w:rsid w:val="00E10E47"/>
    <w:rsid w:val="00E25677"/>
    <w:rsid w:val="00E33567"/>
    <w:rsid w:val="00E40C28"/>
    <w:rsid w:val="00E50D22"/>
    <w:rsid w:val="00E62C23"/>
    <w:rsid w:val="00E85C55"/>
    <w:rsid w:val="00E87B05"/>
    <w:rsid w:val="00E92E94"/>
    <w:rsid w:val="00E935E4"/>
    <w:rsid w:val="00ED7B77"/>
    <w:rsid w:val="00EE3BFA"/>
    <w:rsid w:val="00EF677A"/>
    <w:rsid w:val="00EF7BAF"/>
    <w:rsid w:val="00F0154B"/>
    <w:rsid w:val="00F03D95"/>
    <w:rsid w:val="00F05D86"/>
    <w:rsid w:val="00F35042"/>
    <w:rsid w:val="00F54826"/>
    <w:rsid w:val="00F56D30"/>
    <w:rsid w:val="00F66754"/>
    <w:rsid w:val="00F7197A"/>
    <w:rsid w:val="00F8241E"/>
    <w:rsid w:val="00F96D80"/>
    <w:rsid w:val="00FA6D39"/>
    <w:rsid w:val="00FC01A7"/>
    <w:rsid w:val="00FD1894"/>
    <w:rsid w:val="00FD5913"/>
    <w:rsid w:val="00FE60BF"/>
    <w:rsid w:val="00FF0F2D"/>
    <w:rsid w:val="00FF23BE"/>
    <w:rsid w:val="01747E56"/>
    <w:rsid w:val="01E66FA5"/>
    <w:rsid w:val="027C3466"/>
    <w:rsid w:val="02977E8A"/>
    <w:rsid w:val="02FD5E32"/>
    <w:rsid w:val="03640017"/>
    <w:rsid w:val="04E129CE"/>
    <w:rsid w:val="05B747B5"/>
    <w:rsid w:val="06135E8F"/>
    <w:rsid w:val="062271C6"/>
    <w:rsid w:val="06A33598"/>
    <w:rsid w:val="06B31420"/>
    <w:rsid w:val="07456FB8"/>
    <w:rsid w:val="07462E10"/>
    <w:rsid w:val="07542694"/>
    <w:rsid w:val="077F1302"/>
    <w:rsid w:val="07DE427B"/>
    <w:rsid w:val="08457F48"/>
    <w:rsid w:val="084D258F"/>
    <w:rsid w:val="08534C69"/>
    <w:rsid w:val="08700217"/>
    <w:rsid w:val="088F606E"/>
    <w:rsid w:val="09325086"/>
    <w:rsid w:val="097C17E1"/>
    <w:rsid w:val="09CB4CD3"/>
    <w:rsid w:val="09D55560"/>
    <w:rsid w:val="0A15543F"/>
    <w:rsid w:val="0A486323"/>
    <w:rsid w:val="0ACC1F94"/>
    <w:rsid w:val="0B9C2483"/>
    <w:rsid w:val="0BA21E07"/>
    <w:rsid w:val="0BBA4FFF"/>
    <w:rsid w:val="0C037BB2"/>
    <w:rsid w:val="0D264DE8"/>
    <w:rsid w:val="0D453B11"/>
    <w:rsid w:val="0DBA0361"/>
    <w:rsid w:val="0DC93F14"/>
    <w:rsid w:val="0E24127B"/>
    <w:rsid w:val="0E7D7C8E"/>
    <w:rsid w:val="0F7B4AA5"/>
    <w:rsid w:val="0FB0474F"/>
    <w:rsid w:val="10D95F27"/>
    <w:rsid w:val="11DA7A4F"/>
    <w:rsid w:val="124C60AA"/>
    <w:rsid w:val="12DB5F87"/>
    <w:rsid w:val="132F0080"/>
    <w:rsid w:val="13AA2578"/>
    <w:rsid w:val="1465309A"/>
    <w:rsid w:val="14695039"/>
    <w:rsid w:val="15D80BEA"/>
    <w:rsid w:val="164E118B"/>
    <w:rsid w:val="1673076B"/>
    <w:rsid w:val="16900C89"/>
    <w:rsid w:val="17A75F3A"/>
    <w:rsid w:val="17C52F18"/>
    <w:rsid w:val="17F31CD3"/>
    <w:rsid w:val="183212CA"/>
    <w:rsid w:val="188A1FC9"/>
    <w:rsid w:val="18966828"/>
    <w:rsid w:val="18C4126B"/>
    <w:rsid w:val="18D533C9"/>
    <w:rsid w:val="198B530B"/>
    <w:rsid w:val="19A00E98"/>
    <w:rsid w:val="19BC701C"/>
    <w:rsid w:val="1ADE5B38"/>
    <w:rsid w:val="1B3D1DAF"/>
    <w:rsid w:val="1BE65A64"/>
    <w:rsid w:val="1C2F58D1"/>
    <w:rsid w:val="1C8E4869"/>
    <w:rsid w:val="1CEC10E3"/>
    <w:rsid w:val="1D0A7141"/>
    <w:rsid w:val="1D152095"/>
    <w:rsid w:val="1D973845"/>
    <w:rsid w:val="1DC8128F"/>
    <w:rsid w:val="1DD0420E"/>
    <w:rsid w:val="1DEE237B"/>
    <w:rsid w:val="1DFD3808"/>
    <w:rsid w:val="1E2018A4"/>
    <w:rsid w:val="1E8E37AF"/>
    <w:rsid w:val="1EC336B1"/>
    <w:rsid w:val="1ECD1059"/>
    <w:rsid w:val="1EF77E31"/>
    <w:rsid w:val="202F346E"/>
    <w:rsid w:val="203D335D"/>
    <w:rsid w:val="20DD2ECA"/>
    <w:rsid w:val="212E0460"/>
    <w:rsid w:val="219A525F"/>
    <w:rsid w:val="225F347B"/>
    <w:rsid w:val="22602C74"/>
    <w:rsid w:val="227E248B"/>
    <w:rsid w:val="24D27066"/>
    <w:rsid w:val="24D942F0"/>
    <w:rsid w:val="24EC2C36"/>
    <w:rsid w:val="25647AF7"/>
    <w:rsid w:val="25EC3BAF"/>
    <w:rsid w:val="268B37FF"/>
    <w:rsid w:val="26D86AAE"/>
    <w:rsid w:val="27400656"/>
    <w:rsid w:val="28813EBC"/>
    <w:rsid w:val="28A11BCF"/>
    <w:rsid w:val="28D14F39"/>
    <w:rsid w:val="290F208E"/>
    <w:rsid w:val="29B03077"/>
    <w:rsid w:val="29D43534"/>
    <w:rsid w:val="2A1E4E1A"/>
    <w:rsid w:val="2A615F56"/>
    <w:rsid w:val="2AEE5C44"/>
    <w:rsid w:val="2BF30B56"/>
    <w:rsid w:val="2BF80192"/>
    <w:rsid w:val="2CD8376C"/>
    <w:rsid w:val="2CF63C91"/>
    <w:rsid w:val="2DB6402D"/>
    <w:rsid w:val="2DE6065A"/>
    <w:rsid w:val="2E5A3DAC"/>
    <w:rsid w:val="2E5F48AC"/>
    <w:rsid w:val="2ED313E1"/>
    <w:rsid w:val="2F4405B8"/>
    <w:rsid w:val="2F6D1A4B"/>
    <w:rsid w:val="2FD35656"/>
    <w:rsid w:val="2FED1B29"/>
    <w:rsid w:val="30017337"/>
    <w:rsid w:val="30B166FC"/>
    <w:rsid w:val="31202F3E"/>
    <w:rsid w:val="312D4753"/>
    <w:rsid w:val="31B92B8B"/>
    <w:rsid w:val="32087FC3"/>
    <w:rsid w:val="3264344B"/>
    <w:rsid w:val="335C7C67"/>
    <w:rsid w:val="349A68A0"/>
    <w:rsid w:val="34FC18F8"/>
    <w:rsid w:val="35A10512"/>
    <w:rsid w:val="35B47747"/>
    <w:rsid w:val="36121410"/>
    <w:rsid w:val="366F31F9"/>
    <w:rsid w:val="36814164"/>
    <w:rsid w:val="37317A83"/>
    <w:rsid w:val="3A1A4D37"/>
    <w:rsid w:val="3B2220F5"/>
    <w:rsid w:val="3B9E02DA"/>
    <w:rsid w:val="3C1A053A"/>
    <w:rsid w:val="3C4A2288"/>
    <w:rsid w:val="3D0B7335"/>
    <w:rsid w:val="3D6400B3"/>
    <w:rsid w:val="3DD671C7"/>
    <w:rsid w:val="3E23065E"/>
    <w:rsid w:val="3E2E22CF"/>
    <w:rsid w:val="3E2F0EC2"/>
    <w:rsid w:val="3F0D1B1E"/>
    <w:rsid w:val="3F375E5C"/>
    <w:rsid w:val="3F786788"/>
    <w:rsid w:val="3F87183A"/>
    <w:rsid w:val="3FC00CE7"/>
    <w:rsid w:val="3FDF29BB"/>
    <w:rsid w:val="401618B2"/>
    <w:rsid w:val="405E3BCF"/>
    <w:rsid w:val="40F16705"/>
    <w:rsid w:val="42FE57D8"/>
    <w:rsid w:val="43337C7A"/>
    <w:rsid w:val="44004A7A"/>
    <w:rsid w:val="44FF169C"/>
    <w:rsid w:val="4557299B"/>
    <w:rsid w:val="46082702"/>
    <w:rsid w:val="46B16588"/>
    <w:rsid w:val="472571F3"/>
    <w:rsid w:val="475A2C17"/>
    <w:rsid w:val="49706721"/>
    <w:rsid w:val="4A7F41E8"/>
    <w:rsid w:val="4B321EE0"/>
    <w:rsid w:val="4B6129CF"/>
    <w:rsid w:val="4BF77B2C"/>
    <w:rsid w:val="4C59524B"/>
    <w:rsid w:val="4CE52F83"/>
    <w:rsid w:val="4D466444"/>
    <w:rsid w:val="4E6A7BE3"/>
    <w:rsid w:val="4EE613A4"/>
    <w:rsid w:val="4F771A73"/>
    <w:rsid w:val="4F844CD5"/>
    <w:rsid w:val="500F55FD"/>
    <w:rsid w:val="505A12DA"/>
    <w:rsid w:val="509E1DC6"/>
    <w:rsid w:val="50DB020D"/>
    <w:rsid w:val="512978E2"/>
    <w:rsid w:val="515626A1"/>
    <w:rsid w:val="515A1D17"/>
    <w:rsid w:val="51A77720"/>
    <w:rsid w:val="523A3059"/>
    <w:rsid w:val="52A71D5F"/>
    <w:rsid w:val="52DD4E28"/>
    <w:rsid w:val="52E91841"/>
    <w:rsid w:val="53840A9A"/>
    <w:rsid w:val="539D6365"/>
    <w:rsid w:val="549D16E2"/>
    <w:rsid w:val="55132328"/>
    <w:rsid w:val="557E6692"/>
    <w:rsid w:val="56230576"/>
    <w:rsid w:val="56820B62"/>
    <w:rsid w:val="56951575"/>
    <w:rsid w:val="57140B73"/>
    <w:rsid w:val="573C5E95"/>
    <w:rsid w:val="575E5E0B"/>
    <w:rsid w:val="575F620A"/>
    <w:rsid w:val="579820F8"/>
    <w:rsid w:val="57BD0B26"/>
    <w:rsid w:val="580C3AB9"/>
    <w:rsid w:val="586F33C5"/>
    <w:rsid w:val="589B4921"/>
    <w:rsid w:val="593A6404"/>
    <w:rsid w:val="5960227F"/>
    <w:rsid w:val="5A6F3F2E"/>
    <w:rsid w:val="5ABF3F93"/>
    <w:rsid w:val="5B522CFD"/>
    <w:rsid w:val="5BB659CC"/>
    <w:rsid w:val="5C341D4C"/>
    <w:rsid w:val="5CFE4BFC"/>
    <w:rsid w:val="5E8D59F4"/>
    <w:rsid w:val="5E954808"/>
    <w:rsid w:val="5F21609C"/>
    <w:rsid w:val="60031C46"/>
    <w:rsid w:val="601B2AEB"/>
    <w:rsid w:val="60D6283E"/>
    <w:rsid w:val="60FF065F"/>
    <w:rsid w:val="613F2F77"/>
    <w:rsid w:val="6183303E"/>
    <w:rsid w:val="61E72CF6"/>
    <w:rsid w:val="62634C1E"/>
    <w:rsid w:val="62663D4C"/>
    <w:rsid w:val="627666FF"/>
    <w:rsid w:val="62BF00A6"/>
    <w:rsid w:val="62E713AB"/>
    <w:rsid w:val="643979E4"/>
    <w:rsid w:val="64A76325"/>
    <w:rsid w:val="65075D34"/>
    <w:rsid w:val="65EB2F60"/>
    <w:rsid w:val="678508F4"/>
    <w:rsid w:val="67F56318"/>
    <w:rsid w:val="6873364C"/>
    <w:rsid w:val="68907DEF"/>
    <w:rsid w:val="689220CD"/>
    <w:rsid w:val="68E45CE2"/>
    <w:rsid w:val="68E627E5"/>
    <w:rsid w:val="68E65C61"/>
    <w:rsid w:val="696C2A9F"/>
    <w:rsid w:val="69FF347E"/>
    <w:rsid w:val="6B2908A4"/>
    <w:rsid w:val="6B580D8A"/>
    <w:rsid w:val="6BCA7B4E"/>
    <w:rsid w:val="6BFC6AB4"/>
    <w:rsid w:val="6C6D0B73"/>
    <w:rsid w:val="6CB9495E"/>
    <w:rsid w:val="6D033285"/>
    <w:rsid w:val="6E702735"/>
    <w:rsid w:val="6EE80984"/>
    <w:rsid w:val="6F0B72B0"/>
    <w:rsid w:val="6FE5179A"/>
    <w:rsid w:val="707873B8"/>
    <w:rsid w:val="70C57BE5"/>
    <w:rsid w:val="70FA499F"/>
    <w:rsid w:val="7104581E"/>
    <w:rsid w:val="713F3406"/>
    <w:rsid w:val="71716BDF"/>
    <w:rsid w:val="71DB20DB"/>
    <w:rsid w:val="71EB7627"/>
    <w:rsid w:val="726447C6"/>
    <w:rsid w:val="72CA78E5"/>
    <w:rsid w:val="735649FC"/>
    <w:rsid w:val="73E47ACC"/>
    <w:rsid w:val="7592164A"/>
    <w:rsid w:val="77764FD6"/>
    <w:rsid w:val="78067DB7"/>
    <w:rsid w:val="7924130D"/>
    <w:rsid w:val="79952AD4"/>
    <w:rsid w:val="7AD77557"/>
    <w:rsid w:val="7B672C31"/>
    <w:rsid w:val="7B6C1339"/>
    <w:rsid w:val="7BDE7397"/>
    <w:rsid w:val="7C527D23"/>
    <w:rsid w:val="7D052701"/>
    <w:rsid w:val="7D744335"/>
    <w:rsid w:val="7DA002FB"/>
    <w:rsid w:val="7E79765D"/>
    <w:rsid w:val="7E906943"/>
    <w:rsid w:val="7F332E39"/>
    <w:rsid w:val="7FEC3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semiHidden="0" w:name="Default Paragraph Font"/>
    <w:lsdException w:qFormat="1" w:uiPriority="99" w:semiHidden="0" w:name="Body Text"/>
    <w:lsdException w:qFormat="1"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8"/>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9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00"/>
    <w:unhideWhenUsed/>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101"/>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unhideWhenUsed/>
    <w:qFormat/>
    <w:uiPriority w:val="9"/>
    <w:pPr>
      <w:keepNext/>
      <w:keepLines/>
      <w:spacing w:before="240" w:after="64" w:line="320" w:lineRule="auto"/>
      <w:outlineLvl w:val="5"/>
    </w:pPr>
    <w:rPr>
      <w:rFonts w:ascii="Cambria" w:hAnsi="Cambria"/>
      <w:b/>
      <w:bCs/>
      <w:sz w:val="24"/>
      <w:szCs w:val="24"/>
    </w:rPr>
  </w:style>
  <w:style w:type="paragraph" w:styleId="9">
    <w:name w:val="heading 7"/>
    <w:basedOn w:val="1"/>
    <w:next w:val="1"/>
    <w:link w:val="103"/>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04"/>
    <w:unhideWhenUsed/>
    <w:qFormat/>
    <w:uiPriority w:val="9"/>
    <w:pPr>
      <w:keepNext/>
      <w:keepLines/>
      <w:spacing w:before="240" w:after="64" w:line="320" w:lineRule="auto"/>
      <w:outlineLvl w:val="7"/>
    </w:pPr>
    <w:rPr>
      <w:rFonts w:ascii="Cambria" w:hAnsi="Cambria"/>
      <w:sz w:val="24"/>
      <w:szCs w:val="24"/>
    </w:rPr>
  </w:style>
  <w:style w:type="paragraph" w:styleId="11">
    <w:name w:val="heading 9"/>
    <w:basedOn w:val="1"/>
    <w:next w:val="1"/>
    <w:link w:val="105"/>
    <w:unhideWhenUsed/>
    <w:qFormat/>
    <w:uiPriority w:val="9"/>
    <w:pPr>
      <w:keepNext/>
      <w:keepLines/>
      <w:spacing w:before="240" w:after="64" w:line="320" w:lineRule="auto"/>
      <w:outlineLvl w:val="8"/>
    </w:pPr>
    <w:rPr>
      <w:rFonts w:ascii="Cambria" w:hAnsi="Cambria"/>
      <w:szCs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96"/>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
    <w:next w:val="1"/>
    <w:unhideWhenUsed/>
    <w:qFormat/>
    <w:uiPriority w:val="39"/>
    <w:pPr>
      <w:ind w:left="2520" w:leftChars="1200"/>
    </w:pPr>
  </w:style>
  <w:style w:type="paragraph" w:styleId="14">
    <w:name w:val="List Number 2"/>
    <w:basedOn w:val="1"/>
    <w:unhideWhenUsed/>
    <w:qFormat/>
    <w:uiPriority w:val="99"/>
    <w:pPr>
      <w:numPr>
        <w:ilvl w:val="0"/>
        <w:numId w:val="1"/>
      </w:numPr>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106"/>
    <w:unhideWhenUsed/>
    <w:qFormat/>
    <w:uiPriority w:val="99"/>
    <w:pPr>
      <w:jc w:val="center"/>
    </w:pPr>
  </w:style>
  <w:style w:type="paragraph" w:styleId="17">
    <w:name w:val="List Bullet 4"/>
    <w:basedOn w:val="1"/>
    <w:unhideWhenUsed/>
    <w:qFormat/>
    <w:uiPriority w:val="99"/>
    <w:pPr>
      <w:numPr>
        <w:ilvl w:val="0"/>
        <w:numId w:val="2"/>
      </w:numPr>
      <w:contextualSpacing/>
    </w:pPr>
  </w:style>
  <w:style w:type="paragraph" w:styleId="18">
    <w:name w:val="index 8"/>
    <w:basedOn w:val="1"/>
    <w:next w:val="1"/>
    <w:unhideWhenUsed/>
    <w:qFormat/>
    <w:uiPriority w:val="99"/>
    <w:pPr>
      <w:ind w:left="1400" w:leftChars="1400"/>
    </w:pPr>
  </w:style>
  <w:style w:type="paragraph" w:styleId="19">
    <w:name w:val="E-mail Signature"/>
    <w:basedOn w:val="1"/>
    <w:link w:val="107"/>
    <w:unhideWhenUsed/>
    <w:qFormat/>
    <w:uiPriority w:val="99"/>
  </w:style>
  <w:style w:type="paragraph" w:styleId="20">
    <w:name w:val="List Number"/>
    <w:basedOn w:val="1"/>
    <w:unhideWhenUsed/>
    <w:qFormat/>
    <w:uiPriority w:val="99"/>
    <w:pPr>
      <w:numPr>
        <w:ilvl w:val="0"/>
        <w:numId w:val="3"/>
      </w:numPr>
      <w:contextualSpacing/>
    </w:pPr>
  </w:style>
  <w:style w:type="paragraph" w:styleId="21">
    <w:name w:val="Normal Indent"/>
    <w:basedOn w:val="1"/>
    <w:unhideWhenUsed/>
    <w:qFormat/>
    <w:uiPriority w:val="99"/>
    <w:pPr>
      <w:ind w:firstLine="420" w:firstLineChars="200"/>
    </w:pPr>
  </w:style>
  <w:style w:type="paragraph" w:styleId="22">
    <w:name w:val="caption"/>
    <w:basedOn w:val="1"/>
    <w:next w:val="1"/>
    <w:unhideWhenUsed/>
    <w:qFormat/>
    <w:uiPriority w:val="35"/>
    <w:rPr>
      <w:rFonts w:ascii="Cambria" w:hAnsi="Cambria" w:eastAsia="黑体" w:cs="Times New Roman"/>
      <w:sz w:val="20"/>
      <w:szCs w:val="20"/>
    </w:rPr>
  </w:style>
  <w:style w:type="paragraph" w:styleId="23">
    <w:name w:val="index 5"/>
    <w:basedOn w:val="1"/>
    <w:next w:val="1"/>
    <w:unhideWhenUsed/>
    <w:qFormat/>
    <w:uiPriority w:val="99"/>
    <w:pPr>
      <w:ind w:left="800" w:leftChars="800"/>
    </w:pPr>
  </w:style>
  <w:style w:type="paragraph" w:styleId="24">
    <w:name w:val="List Bullet"/>
    <w:basedOn w:val="1"/>
    <w:unhideWhenUsed/>
    <w:qFormat/>
    <w:uiPriority w:val="99"/>
    <w:pPr>
      <w:numPr>
        <w:ilvl w:val="0"/>
        <w:numId w:val="4"/>
      </w:numPr>
      <w:contextualSpacing/>
    </w:p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eastAsia="宋体" w:cs="Times New Roman"/>
      <w:sz w:val="24"/>
      <w:szCs w:val="24"/>
    </w:rPr>
  </w:style>
  <w:style w:type="paragraph" w:styleId="26">
    <w:name w:val="Document Map"/>
    <w:basedOn w:val="1"/>
    <w:link w:val="108"/>
    <w:unhideWhenUsed/>
    <w:qFormat/>
    <w:uiPriority w:val="99"/>
    <w:rPr>
      <w:rFonts w:ascii="宋体"/>
      <w:sz w:val="18"/>
      <w:szCs w:val="18"/>
    </w:rPr>
  </w:style>
  <w:style w:type="paragraph" w:styleId="27">
    <w:name w:val="toa heading"/>
    <w:basedOn w:val="1"/>
    <w:next w:val="1"/>
    <w:unhideWhenUsed/>
    <w:qFormat/>
    <w:uiPriority w:val="99"/>
    <w:pPr>
      <w:spacing w:before="120"/>
    </w:pPr>
    <w:rPr>
      <w:rFonts w:ascii="Cambria" w:hAnsi="Cambria" w:cs="Times New Roman"/>
      <w:sz w:val="24"/>
      <w:szCs w:val="24"/>
    </w:rPr>
  </w:style>
  <w:style w:type="paragraph" w:styleId="28">
    <w:name w:val="annotation text"/>
    <w:basedOn w:val="1"/>
    <w:link w:val="109"/>
    <w:unhideWhenUsed/>
    <w:qFormat/>
    <w:uiPriority w:val="0"/>
    <w:pPr>
      <w:jc w:val="left"/>
    </w:pPr>
    <w:rPr>
      <w:rFonts w:ascii="Times New Roman" w:hAnsi="Times New Roman"/>
      <w:szCs w:val="24"/>
    </w:rPr>
  </w:style>
  <w:style w:type="paragraph" w:styleId="29">
    <w:name w:val="index 6"/>
    <w:basedOn w:val="1"/>
    <w:next w:val="1"/>
    <w:unhideWhenUsed/>
    <w:qFormat/>
    <w:uiPriority w:val="99"/>
    <w:pPr>
      <w:ind w:left="1000" w:leftChars="1000"/>
    </w:pPr>
  </w:style>
  <w:style w:type="paragraph" w:styleId="30">
    <w:name w:val="Salutation"/>
    <w:basedOn w:val="1"/>
    <w:next w:val="1"/>
    <w:link w:val="110"/>
    <w:unhideWhenUsed/>
    <w:qFormat/>
    <w:uiPriority w:val="99"/>
  </w:style>
  <w:style w:type="paragraph" w:styleId="31">
    <w:name w:val="Body Text 3"/>
    <w:basedOn w:val="1"/>
    <w:link w:val="111"/>
    <w:unhideWhenUsed/>
    <w:qFormat/>
    <w:uiPriority w:val="99"/>
    <w:pPr>
      <w:spacing w:after="120"/>
    </w:pPr>
    <w:rPr>
      <w:sz w:val="16"/>
      <w:szCs w:val="16"/>
    </w:rPr>
  </w:style>
  <w:style w:type="paragraph" w:styleId="32">
    <w:name w:val="Closing"/>
    <w:basedOn w:val="1"/>
    <w:link w:val="112"/>
    <w:unhideWhenUsed/>
    <w:qFormat/>
    <w:uiPriority w:val="99"/>
    <w:pPr>
      <w:ind w:left="100" w:leftChars="2100"/>
    </w:pPr>
  </w:style>
  <w:style w:type="paragraph" w:styleId="33">
    <w:name w:val="List Bullet 3"/>
    <w:basedOn w:val="1"/>
    <w:unhideWhenUsed/>
    <w:qFormat/>
    <w:uiPriority w:val="99"/>
    <w:pPr>
      <w:numPr>
        <w:ilvl w:val="0"/>
        <w:numId w:val="5"/>
      </w:numPr>
      <w:contextualSpacing/>
    </w:pPr>
  </w:style>
  <w:style w:type="paragraph" w:styleId="34">
    <w:name w:val="Body Text"/>
    <w:basedOn w:val="1"/>
    <w:next w:val="1"/>
    <w:link w:val="113"/>
    <w:unhideWhenUsed/>
    <w:qFormat/>
    <w:uiPriority w:val="99"/>
    <w:pPr>
      <w:spacing w:after="120"/>
    </w:pPr>
  </w:style>
  <w:style w:type="paragraph" w:styleId="35">
    <w:name w:val="Body Text Indent"/>
    <w:basedOn w:val="1"/>
    <w:link w:val="114"/>
    <w:unhideWhenUsed/>
    <w:qFormat/>
    <w:uiPriority w:val="0"/>
    <w:pPr>
      <w:spacing w:line="432" w:lineRule="auto"/>
      <w:ind w:left="420" w:hanging="420" w:hangingChars="175"/>
    </w:pPr>
    <w:rPr>
      <w:rFonts w:ascii="Times New Roman" w:hAnsi="Times New Roman"/>
      <w:sz w:val="24"/>
      <w:szCs w:val="24"/>
    </w:rPr>
  </w:style>
  <w:style w:type="paragraph" w:styleId="36">
    <w:name w:val="List Number 3"/>
    <w:basedOn w:val="1"/>
    <w:unhideWhenUsed/>
    <w:qFormat/>
    <w:uiPriority w:val="99"/>
    <w:pPr>
      <w:numPr>
        <w:ilvl w:val="0"/>
        <w:numId w:val="6"/>
      </w:numPr>
      <w:contextualSpacing/>
    </w:pPr>
  </w:style>
  <w:style w:type="paragraph" w:styleId="37">
    <w:name w:val="List 2"/>
    <w:basedOn w:val="1"/>
    <w:unhideWhenUsed/>
    <w:qFormat/>
    <w:uiPriority w:val="99"/>
    <w:pPr>
      <w:ind w:left="100" w:leftChars="200" w:hanging="200" w:hangingChars="200"/>
      <w:contextualSpacing/>
    </w:pPr>
  </w:style>
  <w:style w:type="paragraph" w:styleId="38">
    <w:name w:val="List Continue"/>
    <w:basedOn w:val="1"/>
    <w:unhideWhenUsed/>
    <w:qFormat/>
    <w:uiPriority w:val="99"/>
    <w:pPr>
      <w:spacing w:after="120"/>
      <w:ind w:left="420" w:leftChars="200"/>
      <w:contextualSpacing/>
    </w:pPr>
  </w:style>
  <w:style w:type="paragraph" w:styleId="39">
    <w:name w:val="Block Text"/>
    <w:basedOn w:val="1"/>
    <w:unhideWhenUsed/>
    <w:qFormat/>
    <w:uiPriority w:val="99"/>
    <w:pPr>
      <w:spacing w:after="120"/>
      <w:ind w:left="1440" w:leftChars="700" w:right="1440" w:rightChars="700"/>
    </w:pPr>
  </w:style>
  <w:style w:type="paragraph" w:styleId="40">
    <w:name w:val="List Bullet 2"/>
    <w:basedOn w:val="1"/>
    <w:unhideWhenUsed/>
    <w:qFormat/>
    <w:uiPriority w:val="99"/>
    <w:pPr>
      <w:numPr>
        <w:ilvl w:val="0"/>
        <w:numId w:val="7"/>
      </w:numPr>
      <w:contextualSpacing/>
    </w:pPr>
  </w:style>
  <w:style w:type="paragraph" w:styleId="41">
    <w:name w:val="HTML Address"/>
    <w:basedOn w:val="1"/>
    <w:link w:val="115"/>
    <w:unhideWhenUsed/>
    <w:qFormat/>
    <w:uiPriority w:val="99"/>
    <w:rPr>
      <w:i/>
      <w:iCs/>
    </w:rPr>
  </w:style>
  <w:style w:type="paragraph" w:styleId="42">
    <w:name w:val="index 4"/>
    <w:basedOn w:val="1"/>
    <w:next w:val="1"/>
    <w:unhideWhenUsed/>
    <w:qFormat/>
    <w:uiPriority w:val="99"/>
    <w:pPr>
      <w:ind w:left="600" w:leftChars="600"/>
    </w:pPr>
  </w:style>
  <w:style w:type="paragraph" w:styleId="43">
    <w:name w:val="toc 5"/>
    <w:basedOn w:val="1"/>
    <w:next w:val="1"/>
    <w:unhideWhenUsed/>
    <w:qFormat/>
    <w:uiPriority w:val="39"/>
    <w:pPr>
      <w:ind w:left="1680" w:leftChars="800"/>
    </w:pPr>
  </w:style>
  <w:style w:type="paragraph" w:styleId="44">
    <w:name w:val="toc 3"/>
    <w:basedOn w:val="1"/>
    <w:next w:val="1"/>
    <w:unhideWhenUsed/>
    <w:qFormat/>
    <w:uiPriority w:val="39"/>
    <w:pPr>
      <w:ind w:left="840" w:leftChars="400"/>
    </w:pPr>
  </w:style>
  <w:style w:type="paragraph" w:styleId="45">
    <w:name w:val="Plain Text"/>
    <w:basedOn w:val="1"/>
    <w:link w:val="116"/>
    <w:unhideWhenUsed/>
    <w:qFormat/>
    <w:uiPriority w:val="99"/>
    <w:rPr>
      <w:rFonts w:ascii="宋体" w:hAnsi="Courier New"/>
      <w:szCs w:val="21"/>
    </w:rPr>
  </w:style>
  <w:style w:type="paragraph" w:styleId="46">
    <w:name w:val="List Bullet 5"/>
    <w:basedOn w:val="1"/>
    <w:unhideWhenUsed/>
    <w:qFormat/>
    <w:uiPriority w:val="99"/>
    <w:pPr>
      <w:numPr>
        <w:ilvl w:val="0"/>
        <w:numId w:val="8"/>
      </w:numPr>
      <w:contextualSpacing/>
    </w:pPr>
  </w:style>
  <w:style w:type="paragraph" w:styleId="47">
    <w:name w:val="List Number 4"/>
    <w:basedOn w:val="1"/>
    <w:unhideWhenUsed/>
    <w:qFormat/>
    <w:uiPriority w:val="99"/>
    <w:pPr>
      <w:numPr>
        <w:ilvl w:val="0"/>
        <w:numId w:val="9"/>
      </w:numPr>
      <w:contextualSpacing/>
    </w:pPr>
  </w:style>
  <w:style w:type="paragraph" w:styleId="48">
    <w:name w:val="toc 8"/>
    <w:basedOn w:val="1"/>
    <w:next w:val="1"/>
    <w:unhideWhenUsed/>
    <w:qFormat/>
    <w:uiPriority w:val="39"/>
    <w:pPr>
      <w:ind w:left="2940" w:leftChars="1400"/>
    </w:pPr>
  </w:style>
  <w:style w:type="paragraph" w:styleId="49">
    <w:name w:val="index 3"/>
    <w:basedOn w:val="1"/>
    <w:next w:val="1"/>
    <w:unhideWhenUsed/>
    <w:qFormat/>
    <w:uiPriority w:val="99"/>
    <w:pPr>
      <w:ind w:left="400" w:leftChars="400"/>
    </w:pPr>
  </w:style>
  <w:style w:type="paragraph" w:styleId="50">
    <w:name w:val="Date"/>
    <w:basedOn w:val="1"/>
    <w:next w:val="1"/>
    <w:link w:val="117"/>
    <w:unhideWhenUsed/>
    <w:qFormat/>
    <w:uiPriority w:val="99"/>
    <w:pPr>
      <w:ind w:left="100" w:leftChars="2500"/>
    </w:pPr>
  </w:style>
  <w:style w:type="paragraph" w:styleId="51">
    <w:name w:val="Body Text Indent 2"/>
    <w:basedOn w:val="1"/>
    <w:link w:val="118"/>
    <w:unhideWhenUsed/>
    <w:qFormat/>
    <w:uiPriority w:val="99"/>
    <w:pPr>
      <w:spacing w:after="120" w:line="480" w:lineRule="auto"/>
      <w:ind w:left="420" w:leftChars="200"/>
    </w:pPr>
  </w:style>
  <w:style w:type="paragraph" w:styleId="52">
    <w:name w:val="endnote text"/>
    <w:basedOn w:val="1"/>
    <w:link w:val="119"/>
    <w:unhideWhenUsed/>
    <w:qFormat/>
    <w:uiPriority w:val="99"/>
    <w:pPr>
      <w:snapToGrid w:val="0"/>
      <w:jc w:val="left"/>
    </w:p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120"/>
    <w:unhideWhenUsed/>
    <w:qFormat/>
    <w:uiPriority w:val="99"/>
    <w:rPr>
      <w:kern w:val="0"/>
      <w:sz w:val="18"/>
      <w:szCs w:val="18"/>
    </w:rPr>
  </w:style>
  <w:style w:type="paragraph" w:styleId="55">
    <w:name w:val="footer"/>
    <w:basedOn w:val="1"/>
    <w:next w:val="1"/>
    <w:link w:val="121"/>
    <w:unhideWhenUsed/>
    <w:qFormat/>
    <w:uiPriority w:val="99"/>
    <w:pPr>
      <w:tabs>
        <w:tab w:val="center" w:pos="4153"/>
        <w:tab w:val="right" w:pos="8306"/>
      </w:tabs>
      <w:snapToGrid w:val="0"/>
      <w:jc w:val="left"/>
    </w:pPr>
    <w:rPr>
      <w:kern w:val="0"/>
      <w:sz w:val="18"/>
      <w:szCs w:val="18"/>
    </w:rPr>
  </w:style>
  <w:style w:type="paragraph" w:styleId="56">
    <w:name w:val="envelope return"/>
    <w:basedOn w:val="1"/>
    <w:unhideWhenUsed/>
    <w:qFormat/>
    <w:uiPriority w:val="99"/>
    <w:pPr>
      <w:snapToGrid w:val="0"/>
    </w:pPr>
    <w:rPr>
      <w:rFonts w:ascii="Cambria" w:hAnsi="Cambria" w:eastAsia="宋体" w:cs="Times New Roman"/>
    </w:rPr>
  </w:style>
  <w:style w:type="paragraph" w:styleId="57">
    <w:name w:val="header"/>
    <w:basedOn w:val="1"/>
    <w:link w:val="12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23"/>
    <w:unhideWhenUsed/>
    <w:qFormat/>
    <w:uiPriority w:val="99"/>
    <w:pPr>
      <w:ind w:left="100" w:leftChars="2100"/>
    </w:pPr>
  </w:style>
  <w:style w:type="paragraph" w:styleId="59">
    <w:name w:val="toc 1"/>
    <w:basedOn w:val="1"/>
    <w:next w:val="1"/>
    <w:unhideWhenUsed/>
    <w:qFormat/>
    <w:uiPriority w:val="39"/>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unhideWhenUsed/>
    <w:qFormat/>
    <w:uiPriority w:val="39"/>
    <w:pPr>
      <w:ind w:left="1260" w:leftChars="600"/>
    </w:pPr>
  </w:style>
  <w:style w:type="paragraph" w:styleId="62">
    <w:name w:val="index heading"/>
    <w:basedOn w:val="1"/>
    <w:next w:val="63"/>
    <w:unhideWhenUsed/>
    <w:qFormat/>
    <w:uiPriority w:val="99"/>
    <w:rPr>
      <w:rFonts w:ascii="Cambria" w:hAnsi="Cambria" w:eastAsia="宋体" w:cs="Times New Roman"/>
      <w:b/>
      <w:bCs/>
    </w:rPr>
  </w:style>
  <w:style w:type="paragraph" w:styleId="63">
    <w:name w:val="index 1"/>
    <w:basedOn w:val="1"/>
    <w:next w:val="1"/>
    <w:unhideWhenUsed/>
    <w:qFormat/>
    <w:uiPriority w:val="99"/>
  </w:style>
  <w:style w:type="paragraph" w:styleId="64">
    <w:name w:val="Subtitle"/>
    <w:basedOn w:val="1"/>
    <w:next w:val="1"/>
    <w:link w:val="124"/>
    <w:qFormat/>
    <w:uiPriority w:val="11"/>
    <w:pPr>
      <w:spacing w:before="240" w:after="60" w:line="312" w:lineRule="auto"/>
      <w:jc w:val="center"/>
      <w:outlineLvl w:val="1"/>
    </w:pPr>
    <w:rPr>
      <w:rFonts w:ascii="Cambria" w:hAnsi="Cambria"/>
      <w:b/>
      <w:bCs/>
      <w:kern w:val="28"/>
      <w:sz w:val="32"/>
      <w:szCs w:val="32"/>
    </w:rPr>
  </w:style>
  <w:style w:type="paragraph" w:styleId="65">
    <w:name w:val="List Number 5"/>
    <w:basedOn w:val="1"/>
    <w:unhideWhenUsed/>
    <w:qFormat/>
    <w:uiPriority w:val="99"/>
    <w:pPr>
      <w:numPr>
        <w:ilvl w:val="0"/>
        <w:numId w:val="10"/>
      </w:numPr>
      <w:contextualSpacing/>
    </w:pPr>
  </w:style>
  <w:style w:type="paragraph" w:styleId="66">
    <w:name w:val="List"/>
    <w:basedOn w:val="1"/>
    <w:unhideWhenUsed/>
    <w:qFormat/>
    <w:uiPriority w:val="99"/>
    <w:pPr>
      <w:ind w:left="200" w:hanging="200" w:hangingChars="200"/>
      <w:contextualSpacing/>
    </w:pPr>
  </w:style>
  <w:style w:type="paragraph" w:styleId="67">
    <w:name w:val="footnote text"/>
    <w:basedOn w:val="1"/>
    <w:link w:val="125"/>
    <w:unhideWhenUsed/>
    <w:qFormat/>
    <w:uiPriority w:val="99"/>
    <w:pPr>
      <w:snapToGrid w:val="0"/>
      <w:jc w:val="left"/>
    </w:pPr>
    <w:rPr>
      <w:sz w:val="18"/>
      <w:szCs w:val="18"/>
    </w:rPr>
  </w:style>
  <w:style w:type="paragraph" w:styleId="68">
    <w:name w:val="toc 6"/>
    <w:basedOn w:val="1"/>
    <w:next w:val="1"/>
    <w:unhideWhenUsed/>
    <w:qFormat/>
    <w:uiPriority w:val="39"/>
    <w:pPr>
      <w:ind w:left="2100" w:leftChars="1000"/>
    </w:p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126"/>
    <w:unhideWhenUsed/>
    <w:qFormat/>
    <w:uiPriority w:val="99"/>
    <w:pPr>
      <w:spacing w:after="120"/>
      <w:ind w:left="420" w:leftChars="200"/>
    </w:pPr>
    <w:rPr>
      <w:sz w:val="16"/>
      <w:szCs w:val="16"/>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ind w:leftChars="200" w:hanging="200" w:hangingChars="200"/>
    </w:pPr>
  </w:style>
  <w:style w:type="paragraph" w:styleId="74">
    <w:name w:val="toc 2"/>
    <w:basedOn w:val="1"/>
    <w:next w:val="1"/>
    <w:unhideWhenUsed/>
    <w:qFormat/>
    <w:uiPriority w:val="39"/>
    <w:pPr>
      <w:ind w:left="420" w:leftChars="200"/>
    </w:pPr>
  </w:style>
  <w:style w:type="paragraph" w:styleId="75">
    <w:name w:val="toc 9"/>
    <w:basedOn w:val="1"/>
    <w:next w:val="1"/>
    <w:unhideWhenUsed/>
    <w:qFormat/>
    <w:uiPriority w:val="39"/>
    <w:pPr>
      <w:ind w:left="3360" w:leftChars="1600"/>
    </w:pPr>
  </w:style>
  <w:style w:type="paragraph" w:styleId="76">
    <w:name w:val="Body Text 2"/>
    <w:basedOn w:val="1"/>
    <w:link w:val="127"/>
    <w:unhideWhenUsed/>
    <w:qFormat/>
    <w:uiPriority w:val="99"/>
    <w:pPr>
      <w:spacing w:after="120" w:line="480" w:lineRule="auto"/>
    </w:p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128"/>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0">
    <w:name w:val="HTML Preformatted"/>
    <w:basedOn w:val="1"/>
    <w:link w:val="129"/>
    <w:unhideWhenUsed/>
    <w:qFormat/>
    <w:uiPriority w:val="99"/>
    <w:rPr>
      <w:rFonts w:ascii="Courier New" w:hAnsi="Courier New"/>
      <w:sz w:val="20"/>
      <w:szCs w:val="20"/>
    </w:rPr>
  </w:style>
  <w:style w:type="paragraph" w:styleId="8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next w:val="1"/>
    <w:link w:val="130"/>
    <w:qFormat/>
    <w:uiPriority w:val="10"/>
    <w:pPr>
      <w:spacing w:before="240" w:after="60"/>
      <w:jc w:val="center"/>
      <w:outlineLvl w:val="0"/>
    </w:pPr>
    <w:rPr>
      <w:rFonts w:ascii="Cambria" w:hAnsi="Cambria"/>
      <w:b/>
      <w:bCs/>
      <w:sz w:val="32"/>
      <w:szCs w:val="32"/>
    </w:rPr>
  </w:style>
  <w:style w:type="paragraph" w:styleId="85">
    <w:name w:val="annotation subject"/>
    <w:basedOn w:val="28"/>
    <w:next w:val="28"/>
    <w:link w:val="131"/>
    <w:unhideWhenUsed/>
    <w:qFormat/>
    <w:uiPriority w:val="99"/>
    <w:rPr>
      <w:b/>
      <w:bCs/>
      <w:szCs w:val="22"/>
    </w:rPr>
  </w:style>
  <w:style w:type="paragraph" w:styleId="86">
    <w:name w:val="Body Text First Indent"/>
    <w:basedOn w:val="34"/>
    <w:link w:val="132"/>
    <w:unhideWhenUsed/>
    <w:qFormat/>
    <w:uiPriority w:val="99"/>
    <w:pPr>
      <w:ind w:firstLine="420" w:firstLineChars="100"/>
    </w:pPr>
  </w:style>
  <w:style w:type="paragraph" w:styleId="87">
    <w:name w:val="Body Text First Indent 2"/>
    <w:basedOn w:val="35"/>
    <w:link w:val="133"/>
    <w:unhideWhenUsed/>
    <w:qFormat/>
    <w:uiPriority w:val="99"/>
    <w:pPr>
      <w:spacing w:after="120" w:line="240" w:lineRule="auto"/>
      <w:ind w:leftChars="200" w:firstLine="420" w:firstLineChars="200"/>
    </w:pPr>
    <w:rPr>
      <w:sz w:val="21"/>
      <w:szCs w:val="22"/>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Hyperlink"/>
    <w:unhideWhenUsed/>
    <w:qFormat/>
    <w:uiPriority w:val="0"/>
    <w:rPr>
      <w:color w:val="0000FF"/>
      <w:u w:val="single"/>
    </w:rPr>
  </w:style>
  <w:style w:type="character" w:styleId="92">
    <w:name w:val="annotation reference"/>
    <w:unhideWhenUsed/>
    <w:qFormat/>
    <w:uiPriority w:val="0"/>
    <w:rPr>
      <w:sz w:val="21"/>
      <w:szCs w:val="21"/>
    </w:rPr>
  </w:style>
  <w:style w:type="paragraph" w:customStyle="1" w:styleId="93">
    <w:name w:val="Default"/>
    <w:basedOn w:val="9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正文（首行缩进两字）"/>
    <w:basedOn w:val="1"/>
    <w:qFormat/>
    <w:uiPriority w:val="0"/>
    <w:rPr>
      <w:szCs w:val="21"/>
    </w:rPr>
  </w:style>
  <w:style w:type="paragraph" w:customStyle="1" w:styleId="95">
    <w:name w:val="样式1"/>
    <w:basedOn w:val="57"/>
    <w:qFormat/>
    <w:uiPriority w:val="0"/>
    <w:rPr>
      <w:b/>
      <w:color w:val="538135"/>
      <w:sz w:val="28"/>
    </w:rPr>
  </w:style>
  <w:style w:type="character" w:customStyle="1" w:styleId="96">
    <w:name w:val="宏文本 Char"/>
    <w:link w:val="2"/>
    <w:semiHidden/>
    <w:qFormat/>
    <w:uiPriority w:val="99"/>
    <w:rPr>
      <w:rFonts w:ascii="Courier New" w:hAnsi="Courier New"/>
      <w:kern w:val="2"/>
      <w:sz w:val="24"/>
      <w:szCs w:val="24"/>
      <w:lang w:bidi="ar-SA"/>
    </w:rPr>
  </w:style>
  <w:style w:type="character" w:customStyle="1" w:styleId="97">
    <w:name w:val="标题 1 Char"/>
    <w:link w:val="3"/>
    <w:qFormat/>
    <w:uiPriority w:val="9"/>
    <w:rPr>
      <w:b/>
      <w:bCs/>
      <w:kern w:val="44"/>
      <w:sz w:val="44"/>
      <w:szCs w:val="44"/>
    </w:rPr>
  </w:style>
  <w:style w:type="character" w:customStyle="1" w:styleId="98">
    <w:name w:val="标题 2 Char"/>
    <w:link w:val="4"/>
    <w:qFormat/>
    <w:uiPriority w:val="9"/>
    <w:rPr>
      <w:rFonts w:ascii="Cambria" w:hAnsi="Cambria" w:eastAsia="宋体" w:cs="Times New Roman"/>
      <w:b/>
      <w:bCs/>
      <w:kern w:val="2"/>
      <w:sz w:val="32"/>
      <w:szCs w:val="32"/>
    </w:rPr>
  </w:style>
  <w:style w:type="character" w:customStyle="1" w:styleId="99">
    <w:name w:val="标题 3 Char"/>
    <w:link w:val="5"/>
    <w:semiHidden/>
    <w:qFormat/>
    <w:uiPriority w:val="9"/>
    <w:rPr>
      <w:b/>
      <w:bCs/>
      <w:kern w:val="2"/>
      <w:sz w:val="32"/>
      <w:szCs w:val="32"/>
    </w:rPr>
  </w:style>
  <w:style w:type="character" w:customStyle="1" w:styleId="100">
    <w:name w:val="标题 4 Char"/>
    <w:link w:val="6"/>
    <w:semiHidden/>
    <w:qFormat/>
    <w:uiPriority w:val="9"/>
    <w:rPr>
      <w:rFonts w:ascii="Cambria" w:hAnsi="Cambria" w:eastAsia="宋体" w:cs="Times New Roman"/>
      <w:b/>
      <w:bCs/>
      <w:kern w:val="2"/>
      <w:sz w:val="28"/>
      <w:szCs w:val="28"/>
    </w:rPr>
  </w:style>
  <w:style w:type="character" w:customStyle="1" w:styleId="101">
    <w:name w:val="标题 5 Char"/>
    <w:link w:val="7"/>
    <w:semiHidden/>
    <w:qFormat/>
    <w:uiPriority w:val="9"/>
    <w:rPr>
      <w:b/>
      <w:bCs/>
      <w:kern w:val="2"/>
      <w:sz w:val="28"/>
      <w:szCs w:val="28"/>
    </w:rPr>
  </w:style>
  <w:style w:type="character" w:customStyle="1" w:styleId="102">
    <w:name w:val="标题 6 Char"/>
    <w:link w:val="8"/>
    <w:semiHidden/>
    <w:qFormat/>
    <w:uiPriority w:val="9"/>
    <w:rPr>
      <w:rFonts w:ascii="Cambria" w:hAnsi="Cambria" w:eastAsia="宋体" w:cs="Times New Roman"/>
      <w:b/>
      <w:bCs/>
      <w:kern w:val="2"/>
      <w:sz w:val="24"/>
      <w:szCs w:val="24"/>
    </w:rPr>
  </w:style>
  <w:style w:type="character" w:customStyle="1" w:styleId="103">
    <w:name w:val="标题 7 Char"/>
    <w:link w:val="9"/>
    <w:semiHidden/>
    <w:qFormat/>
    <w:uiPriority w:val="9"/>
    <w:rPr>
      <w:b/>
      <w:bCs/>
      <w:kern w:val="2"/>
      <w:sz w:val="24"/>
      <w:szCs w:val="24"/>
    </w:rPr>
  </w:style>
  <w:style w:type="character" w:customStyle="1" w:styleId="104">
    <w:name w:val="标题 8 Char"/>
    <w:link w:val="10"/>
    <w:semiHidden/>
    <w:qFormat/>
    <w:uiPriority w:val="9"/>
    <w:rPr>
      <w:rFonts w:ascii="Cambria" w:hAnsi="Cambria" w:eastAsia="宋体" w:cs="Times New Roman"/>
      <w:kern w:val="2"/>
      <w:sz w:val="24"/>
      <w:szCs w:val="24"/>
    </w:rPr>
  </w:style>
  <w:style w:type="character" w:customStyle="1" w:styleId="105">
    <w:name w:val="标题 9 Char"/>
    <w:link w:val="11"/>
    <w:semiHidden/>
    <w:qFormat/>
    <w:uiPriority w:val="9"/>
    <w:rPr>
      <w:rFonts w:ascii="Cambria" w:hAnsi="Cambria" w:eastAsia="宋体" w:cs="Times New Roman"/>
      <w:kern w:val="2"/>
      <w:sz w:val="21"/>
      <w:szCs w:val="21"/>
    </w:rPr>
  </w:style>
  <w:style w:type="character" w:customStyle="1" w:styleId="106">
    <w:name w:val="注释标题 Char"/>
    <w:link w:val="16"/>
    <w:semiHidden/>
    <w:qFormat/>
    <w:uiPriority w:val="99"/>
    <w:rPr>
      <w:kern w:val="2"/>
      <w:sz w:val="21"/>
      <w:szCs w:val="22"/>
    </w:rPr>
  </w:style>
  <w:style w:type="character" w:customStyle="1" w:styleId="107">
    <w:name w:val="电子邮件签名 Char"/>
    <w:link w:val="19"/>
    <w:semiHidden/>
    <w:qFormat/>
    <w:uiPriority w:val="99"/>
    <w:rPr>
      <w:kern w:val="2"/>
      <w:sz w:val="21"/>
      <w:szCs w:val="22"/>
    </w:rPr>
  </w:style>
  <w:style w:type="character" w:customStyle="1" w:styleId="108">
    <w:name w:val="文档结构图 Char"/>
    <w:link w:val="26"/>
    <w:semiHidden/>
    <w:qFormat/>
    <w:uiPriority w:val="99"/>
    <w:rPr>
      <w:rFonts w:ascii="宋体"/>
      <w:kern w:val="2"/>
      <w:sz w:val="18"/>
      <w:szCs w:val="18"/>
    </w:rPr>
  </w:style>
  <w:style w:type="character" w:customStyle="1" w:styleId="109">
    <w:name w:val="批注文字 Char1"/>
    <w:link w:val="28"/>
    <w:semiHidden/>
    <w:qFormat/>
    <w:locked/>
    <w:uiPriority w:val="0"/>
    <w:rPr>
      <w:rFonts w:ascii="Times New Roman" w:hAnsi="Times New Roman"/>
      <w:kern w:val="2"/>
      <w:sz w:val="21"/>
      <w:szCs w:val="24"/>
    </w:rPr>
  </w:style>
  <w:style w:type="character" w:customStyle="1" w:styleId="110">
    <w:name w:val="称呼 Char"/>
    <w:link w:val="30"/>
    <w:semiHidden/>
    <w:qFormat/>
    <w:uiPriority w:val="99"/>
    <w:rPr>
      <w:kern w:val="2"/>
      <w:sz w:val="21"/>
      <w:szCs w:val="22"/>
    </w:rPr>
  </w:style>
  <w:style w:type="character" w:customStyle="1" w:styleId="111">
    <w:name w:val="正文文本 3 Char"/>
    <w:link w:val="31"/>
    <w:semiHidden/>
    <w:qFormat/>
    <w:uiPriority w:val="99"/>
    <w:rPr>
      <w:kern w:val="2"/>
      <w:sz w:val="16"/>
      <w:szCs w:val="16"/>
    </w:rPr>
  </w:style>
  <w:style w:type="character" w:customStyle="1" w:styleId="112">
    <w:name w:val="结束语 Char"/>
    <w:link w:val="32"/>
    <w:semiHidden/>
    <w:qFormat/>
    <w:uiPriority w:val="99"/>
    <w:rPr>
      <w:kern w:val="2"/>
      <w:sz w:val="21"/>
      <w:szCs w:val="22"/>
    </w:rPr>
  </w:style>
  <w:style w:type="character" w:customStyle="1" w:styleId="113">
    <w:name w:val="正文文本 Char"/>
    <w:link w:val="34"/>
    <w:semiHidden/>
    <w:qFormat/>
    <w:uiPriority w:val="99"/>
    <w:rPr>
      <w:kern w:val="2"/>
      <w:sz w:val="21"/>
      <w:szCs w:val="22"/>
    </w:rPr>
  </w:style>
  <w:style w:type="character" w:customStyle="1" w:styleId="114">
    <w:name w:val="正文文本缩进 Char"/>
    <w:link w:val="35"/>
    <w:semiHidden/>
    <w:qFormat/>
    <w:uiPriority w:val="0"/>
    <w:rPr>
      <w:rFonts w:ascii="Times New Roman" w:hAnsi="Times New Roman"/>
      <w:kern w:val="2"/>
      <w:sz w:val="24"/>
      <w:szCs w:val="24"/>
    </w:rPr>
  </w:style>
  <w:style w:type="character" w:customStyle="1" w:styleId="115">
    <w:name w:val="HTML 地址 Char"/>
    <w:link w:val="41"/>
    <w:semiHidden/>
    <w:qFormat/>
    <w:uiPriority w:val="99"/>
    <w:rPr>
      <w:i/>
      <w:iCs/>
      <w:kern w:val="2"/>
      <w:sz w:val="21"/>
      <w:szCs w:val="22"/>
    </w:rPr>
  </w:style>
  <w:style w:type="character" w:customStyle="1" w:styleId="116">
    <w:name w:val="纯文本 Char"/>
    <w:link w:val="45"/>
    <w:semiHidden/>
    <w:qFormat/>
    <w:uiPriority w:val="99"/>
    <w:rPr>
      <w:rFonts w:ascii="宋体" w:hAnsi="Courier New" w:cs="Courier New"/>
      <w:kern w:val="2"/>
      <w:sz w:val="21"/>
      <w:szCs w:val="21"/>
    </w:rPr>
  </w:style>
  <w:style w:type="character" w:customStyle="1" w:styleId="117">
    <w:name w:val="日期 Char"/>
    <w:link w:val="50"/>
    <w:semiHidden/>
    <w:qFormat/>
    <w:uiPriority w:val="99"/>
    <w:rPr>
      <w:kern w:val="2"/>
      <w:sz w:val="21"/>
      <w:szCs w:val="22"/>
    </w:rPr>
  </w:style>
  <w:style w:type="character" w:customStyle="1" w:styleId="118">
    <w:name w:val="正文文本缩进 2 Char"/>
    <w:link w:val="51"/>
    <w:semiHidden/>
    <w:qFormat/>
    <w:uiPriority w:val="99"/>
    <w:rPr>
      <w:kern w:val="2"/>
      <w:sz w:val="21"/>
      <w:szCs w:val="22"/>
    </w:rPr>
  </w:style>
  <w:style w:type="character" w:customStyle="1" w:styleId="119">
    <w:name w:val="尾注文本 Char"/>
    <w:link w:val="52"/>
    <w:semiHidden/>
    <w:qFormat/>
    <w:uiPriority w:val="99"/>
    <w:rPr>
      <w:kern w:val="2"/>
      <w:sz w:val="21"/>
      <w:szCs w:val="22"/>
    </w:rPr>
  </w:style>
  <w:style w:type="character" w:customStyle="1" w:styleId="120">
    <w:name w:val="批注框文本 Char"/>
    <w:link w:val="54"/>
    <w:semiHidden/>
    <w:qFormat/>
    <w:uiPriority w:val="99"/>
    <w:rPr>
      <w:sz w:val="18"/>
      <w:szCs w:val="18"/>
    </w:rPr>
  </w:style>
  <w:style w:type="character" w:customStyle="1" w:styleId="121">
    <w:name w:val="页脚 Char"/>
    <w:link w:val="55"/>
    <w:qFormat/>
    <w:uiPriority w:val="99"/>
    <w:rPr>
      <w:sz w:val="18"/>
      <w:szCs w:val="18"/>
    </w:rPr>
  </w:style>
  <w:style w:type="character" w:customStyle="1" w:styleId="122">
    <w:name w:val="页眉 Char"/>
    <w:link w:val="57"/>
    <w:qFormat/>
    <w:uiPriority w:val="99"/>
    <w:rPr>
      <w:sz w:val="18"/>
      <w:szCs w:val="18"/>
    </w:rPr>
  </w:style>
  <w:style w:type="character" w:customStyle="1" w:styleId="123">
    <w:name w:val="签名 Char"/>
    <w:link w:val="58"/>
    <w:semiHidden/>
    <w:qFormat/>
    <w:uiPriority w:val="99"/>
    <w:rPr>
      <w:kern w:val="2"/>
      <w:sz w:val="21"/>
      <w:szCs w:val="22"/>
    </w:rPr>
  </w:style>
  <w:style w:type="character" w:customStyle="1" w:styleId="124">
    <w:name w:val="副标题 Char"/>
    <w:link w:val="64"/>
    <w:qFormat/>
    <w:uiPriority w:val="11"/>
    <w:rPr>
      <w:rFonts w:ascii="Cambria" w:hAnsi="Cambria" w:cs="Times New Roman"/>
      <w:b/>
      <w:bCs/>
      <w:kern w:val="28"/>
      <w:sz w:val="32"/>
      <w:szCs w:val="32"/>
    </w:rPr>
  </w:style>
  <w:style w:type="character" w:customStyle="1" w:styleId="125">
    <w:name w:val="脚注文本 Char"/>
    <w:link w:val="67"/>
    <w:semiHidden/>
    <w:qFormat/>
    <w:uiPriority w:val="99"/>
    <w:rPr>
      <w:kern w:val="2"/>
      <w:sz w:val="18"/>
      <w:szCs w:val="18"/>
    </w:rPr>
  </w:style>
  <w:style w:type="character" w:customStyle="1" w:styleId="126">
    <w:name w:val="正文文本缩进 3 Char"/>
    <w:link w:val="70"/>
    <w:semiHidden/>
    <w:qFormat/>
    <w:uiPriority w:val="99"/>
    <w:rPr>
      <w:kern w:val="2"/>
      <w:sz w:val="16"/>
      <w:szCs w:val="16"/>
    </w:rPr>
  </w:style>
  <w:style w:type="character" w:customStyle="1" w:styleId="127">
    <w:name w:val="正文文本 2 Char"/>
    <w:link w:val="76"/>
    <w:semiHidden/>
    <w:qFormat/>
    <w:uiPriority w:val="99"/>
    <w:rPr>
      <w:kern w:val="2"/>
      <w:sz w:val="21"/>
      <w:szCs w:val="22"/>
    </w:rPr>
  </w:style>
  <w:style w:type="character" w:customStyle="1" w:styleId="128">
    <w:name w:val="信息标题 Char"/>
    <w:link w:val="79"/>
    <w:semiHidden/>
    <w:qFormat/>
    <w:uiPriority w:val="99"/>
    <w:rPr>
      <w:rFonts w:ascii="Cambria" w:hAnsi="Cambria" w:eastAsia="宋体" w:cs="Times New Roman"/>
      <w:kern w:val="2"/>
      <w:sz w:val="24"/>
      <w:szCs w:val="24"/>
      <w:shd w:val="pct20" w:color="auto" w:fill="auto"/>
    </w:rPr>
  </w:style>
  <w:style w:type="character" w:customStyle="1" w:styleId="129">
    <w:name w:val="HTML 预设格式 Char"/>
    <w:link w:val="80"/>
    <w:semiHidden/>
    <w:qFormat/>
    <w:uiPriority w:val="99"/>
    <w:rPr>
      <w:rFonts w:ascii="Courier New" w:hAnsi="Courier New" w:cs="Courier New"/>
      <w:kern w:val="2"/>
    </w:rPr>
  </w:style>
  <w:style w:type="character" w:customStyle="1" w:styleId="130">
    <w:name w:val="标题 Char"/>
    <w:link w:val="84"/>
    <w:qFormat/>
    <w:uiPriority w:val="10"/>
    <w:rPr>
      <w:rFonts w:ascii="Cambria" w:hAnsi="Cambria" w:cs="Times New Roman"/>
      <w:b/>
      <w:bCs/>
      <w:kern w:val="2"/>
      <w:sz w:val="32"/>
      <w:szCs w:val="32"/>
    </w:rPr>
  </w:style>
  <w:style w:type="character" w:customStyle="1" w:styleId="131">
    <w:name w:val="批注主题 Char"/>
    <w:link w:val="85"/>
    <w:semiHidden/>
    <w:qFormat/>
    <w:uiPriority w:val="99"/>
    <w:rPr>
      <w:rFonts w:ascii="Times New Roman" w:hAnsi="Times New Roman"/>
      <w:b/>
      <w:bCs/>
      <w:kern w:val="2"/>
      <w:sz w:val="21"/>
      <w:szCs w:val="22"/>
    </w:rPr>
  </w:style>
  <w:style w:type="character" w:customStyle="1" w:styleId="132">
    <w:name w:val="正文首行缩进 Char"/>
    <w:basedOn w:val="113"/>
    <w:link w:val="86"/>
    <w:semiHidden/>
    <w:qFormat/>
    <w:uiPriority w:val="99"/>
  </w:style>
  <w:style w:type="character" w:customStyle="1" w:styleId="133">
    <w:name w:val="正文首行缩进 2 Char"/>
    <w:link w:val="87"/>
    <w:semiHidden/>
    <w:qFormat/>
    <w:uiPriority w:val="99"/>
    <w:rPr>
      <w:rFonts w:ascii="Times New Roman" w:hAnsi="Times New Roman"/>
      <w:kern w:val="2"/>
      <w:sz w:val="21"/>
      <w:szCs w:val="22"/>
    </w:rPr>
  </w:style>
  <w:style w:type="character" w:customStyle="1" w:styleId="134">
    <w:name w:val="font01"/>
    <w:basedOn w:val="90"/>
    <w:qFormat/>
    <w:uiPriority w:val="0"/>
    <w:rPr>
      <w:rFonts w:hint="eastAsia" w:ascii="宋体" w:hAnsi="宋体" w:eastAsia="宋体" w:cs="宋体"/>
      <w:color w:val="000000"/>
      <w:sz w:val="18"/>
      <w:szCs w:val="18"/>
      <w:u w:val="none"/>
    </w:rPr>
  </w:style>
  <w:style w:type="character" w:customStyle="1" w:styleId="135">
    <w:name w:val="font11"/>
    <w:basedOn w:val="90"/>
    <w:qFormat/>
    <w:uiPriority w:val="0"/>
    <w:rPr>
      <w:rFonts w:hint="eastAsia" w:ascii="宋体" w:hAnsi="宋体" w:eastAsia="宋体" w:cs="宋体"/>
      <w:color w:val="000000"/>
      <w:sz w:val="18"/>
      <w:szCs w:val="18"/>
      <w:u w:val="none"/>
    </w:rPr>
  </w:style>
  <w:style w:type="character" w:customStyle="1" w:styleId="136">
    <w:name w:val="明显引用 Char"/>
    <w:link w:val="137"/>
    <w:qFormat/>
    <w:uiPriority w:val="30"/>
    <w:rPr>
      <w:b/>
      <w:bCs/>
      <w:i/>
      <w:iCs/>
      <w:color w:val="4F81BD"/>
      <w:kern w:val="2"/>
      <w:sz w:val="21"/>
      <w:szCs w:val="22"/>
    </w:rPr>
  </w:style>
  <w:style w:type="paragraph" w:styleId="137">
    <w:name w:val="Intense Quote"/>
    <w:basedOn w:val="1"/>
    <w:next w:val="1"/>
    <w:link w:val="136"/>
    <w:qFormat/>
    <w:uiPriority w:val="30"/>
    <w:pPr>
      <w:pBdr>
        <w:bottom w:val="single" w:color="4F81BD" w:sz="4" w:space="4"/>
      </w:pBdr>
      <w:spacing w:before="200" w:after="280"/>
      <w:ind w:left="936" w:right="936"/>
    </w:pPr>
    <w:rPr>
      <w:b/>
      <w:bCs/>
      <w:i/>
      <w:iCs/>
      <w:color w:val="4F81BD"/>
    </w:rPr>
  </w:style>
  <w:style w:type="character" w:customStyle="1" w:styleId="138">
    <w:name w:val="引用 Char"/>
    <w:link w:val="139"/>
    <w:qFormat/>
    <w:uiPriority w:val="29"/>
    <w:rPr>
      <w:i/>
      <w:iCs/>
      <w:color w:val="000000"/>
      <w:kern w:val="2"/>
      <w:sz w:val="21"/>
      <w:szCs w:val="22"/>
    </w:rPr>
  </w:style>
  <w:style w:type="paragraph" w:styleId="139">
    <w:name w:val="Quote"/>
    <w:basedOn w:val="1"/>
    <w:next w:val="1"/>
    <w:link w:val="138"/>
    <w:qFormat/>
    <w:uiPriority w:val="29"/>
    <w:rPr>
      <w:i/>
      <w:iCs/>
      <w:color w:val="000000"/>
    </w:rPr>
  </w:style>
  <w:style w:type="character" w:customStyle="1" w:styleId="140">
    <w:name w:val="批注文字 Char"/>
    <w:semiHidden/>
    <w:qFormat/>
    <w:uiPriority w:val="99"/>
    <w:rPr>
      <w:kern w:val="2"/>
      <w:sz w:val="21"/>
      <w:szCs w:val="22"/>
    </w:rPr>
  </w:style>
  <w:style w:type="paragraph" w:customStyle="1" w:styleId="141">
    <w:name w:val="_Style 136"/>
    <w:basedOn w:val="1"/>
    <w:next w:val="1"/>
    <w:unhideWhenUsed/>
    <w:qFormat/>
    <w:uiPriority w:val="37"/>
  </w:style>
  <w:style w:type="paragraph" w:customStyle="1" w:styleId="142">
    <w:name w:val="_Style 138"/>
    <w:basedOn w:val="3"/>
    <w:next w:val="1"/>
    <w:unhideWhenUsed/>
    <w:qFormat/>
    <w:uiPriority w:val="39"/>
    <w:pPr>
      <w:outlineLvl w:val="9"/>
    </w:pPr>
  </w:style>
  <w:style w:type="paragraph" w:styleId="14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1026" textRotate="1"/>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Geely</Company>
  <Pages>15</Pages>
  <Words>4316</Words>
  <Characters>4685</Characters>
  <Lines>23</Lines>
  <Paragraphs>6</Paragraphs>
  <TotalTime>25</TotalTime>
  <ScaleCrop>false</ScaleCrop>
  <LinksUpToDate>false</LinksUpToDate>
  <CharactersWithSpaces>4798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2019-12-09T10:18:00Z</dcterms:created>
  <dc:creator>chenjingshuai</dc:creator>
  <cp:lastModifiedBy>CGZX</cp:lastModifiedBy>
  <cp:lastPrinted>2020-10-22T00:07:00Z</cp:lastPrinted>
  <dcterms:modified xsi:type="dcterms:W3CDTF">2025-03-28T03:28:30Z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61676334b4e8422151e43967553014381f5e06876ebe2bbce66cedec39aecaacf4853be976adcc648e709e91f0cef3a5a14e6f4a0a896119069db6d942f1f1dbf8cdcaaa46413af02a7da343d91196acc1a503dce7f4cb4d7a711838634f02486d688d1e13fd6fd22a526cf8bfa61430a515be6268a24bc84b269f8f186f04a</vt:lpwstr>
  </property>
  <property fmtid="{D5CDD505-2E9C-101B-9397-08002B2CF9AE}" pid="3" name="EagleCloud1">
    <vt:lpwstr>e0b6721116483554c3df4d72dba1ebf61c11bcc3e6d3e4b459c3e9e89084e126c53f427ccc583f149914b7894388815884333f0f7884491659d6929d9364db71cefaf381f45ca91c183a2d597be7db7d20dc8aaa42089648d63fcde9e2638abfd7ceb22f5704e7c1f2ad75253bb975beb7cdb364b4915021746e6845aca8e20</vt:lpwstr>
  </property>
  <property fmtid="{D5CDD505-2E9C-101B-9397-08002B2CF9AE}" pid="4" name="EagleCloud2">
    <vt:lpwstr>05d2ae098265775263acad4484249c1139c676d9c111236039c5e0ed06e82408088e74ce4f9cfb62ce03d9f2c76db8d5542194b03f52363284ca95ab6d6f29b938ed9abb56368ca3a21f915d095e978fe577bbbd39c0ce91bc5dec0bc5ef32fe3ce388e72fe7b4db20a14a9a3d67f3d96b6c0ad73615a193e9b77f0ecc42b6c</vt:lpwstr>
  </property>
  <property fmtid="{D5CDD505-2E9C-101B-9397-08002B2CF9AE}" pid="5" name="EagleCloud3">
    <vt:lpwstr>177ff496e19c8255bbefcb52988338d79997a4708314e989db467b53fff772df264</vt:lpwstr>
  </property>
  <property fmtid="{D5CDD505-2E9C-101B-9397-08002B2CF9AE}" pid="6" name="ICV">
    <vt:lpwstr>B27C42A57FC644D29BE679916B9AC71C_13</vt:lpwstr>
  </property>
  <property fmtid="{D5CDD505-2E9C-101B-9397-08002B2CF9AE}" pid="7" name="KSOProductBuildVer">
    <vt:lpwstr>2052-12.1.0.15712</vt:lpwstr>
  </property>
  <property fmtid="{D5CDD505-2E9C-101B-9397-08002B2CF9AE}" pid="8" name="KSOTemplateDocerSaveRecord">
    <vt:lpwstr>eyJoZGlkIjoiN2YzNjBkOTgyNWQ1YTMxYzM3MzMwNWFiODNmOWIzYWMiLCJ1c2VySWQiOiIxNDE4MTE2MTc2In0=</vt:lpwstr>
  </property>
</Properties>
</file>