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报价邀请函</w:t>
      </w:r>
    </w:p>
    <w:p>
      <w:pPr>
        <w:shd w:val="solid" w:color="FFFFFF" w:fill="auto"/>
        <w:autoSpaceDN w:val="0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</w:p>
    <w:p>
      <w:pPr>
        <w:shd w:val="solid" w:color="FFFFFF" w:fill="auto"/>
        <w:autoSpaceDN w:val="0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尊敬的各位硫酸铵需求客户：</w:t>
      </w:r>
    </w:p>
    <w:p>
      <w:pPr>
        <w:shd w:val="solid" w:color="FFFFFF" w:fill="auto"/>
        <w:autoSpaceDN w:val="0"/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 xml:space="preserve">   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eastAsia="zh-CN"/>
        </w:rPr>
        <w:t>百色百矿发电有限公司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田东电厂202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月硫酸铵销售现在开始，现诚挚邀请贵公司进行报价，报价注意事项如下：</w:t>
      </w:r>
    </w:p>
    <w:p>
      <w:pPr>
        <w:shd w:val="solid" w:color="FFFFFF" w:fill="auto"/>
        <w:autoSpaceDN w:val="0"/>
        <w:jc w:val="left"/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 xml:space="preserve">     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instrText xml:space="preserve"> HYPERLINK "mailto:1.报价函请盖公章后扫描并pdf加密发至指定邮箱Sungui.Sheng@geely.com,报价文件命名为XX公司fcp" </w:instrTex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1.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eastAsia="zh-CN"/>
        </w:rPr>
        <w:t>硫酸铵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预估产量</w:t>
      </w:r>
    </w:p>
    <w:tbl>
      <w:tblPr>
        <w:tblW w:w="62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2"/>
        <w:gridCol w:w="3082"/>
        <w:gridCol w:w="1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物资名称</w:t>
            </w:r>
          </w:p>
        </w:tc>
        <w:tc>
          <w:tcPr>
            <w:tcW w:w="1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预估量（吨）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田东电厂硫酸铵（灰白）</w:t>
            </w:r>
          </w:p>
        </w:tc>
        <w:tc>
          <w:tcPr>
            <w:tcW w:w="1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</w:tr>
    </w:tbl>
    <w:p>
      <w:pPr>
        <w:shd w:val="solid" w:color="FFFFFF" w:fill="auto"/>
        <w:autoSpaceDN w:val="0"/>
        <w:jc w:val="left"/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 xml:space="preserve">    2.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eastAsia="zh-CN"/>
        </w:rPr>
        <w:t>认购及调配表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请加盖公章后扫描成pdf发至指定邮箱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Sungui.Sheng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@geely.com，报价文件命名为XX公司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eastAsia="zh-CN"/>
        </w:rPr>
        <w:t>硫酸铵认购及调配表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。</w:t>
      </w:r>
    </w:p>
    <w:p>
      <w:pPr>
        <w:numPr>
          <w:numId w:val="0"/>
        </w:numPr>
        <w:shd w:val="solid" w:color="FFFFFF" w:fill="auto"/>
        <w:autoSpaceDN w:val="0"/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val="en-US" w:eastAsia="zh-CN"/>
        </w:rPr>
        <w:t xml:space="preserve">    3.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我公司计划销售的副产品为田东电厂硫酸铵，所报价格均为自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提含税价，交货地点为田东电厂硫酸铵仓库（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  <w:lang w:eastAsia="zh-CN"/>
        </w:rPr>
        <w:t>或其他指定地点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），意向需求量等详见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eastAsia="zh-CN"/>
        </w:rPr>
        <w:t>认购及调配表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。如需对我公司所销售硫酸铵进行检验，可到田东电厂了解确定无误后报价。</w:t>
      </w:r>
    </w:p>
    <w:p>
      <w:pPr>
        <w:numPr>
          <w:numId w:val="0"/>
        </w:numPr>
        <w:shd w:val="solid" w:color="FFFFFF" w:fill="auto"/>
        <w:autoSpaceDN w:val="0"/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 xml:space="preserve">    4.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本次所报价格期限为202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31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日至202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29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日。</w:t>
      </w:r>
    </w:p>
    <w:p>
      <w:pPr>
        <w:shd w:val="solid" w:color="FFFFFF" w:fill="auto"/>
        <w:autoSpaceDN w:val="0"/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5.报价时间截止至202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27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日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14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：00。</w:t>
      </w:r>
    </w:p>
    <w:p>
      <w:pPr>
        <w:shd w:val="solid" w:color="FFFFFF" w:fill="auto"/>
        <w:autoSpaceDN w:val="0"/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6.各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  <w:lang w:eastAsia="zh-CN"/>
        </w:rPr>
        <w:t>公司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应自行做好运输计划。中标单位必须保证我方分配提货量，不按合同约定提货的将进行扣罚。</w:t>
      </w:r>
    </w:p>
    <w:p>
      <w:pPr>
        <w:shd w:val="solid" w:color="FFFFFF" w:fill="auto"/>
        <w:autoSpaceDN w:val="0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7.如贵公司中标，则与我司签订相应合同。付款方式为先款后货，并交付5万元履约保证金，后因贵公司单方面原因无法履约，该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保证金概不退回。（已签有合同的按原合同条款执行）</w:t>
      </w:r>
    </w:p>
    <w:p>
      <w:pPr>
        <w:shd w:val="solid" w:color="FFFFFF" w:fill="auto"/>
        <w:autoSpaceDN w:val="0"/>
        <w:ind w:firstLine="600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8.联系人：盛孙贵（手机号码：13807761223）。</w:t>
      </w:r>
    </w:p>
    <w:p>
      <w:pPr>
        <w:shd w:val="solid" w:color="FFFFFF" w:fill="auto"/>
        <w:autoSpaceDN w:val="0"/>
        <w:ind w:firstLine="600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9. 请按以下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eastAsia="zh-CN"/>
        </w:rPr>
        <w:t>认购及调配表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分别报价：</w:t>
      </w:r>
    </w:p>
    <w:p>
      <w:pPr>
        <w:shd w:val="solid" w:color="FFFFFF" w:fill="auto"/>
        <w:autoSpaceDN w:val="0"/>
        <w:jc w:val="left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 xml:space="preserve">联 系 人：          </w:t>
      </w:r>
    </w:p>
    <w:p>
      <w:pPr>
        <w:shd w:val="solid" w:color="FFFFFF" w:fill="auto"/>
        <w:autoSpaceDN w:val="0"/>
        <w:ind w:firstLine="600"/>
        <w:jc w:val="left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联系电话：</w:t>
      </w:r>
    </w:p>
    <w:p>
      <w:pPr>
        <w:pStyle w:val="4"/>
        <w:ind w:firstLine="281" w:firstLineChars="100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田东电厂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硫酸铵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销售认购及调配表</w:t>
      </w:r>
    </w:p>
    <w:p>
      <w:pPr>
        <w:pStyle w:val="4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（</w:t>
      </w:r>
      <w:r>
        <w:rPr>
          <w:rFonts w:hint="eastAsia" w:hAnsi="宋体" w:cs="宋体"/>
          <w:b/>
          <w:bCs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月份）</w:t>
      </w:r>
    </w:p>
    <w:p>
      <w:pPr>
        <w:pStyle w:val="4"/>
        <w:ind w:firstLine="280" w:firstLineChars="1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副产品需求及调配数量：</w:t>
      </w:r>
    </w:p>
    <w:tbl>
      <w:tblPr>
        <w:tblW w:w="8356" w:type="dxa"/>
        <w:tblInd w:w="1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1015"/>
        <w:gridCol w:w="1125"/>
        <w:gridCol w:w="1485"/>
        <w:gridCol w:w="1590"/>
        <w:gridCol w:w="1230"/>
        <w:gridCol w:w="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6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名称</w:t>
            </w:r>
          </w:p>
        </w:tc>
        <w:tc>
          <w:tcPr>
            <w:tcW w:w="101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物资名称</w:t>
            </w:r>
          </w:p>
        </w:tc>
        <w:tc>
          <w:tcPr>
            <w:tcW w:w="112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预估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产量（吨）</w:t>
            </w:r>
          </w:p>
        </w:tc>
        <w:tc>
          <w:tcPr>
            <w:tcW w:w="148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需方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认购数量（吨）</w:t>
            </w:r>
          </w:p>
        </w:tc>
        <w:tc>
          <w:tcPr>
            <w:tcW w:w="1590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需方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认购价（元/吨）</w:t>
            </w:r>
          </w:p>
        </w:tc>
        <w:tc>
          <w:tcPr>
            <w:tcW w:w="1230" w:type="dxa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供方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调配供应量</w:t>
            </w:r>
          </w:p>
        </w:tc>
        <w:tc>
          <w:tcPr>
            <w:tcW w:w="82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atLeast"/>
        </w:trPr>
        <w:tc>
          <w:tcPr>
            <w:tcW w:w="1086" w:type="dxa"/>
            <w:vAlign w:val="top"/>
          </w:tcPr>
          <w:p>
            <w:pPr>
              <w:pStyle w:val="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田东电厂2×135MW机组粉煤灰销售认购项目</w:t>
            </w:r>
          </w:p>
        </w:tc>
        <w:tc>
          <w:tcPr>
            <w:tcW w:w="101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硫酸铵</w:t>
            </w:r>
          </w:p>
        </w:tc>
        <w:tc>
          <w:tcPr>
            <w:tcW w:w="112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148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wordWrap/>
        <w:adjustRightInd/>
        <w:snapToGrid/>
        <w:spacing w:after="0" w:line="480" w:lineRule="auto"/>
        <w:ind w:left="0" w:leftChars="0" w:right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说明： 1、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供需</w:t>
      </w:r>
      <w:r>
        <w:rPr>
          <w:rFonts w:hint="eastAsia" w:ascii="宋体" w:hAnsi="宋体" w:eastAsia="宋体" w:cs="宋体"/>
          <w:sz w:val="24"/>
          <w:szCs w:val="24"/>
        </w:rPr>
        <w:t>双方认购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及调配</w:t>
      </w:r>
      <w:r>
        <w:rPr>
          <w:rFonts w:hint="eastAsia" w:ascii="宋体" w:hAnsi="宋体" w:eastAsia="宋体" w:cs="宋体"/>
          <w:sz w:val="24"/>
          <w:szCs w:val="24"/>
        </w:rPr>
        <w:t>表必须加盖公章或签字，如无签字或盖章的则认购无效。</w:t>
      </w:r>
    </w:p>
    <w:p>
      <w:pPr>
        <w:wordWrap/>
        <w:adjustRightInd/>
        <w:snapToGrid/>
        <w:spacing w:after="0" w:line="480" w:lineRule="auto"/>
        <w:ind w:left="0" w:leftChars="0" w:right="0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2、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供需</w:t>
      </w:r>
      <w:r>
        <w:rPr>
          <w:rFonts w:hint="eastAsia" w:ascii="宋体" w:hAnsi="宋体" w:eastAsia="宋体" w:cs="宋体"/>
          <w:sz w:val="24"/>
          <w:szCs w:val="24"/>
        </w:rPr>
        <w:t>双方盖公章或签字确认的认购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及调配表</w:t>
      </w:r>
      <w:r>
        <w:rPr>
          <w:rFonts w:hint="eastAsia" w:ascii="宋体" w:hAnsi="宋体" w:eastAsia="宋体" w:cs="宋体"/>
          <w:sz w:val="24"/>
          <w:szCs w:val="24"/>
        </w:rPr>
        <w:t>当月有效，调配量提货完后或认购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及调配表</w:t>
      </w:r>
      <w:r>
        <w:rPr>
          <w:rFonts w:hint="eastAsia" w:ascii="宋体" w:hAnsi="宋体" w:eastAsia="宋体" w:cs="宋体"/>
          <w:sz w:val="24"/>
          <w:szCs w:val="24"/>
        </w:rPr>
        <w:t>日期超过当个月的，则需要重新认购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认购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及调配表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（扫描成PDF）传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到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认购邮箱：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Sungui.Sheng@geely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.com。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月认购价期限为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31</w:t>
      </w:r>
      <w:r>
        <w:rPr>
          <w:rFonts w:hint="eastAsia" w:ascii="宋体" w:hAnsi="宋体" w:eastAsia="宋体" w:cs="宋体"/>
          <w:sz w:val="24"/>
          <w:szCs w:val="24"/>
        </w:rPr>
        <w:t>日至202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29</w:t>
      </w:r>
      <w:r>
        <w:rPr>
          <w:rFonts w:hint="eastAsia" w:ascii="宋体" w:hAnsi="宋体" w:eastAsia="宋体" w:cs="宋体"/>
          <w:sz w:val="24"/>
          <w:szCs w:val="24"/>
        </w:rPr>
        <w:t>日,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在此期间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供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方有权根据市场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情况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作相应的价格调整。</w:t>
      </w:r>
    </w:p>
    <w:p>
      <w:pPr>
        <w:pStyle w:val="4"/>
        <w:wordWrap/>
        <w:adjustRightInd/>
        <w:snapToGrid/>
        <w:spacing w:after="0" w:line="480" w:lineRule="auto"/>
        <w:ind w:left="0" w:leftChars="0" w:right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3、因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硫酸铵</w:t>
      </w:r>
      <w:r>
        <w:rPr>
          <w:rFonts w:hint="eastAsia" w:ascii="宋体" w:hAnsi="宋体" w:eastAsia="宋体" w:cs="宋体"/>
          <w:sz w:val="24"/>
          <w:szCs w:val="24"/>
        </w:rPr>
        <w:t>为电力生产的副产品，其产量受制于电力调度负荷，故无法承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诺供应量，只能按当时产量并根据用户提货权来合理调配。</w:t>
      </w:r>
    </w:p>
    <w:p>
      <w:pPr>
        <w:pStyle w:val="4"/>
        <w:wordWrap/>
        <w:adjustRightInd/>
        <w:snapToGrid/>
        <w:spacing w:after="0" w:line="480" w:lineRule="auto"/>
        <w:ind w:left="0" w:leftChars="0" w:right="0" w:firstLine="984" w:firstLineChars="350"/>
        <w:textAlignment w:val="auto"/>
        <w:outlineLvl w:val="9"/>
        <w:rPr>
          <w:rFonts w:hint="eastAsia" w:ascii="宋体" w:hAnsi="宋体" w:eastAsia="宋体" w:cs="宋体"/>
          <w:b/>
          <w:color w:val="FF0000"/>
          <w:sz w:val="24"/>
          <w:szCs w:val="24"/>
        </w:rPr>
      </w:pPr>
    </w:p>
    <w:p>
      <w:pPr>
        <w:pStyle w:val="4"/>
        <w:wordWrap/>
        <w:adjustRightInd/>
        <w:snapToGrid/>
        <w:spacing w:after="0" w:line="480" w:lineRule="auto"/>
        <w:ind w:left="0" w:leftChars="0" w:right="0" w:firstLine="984" w:firstLineChars="350"/>
        <w:textAlignment w:val="auto"/>
        <w:outlineLvl w:val="9"/>
        <w:rPr>
          <w:rFonts w:hint="eastAsia" w:ascii="宋体" w:hAnsi="宋体" w:eastAsia="宋体" w:cs="宋体"/>
          <w:b/>
          <w:color w:val="FF0000"/>
          <w:sz w:val="24"/>
          <w:szCs w:val="24"/>
        </w:rPr>
      </w:pPr>
    </w:p>
    <w:p>
      <w:pPr>
        <w:pStyle w:val="4"/>
        <w:wordWrap/>
        <w:adjustRightInd/>
        <w:snapToGrid/>
        <w:spacing w:after="0" w:line="480" w:lineRule="auto"/>
        <w:ind w:left="0" w:leftChars="0" w:right="0" w:firstLine="984" w:firstLineChars="350"/>
        <w:textAlignment w:val="auto"/>
        <w:outlineLvl w:val="9"/>
        <w:rPr>
          <w:rFonts w:hint="eastAsia" w:ascii="宋体" w:hAnsi="宋体" w:eastAsia="宋体" w:cs="宋体"/>
          <w:b/>
          <w:color w:val="FF0000"/>
          <w:sz w:val="24"/>
          <w:szCs w:val="24"/>
        </w:rPr>
      </w:pPr>
    </w:p>
    <w:p>
      <w:pPr>
        <w:pStyle w:val="4"/>
        <w:wordWrap/>
        <w:adjustRightInd/>
        <w:snapToGrid/>
        <w:spacing w:after="0" w:line="480" w:lineRule="auto"/>
        <w:ind w:left="0" w:leftChars="0" w:right="0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需</w:t>
      </w:r>
      <w:r>
        <w:rPr>
          <w:rFonts w:hint="eastAsia" w:ascii="宋体" w:hAnsi="宋体" w:eastAsia="宋体" w:cs="宋体"/>
          <w:sz w:val="24"/>
          <w:szCs w:val="24"/>
        </w:rPr>
        <w:t>方盖公章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供</w:t>
      </w:r>
      <w:r>
        <w:rPr>
          <w:rFonts w:hint="eastAsia" w:ascii="宋体" w:hAnsi="宋体" w:eastAsia="宋体" w:cs="宋体"/>
          <w:sz w:val="24"/>
          <w:szCs w:val="24"/>
        </w:rPr>
        <w:t>方盖公章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</w:t>
      </w:r>
    </w:p>
    <w:p>
      <w:pPr>
        <w:pStyle w:val="4"/>
        <w:wordWrap/>
        <w:adjustRightInd/>
        <w:snapToGrid/>
        <w:spacing w:beforeLines="120" w:after="0" w:line="480" w:lineRule="auto"/>
        <w:ind w:left="0" w:leftChars="0" w:right="0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法定代表人或委托代理人签字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</w:rPr>
        <w:t xml:space="preserve">    法定代表人或委托代理人签字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</w:t>
      </w:r>
    </w:p>
    <w:p>
      <w:pPr>
        <w:wordWrap/>
        <w:adjustRightInd/>
        <w:snapToGrid/>
        <w:spacing w:after="0" w:line="480" w:lineRule="auto"/>
        <w:ind w:left="0" w:leftChars="0" w:right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widowControl/>
        <w:shd w:val="clear" w:color="auto" w:fill="FFFFFF"/>
        <w:wordWrap/>
        <w:adjustRightInd/>
        <w:snapToGrid/>
        <w:spacing w:after="0" w:line="480" w:lineRule="auto"/>
        <w:ind w:left="0" w:leftChars="0" w:right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签订时间：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签订时间：</w:t>
      </w:r>
    </w:p>
    <w:p>
      <w:pPr>
        <w:shd w:val="solid" w:color="FFFFFF" w:fill="auto"/>
        <w:wordWrap/>
        <w:autoSpaceDN w:val="0"/>
        <w:adjustRightInd/>
        <w:snapToGrid/>
        <w:spacing w:after="0" w:line="480" w:lineRule="auto"/>
        <w:ind w:left="0" w:leftChars="0" w:right="0" w:firstLine="640"/>
        <w:textAlignment w:val="auto"/>
        <w:outlineLvl w:val="9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</w:pPr>
    </w:p>
    <w:p>
      <w:pPr>
        <w:shd w:val="solid" w:color="FFFFFF" w:fill="auto"/>
        <w:wordWrap/>
        <w:autoSpaceDN w:val="0"/>
        <w:adjustRightInd/>
        <w:snapToGrid/>
        <w:spacing w:after="0" w:line="480" w:lineRule="auto"/>
        <w:ind w:left="0" w:leftChars="0" w:right="0" w:firstLine="640"/>
        <w:textAlignment w:val="auto"/>
        <w:outlineLvl w:val="9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 xml:space="preserve">                </w:t>
      </w:r>
    </w:p>
    <w:p>
      <w:pPr>
        <w:shd w:val="solid" w:color="FFFFFF" w:fill="auto"/>
        <w:wordWrap/>
        <w:autoSpaceDN w:val="0"/>
        <w:adjustRightInd/>
        <w:snapToGrid/>
        <w:spacing w:after="0" w:line="480" w:lineRule="auto"/>
        <w:ind w:left="0" w:leftChars="0" w:right="0" w:firstLine="640"/>
        <w:textAlignment w:val="auto"/>
        <w:outlineLvl w:val="9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 xml:space="preserve">                  </w:t>
      </w:r>
      <w:r>
        <w:rPr>
          <w:rFonts w:hint="eastAsia" w:ascii="宋体" w:hAnsi="宋体" w:cs="宋体"/>
          <w:color w:val="333333"/>
          <w:sz w:val="24"/>
          <w:szCs w:val="24"/>
          <w:shd w:val="clear" w:color="auto" w:fill="FFFFFF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吉利百矿集团有限公司销售部</w:t>
      </w:r>
    </w:p>
    <w:p>
      <w:pPr>
        <w:shd w:val="solid" w:color="FFFFFF" w:fill="auto"/>
        <w:wordWrap/>
        <w:autoSpaceDN w:val="0"/>
        <w:adjustRightInd/>
        <w:snapToGrid/>
        <w:spacing w:after="0" w:line="480" w:lineRule="auto"/>
        <w:ind w:left="0" w:leftChars="0" w:right="0" w:firstLine="640"/>
        <w:textAlignment w:val="auto"/>
        <w:outlineLvl w:val="9"/>
        <w:rPr>
          <w:rFonts w:hint="eastAsia" w:ascii="宋体" w:hAnsi="宋体" w:eastAsia="宋体" w:cs="宋体"/>
          <w:b/>
          <w:color w:val="E5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 xml:space="preserve">                         </w:t>
      </w:r>
      <w:r>
        <w:rPr>
          <w:rFonts w:hint="eastAsia" w:ascii="宋体" w:hAnsi="宋体" w:cs="宋体"/>
          <w:color w:val="333333"/>
          <w:sz w:val="24"/>
          <w:szCs w:val="24"/>
          <w:shd w:val="clear" w:color="auto" w:fill="FFFFFF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202</w:t>
      </w:r>
      <w:r>
        <w:rPr>
          <w:rFonts w:hint="eastAsia" w:ascii="宋体" w:hAnsi="宋体" w:cs="宋体"/>
          <w:color w:val="333333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年</w:t>
      </w:r>
      <w:r>
        <w:rPr>
          <w:rFonts w:hint="eastAsia" w:ascii="宋体" w:hAnsi="宋体" w:cs="宋体"/>
          <w:color w:val="333333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月</w:t>
      </w:r>
      <w:r>
        <w:rPr>
          <w:rFonts w:hint="eastAsia" w:ascii="宋体" w:hAnsi="宋体" w:cs="宋体"/>
          <w:color w:val="333333"/>
          <w:sz w:val="24"/>
          <w:szCs w:val="24"/>
          <w:shd w:val="clear" w:color="auto" w:fill="FFFFFF"/>
          <w:lang w:val="en-US" w:eastAsia="zh-CN"/>
        </w:rPr>
        <w:t>21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日</w:t>
      </w: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3">
    <w:name w:val="正文1"/>
    <w:basedOn w:val="1"/>
    <w:qFormat/>
    <w:uiPriority w:val="0"/>
    <w:pPr>
      <w:adjustRightInd w:val="0"/>
      <w:spacing w:line="360" w:lineRule="atLeast"/>
      <w:jc w:val="left"/>
    </w:pPr>
    <w:rPr>
      <w:rFonts w:ascii="宋体"/>
      <w:kern w:val="0"/>
      <w:sz w:val="24"/>
    </w:rPr>
  </w:style>
  <w:style w:type="paragraph" w:styleId="4">
    <w:name w:val="Plain Text"/>
    <w:basedOn w:val="1"/>
    <w:semiHidden/>
    <w:unhideWhenUsed/>
    <w:qFormat/>
    <w:uiPriority w:val="0"/>
    <w:rPr>
      <w:rFonts w:ascii="宋体" w:hAnsi="Calibri"/>
      <w:kern w:val="2"/>
      <w:szCs w:val="21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851</Words>
  <Characters>950</Characters>
  <Lines>7</Lines>
  <Paragraphs>1</Paragraphs>
  <ScaleCrop>false</ScaleCrop>
  <LinksUpToDate>false</LinksUpToDate>
  <CharactersWithSpaces>0</CharactersWithSpaces>
  <Application>WPS Office 个人版_9.1.0.4632_{F1E327BC-269C-435d-A152-05C5408002CA}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2008-12-26T08:45:00Z</dcterms:created>
  <dc:creator>Administrator</dc:creator>
  <cp:lastModifiedBy>Administrator</cp:lastModifiedBy>
  <dcterms:modified xsi:type="dcterms:W3CDTF">2025-05-21T00:56:15Z</dcterms:modified>
  <dc:title>报价邀请函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2052-9.1.0.4632</vt:lpwstr>
  </property>
  <property fmtid="{D5CDD505-2E9C-101B-9397-08002B2CF9AE}" pid="3" name="ICV">
    <vt:lpwstr>64EB29E2A20745A9AB4B3D710D68EB29</vt:lpwstr>
  </property>
</Properties>
</file>