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442"/>
        <w:gridCol w:w="1200"/>
        <w:gridCol w:w="750"/>
        <w:gridCol w:w="1181"/>
        <w:gridCol w:w="1219"/>
        <w:gridCol w:w="1243"/>
        <w:gridCol w:w="735"/>
        <w:gridCol w:w="705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广西田林百矿铝业有限公司2025年废矿物油销售项目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材质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（元/吨）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税率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废矿物油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废润滑油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具体吨数以实际过磅数量为准。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1、注：请贵公司收到函后于2025年7月19日12时00分前将</w:t>
            </w:r>
            <w:r>
              <w:rPr>
                <w:rStyle w:val="7"/>
                <w:color w:val="auto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名为</w:t>
            </w:r>
            <w:r>
              <w:rPr>
                <w:rStyle w:val="8"/>
                <w:color w:val="FF0000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color w:val="FF0000"/>
                <w:kern w:val="0"/>
                <w:lang w:val="en-US" w:eastAsia="zh-CN" w:bidi="ar"/>
              </w:rPr>
              <w:t>+广西田林百矿铝业有限公司2025年废矿物油销售项目</w:t>
            </w:r>
            <w:r>
              <w:rPr>
                <w:rStyle w:val="7"/>
                <w:rFonts w:hint="eastAsia"/>
                <w:color w:val="auto"/>
                <w:kern w:val="0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邮件内容处需填写公司名称、联系人及电话号码。我公司后期会在电子招标平台进行两轮或多轮竞价，请各公司报价时注意。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2、本项目由乙方自行拆解装载运输，以上报价含13 %增值税专用发票、装卸费、运费、保险等；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0311A5F"/>
    <w:rsid w:val="02511F45"/>
    <w:rsid w:val="045F303F"/>
    <w:rsid w:val="09104908"/>
    <w:rsid w:val="0A6A44EC"/>
    <w:rsid w:val="0D131360"/>
    <w:rsid w:val="0DCE08EE"/>
    <w:rsid w:val="11032FA4"/>
    <w:rsid w:val="121A20F9"/>
    <w:rsid w:val="13D33102"/>
    <w:rsid w:val="18622CA6"/>
    <w:rsid w:val="1C177904"/>
    <w:rsid w:val="1CBA09BB"/>
    <w:rsid w:val="1EED151B"/>
    <w:rsid w:val="1FF42436"/>
    <w:rsid w:val="216C6FA0"/>
    <w:rsid w:val="239E6C0D"/>
    <w:rsid w:val="24596D0B"/>
    <w:rsid w:val="25B34B41"/>
    <w:rsid w:val="260C7460"/>
    <w:rsid w:val="262670C1"/>
    <w:rsid w:val="26CF00D6"/>
    <w:rsid w:val="278C464D"/>
    <w:rsid w:val="2A5E765F"/>
    <w:rsid w:val="2AD7790F"/>
    <w:rsid w:val="2AED4651"/>
    <w:rsid w:val="30961F98"/>
    <w:rsid w:val="30AE03DF"/>
    <w:rsid w:val="32342B66"/>
    <w:rsid w:val="336E1059"/>
    <w:rsid w:val="34801395"/>
    <w:rsid w:val="353811FB"/>
    <w:rsid w:val="35E11256"/>
    <w:rsid w:val="36415851"/>
    <w:rsid w:val="39495149"/>
    <w:rsid w:val="3ADB44C6"/>
    <w:rsid w:val="3B3360B0"/>
    <w:rsid w:val="3B3616FD"/>
    <w:rsid w:val="3C410359"/>
    <w:rsid w:val="3CC86CCC"/>
    <w:rsid w:val="3CF63839"/>
    <w:rsid w:val="3E614CE2"/>
    <w:rsid w:val="430D71E7"/>
    <w:rsid w:val="45637592"/>
    <w:rsid w:val="47241527"/>
    <w:rsid w:val="47F50437"/>
    <w:rsid w:val="48735D3E"/>
    <w:rsid w:val="49FD6207"/>
    <w:rsid w:val="50884351"/>
    <w:rsid w:val="531225F7"/>
    <w:rsid w:val="54400E0E"/>
    <w:rsid w:val="54D67D81"/>
    <w:rsid w:val="56554CD5"/>
    <w:rsid w:val="57E97DCB"/>
    <w:rsid w:val="580249E9"/>
    <w:rsid w:val="5C50666A"/>
    <w:rsid w:val="5D4D6706"/>
    <w:rsid w:val="60B03CD7"/>
    <w:rsid w:val="62944DD7"/>
    <w:rsid w:val="630A6E2F"/>
    <w:rsid w:val="643E022A"/>
    <w:rsid w:val="651421FF"/>
    <w:rsid w:val="657F3B1C"/>
    <w:rsid w:val="662E109F"/>
    <w:rsid w:val="684352D5"/>
    <w:rsid w:val="68D51CA5"/>
    <w:rsid w:val="6CD96208"/>
    <w:rsid w:val="6D056FFD"/>
    <w:rsid w:val="6F3A4F5B"/>
    <w:rsid w:val="722C6596"/>
    <w:rsid w:val="73487C44"/>
    <w:rsid w:val="7577036C"/>
    <w:rsid w:val="76866921"/>
    <w:rsid w:val="76A43E1D"/>
    <w:rsid w:val="78735327"/>
    <w:rsid w:val="787E7C64"/>
    <w:rsid w:val="7A191723"/>
    <w:rsid w:val="7A8C3C8D"/>
    <w:rsid w:val="7ACF29F8"/>
    <w:rsid w:val="7B362A78"/>
    <w:rsid w:val="7B872E6C"/>
    <w:rsid w:val="7C9A0579"/>
    <w:rsid w:val="7CCE35F1"/>
    <w:rsid w:val="7CCF0A8E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527</Characters>
  <Lines>0</Lines>
  <Paragraphs>0</Paragraphs>
  <TotalTime>1</TotalTime>
  <ScaleCrop>false</ScaleCrop>
  <LinksUpToDate>false</LinksUpToDate>
  <CharactersWithSpaces>711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2025-07-14T07:57:19Z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