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4"/>
        <w:tblW w:w="10820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33"/>
        <w:gridCol w:w="1260"/>
        <w:gridCol w:w="1425"/>
        <w:gridCol w:w="855"/>
        <w:gridCol w:w="1245"/>
        <w:gridCol w:w="1215"/>
        <w:gridCol w:w="1230"/>
        <w:gridCol w:w="840"/>
        <w:gridCol w:w="720"/>
        <w:gridCol w:w="797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651" w:hRule="atLeast"/>
          <w:jc w:val="center"/>
        </w:trPr>
        <w:tc>
          <w:tcPr>
            <w:tcW w:w="10820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48"/>
                <w:szCs w:val="48"/>
                <w:u w:val="none"/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i w:val="0"/>
                <w:iCs w:val="0"/>
                <w:caps w:val="0"/>
                <w:color w:val="333333"/>
                <w:spacing w:val="0"/>
                <w:sz w:val="32"/>
                <w:szCs w:val="32"/>
                <w:shd w:val="clear" w:fill="FFFFFF"/>
                <w:lang w:val="en-US" w:eastAsia="zh-CN"/>
              </w:rPr>
              <w:t>靖西百矿锰业有限公司废旧焙烧矿吨袋、废旧压滤机滤布销售项目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8" w:hRule="atLeast"/>
          <w:jc w:val="center"/>
        </w:trPr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甲方单位</w:t>
            </w:r>
          </w:p>
        </w:tc>
        <w:tc>
          <w:tcPr>
            <w:tcW w:w="354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吉利百矿集团有限公司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乙方单位</w:t>
            </w:r>
          </w:p>
        </w:tc>
        <w:tc>
          <w:tcPr>
            <w:tcW w:w="4802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4" w:hRule="atLeast"/>
          <w:jc w:val="center"/>
        </w:trPr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联系人</w:t>
            </w:r>
          </w:p>
        </w:tc>
        <w:tc>
          <w:tcPr>
            <w:tcW w:w="354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廖树良 13617769020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联系人</w:t>
            </w:r>
          </w:p>
        </w:tc>
        <w:tc>
          <w:tcPr>
            <w:tcW w:w="4802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4" w:hRule="atLeast"/>
          <w:jc w:val="center"/>
        </w:trPr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报价邮箱</w:t>
            </w:r>
          </w:p>
        </w:tc>
        <w:tc>
          <w:tcPr>
            <w:tcW w:w="354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Shuliang.Liao@geely.com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邮箱</w:t>
            </w:r>
          </w:p>
        </w:tc>
        <w:tc>
          <w:tcPr>
            <w:tcW w:w="4802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4" w:hRule="atLeast"/>
          <w:jc w:val="center"/>
        </w:trPr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收件人</w:t>
            </w:r>
          </w:p>
        </w:tc>
        <w:tc>
          <w:tcPr>
            <w:tcW w:w="354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廖树良 13617769020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发件人</w:t>
            </w:r>
          </w:p>
        </w:tc>
        <w:tc>
          <w:tcPr>
            <w:tcW w:w="4802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774" w:hRule="atLeast"/>
          <w:jc w:val="center"/>
        </w:trPr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地址</w:t>
            </w:r>
          </w:p>
        </w:tc>
        <w:tc>
          <w:tcPr>
            <w:tcW w:w="3540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广西壮族自治区百色市右江区四塘镇永安大道1号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地址</w:t>
            </w:r>
          </w:p>
        </w:tc>
        <w:tc>
          <w:tcPr>
            <w:tcW w:w="4802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4" w:hRule="atLeast"/>
          <w:jc w:val="center"/>
        </w:trPr>
        <w:tc>
          <w:tcPr>
            <w:tcW w:w="10820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吉利百矿集团有限公司报价函（单位：元）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  <w:jc w:val="center"/>
        </w:trPr>
        <w:tc>
          <w:tcPr>
            <w:tcW w:w="1233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4"/>
                <w:szCs w:val="24"/>
                <w:lang w:val="en-US" w:eastAsia="zh-CN" w:bidi="ar"/>
              </w:rPr>
              <w:t>序号</w:t>
            </w:r>
          </w:p>
        </w:tc>
        <w:tc>
          <w:tcPr>
            <w:tcW w:w="126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ascii="宋体" w:hAnsi="宋体" w:eastAsia="宋体" w:cs="宋体"/>
                <w:b/>
                <w:bCs/>
                <w:i w:val="0"/>
                <w:iCs w:val="0"/>
                <w:color w:val="000000"/>
                <w:sz w:val="26"/>
                <w:szCs w:val="26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  <w:lang w:val="en-US" w:eastAsia="zh-CN" w:bidi="ar"/>
              </w:rPr>
              <w:t>物资名称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sz w:val="26"/>
                <w:szCs w:val="26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1"/>
                <w:szCs w:val="21"/>
                <w:lang w:val="en-US" w:eastAsia="zh-CN" w:bidi="ar"/>
              </w:rPr>
              <w:t>材质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i w:val="0"/>
                <w:iCs w:val="0"/>
                <w:color w:val="000000"/>
                <w:kern w:val="2"/>
                <w:sz w:val="26"/>
                <w:szCs w:val="26"/>
                <w:u w:val="none"/>
                <w:lang w:val="en-US" w:eastAsia="zh-CN" w:bidi="ar-SA"/>
              </w:rPr>
            </w:pPr>
            <w:r>
              <w:rPr>
                <w:rFonts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单位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b/>
                <w:bCs/>
                <w:i w:val="0"/>
                <w:iCs w:val="0"/>
                <w:color w:val="000000"/>
                <w:sz w:val="26"/>
                <w:szCs w:val="26"/>
                <w:u w:val="none"/>
              </w:rPr>
            </w:pPr>
            <w:r>
              <w:rPr>
                <w:rFonts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6"/>
                <w:szCs w:val="26"/>
                <w:u w:val="none"/>
                <w:lang w:val="en-US" w:eastAsia="zh-CN" w:bidi="ar"/>
              </w:rPr>
              <w:t>数量</w:t>
            </w:r>
          </w:p>
        </w:tc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4"/>
                <w:szCs w:val="24"/>
                <w:lang w:val="en-US" w:eastAsia="zh-CN" w:bidi="ar"/>
              </w:rPr>
              <w:t>含税单价</w:t>
            </w:r>
            <w:r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4"/>
                <w:szCs w:val="24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4"/>
                <w:szCs w:val="24"/>
                <w:lang w:val="en-US" w:eastAsia="zh-CN" w:bidi="ar"/>
              </w:rPr>
              <w:t>（元/吨）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leftChars="0" w:right="0" w:rightChars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4"/>
                <w:szCs w:val="24"/>
                <w:lang w:val="en-US" w:eastAsia="zh-CN" w:bidi="ar"/>
              </w:rPr>
              <w:t>含税总价</w:t>
            </w:r>
            <w:r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4"/>
                <w:szCs w:val="24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bCs/>
                <w:color w:val="auto"/>
                <w:kern w:val="0"/>
                <w:sz w:val="24"/>
                <w:szCs w:val="24"/>
                <w:lang w:val="en-US" w:eastAsia="zh-CN" w:bidi="ar"/>
              </w:rPr>
              <w:t>（元）</w:t>
            </w:r>
          </w:p>
        </w:tc>
        <w:tc>
          <w:tcPr>
            <w:tcW w:w="8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周期</w:t>
            </w: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税率</w:t>
            </w:r>
          </w:p>
        </w:tc>
        <w:tc>
          <w:tcPr>
            <w:tcW w:w="7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备注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4" w:hRule="atLeast"/>
          <w:jc w:val="center"/>
        </w:trPr>
        <w:tc>
          <w:tcPr>
            <w:tcW w:w="12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废旧焙烧矿袋</w:t>
            </w:r>
          </w:p>
        </w:tc>
        <w:tc>
          <w:tcPr>
            <w:tcW w:w="14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聚丙烯、聚乙烯、编织布</w:t>
            </w:r>
          </w:p>
        </w:tc>
        <w:tc>
          <w:tcPr>
            <w:tcW w:w="8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吨</w:t>
            </w:r>
          </w:p>
        </w:tc>
        <w:tc>
          <w:tcPr>
            <w:tcW w:w="12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15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1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</w:t>
            </w:r>
          </w:p>
        </w:tc>
        <w:tc>
          <w:tcPr>
            <w:tcW w:w="840" w:type="dxa"/>
            <w:vMerge w:val="restart"/>
            <w:tcBorders>
              <w:top w:val="single" w:color="000000" w:sz="4" w:space="0"/>
              <w:left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720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13%</w:t>
            </w:r>
          </w:p>
        </w:tc>
        <w:tc>
          <w:tcPr>
            <w:tcW w:w="797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具体吨数以实际销售为准。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1" w:hRule="atLeast"/>
          <w:jc w:val="center"/>
        </w:trPr>
        <w:tc>
          <w:tcPr>
            <w:tcW w:w="123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废旧压滤布</w:t>
            </w:r>
          </w:p>
        </w:tc>
        <w:tc>
          <w:tcPr>
            <w:tcW w:w="14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合成纤维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（丙纶、涤纶、棉纶）</w:t>
            </w:r>
          </w:p>
        </w:tc>
        <w:tc>
          <w:tcPr>
            <w:tcW w:w="8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吨</w:t>
            </w:r>
          </w:p>
        </w:tc>
        <w:tc>
          <w:tcPr>
            <w:tcW w:w="12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840" w:type="dxa"/>
            <w:vMerge w:val="continue"/>
            <w:tcBorders>
              <w:left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</w:rPr>
            </w:pPr>
          </w:p>
        </w:tc>
        <w:tc>
          <w:tcPr>
            <w:tcW w:w="720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797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numPr>
                <w:ilvl w:val="0"/>
                <w:numId w:val="0"/>
              </w:numPr>
              <w:ind w:left="0" w:leftChars="0" w:firstLine="0" w:firstLineChars="0"/>
              <w:jc w:val="both"/>
              <w:rPr>
                <w:rFonts w:hint="eastAsia" w:ascii="宋体" w:hAnsi="宋体" w:eastAsia="宋体" w:cs="宋体"/>
                <w:i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5" w:hRule="atLeast"/>
          <w:jc w:val="center"/>
        </w:trPr>
        <w:tc>
          <w:tcPr>
            <w:tcW w:w="249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合计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吨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20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</w:p>
        </w:tc>
        <w:tc>
          <w:tcPr>
            <w:tcW w:w="12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bookmarkStart w:id="0" w:name="_GoBack"/>
            <w:bookmarkEnd w:id="0"/>
          </w:p>
        </w:tc>
        <w:tc>
          <w:tcPr>
            <w:tcW w:w="840" w:type="dxa"/>
            <w:vMerge w:val="continue"/>
            <w:tcBorders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</w:p>
        </w:tc>
        <w:tc>
          <w:tcPr>
            <w:tcW w:w="72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default" w:asciiTheme="minorHAnsi" w:hAnsiTheme="minorHAnsi" w:eastAsiaTheme="minorEastAsia" w:cstheme="minorBidi"/>
                <w:b/>
                <w:bCs/>
                <w:kern w:val="2"/>
                <w:sz w:val="21"/>
                <w:szCs w:val="22"/>
                <w:lang w:val="en-US" w:eastAsia="zh-CN" w:bidi="ar-SA"/>
              </w:rPr>
            </w:pPr>
          </w:p>
        </w:tc>
        <w:tc>
          <w:tcPr>
            <w:tcW w:w="797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numPr>
                <w:ilvl w:val="0"/>
                <w:numId w:val="0"/>
              </w:numPr>
              <w:ind w:left="0" w:leftChars="0" w:firstLine="0" w:firstLineChars="0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61" w:hRule="atLeast"/>
          <w:jc w:val="center"/>
        </w:trPr>
        <w:tc>
          <w:tcPr>
            <w:tcW w:w="10820" w:type="dxa"/>
            <w:gridSpan w:val="10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top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240" w:hanging="240" w:hangingChars="100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注：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left"/>
              <w:textAlignment w:val="auto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1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1.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1"/>
                <w:sz w:val="24"/>
                <w:szCs w:val="24"/>
                <w:u w:val="none"/>
                <w:lang w:val="en-US" w:eastAsia="zh-CN" w:bidi="ar"/>
              </w:rPr>
              <w:t>请贵公司收到函后于2026年9月27日18时00分前，将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FF"/>
                <w:kern w:val="1"/>
                <w:sz w:val="24"/>
                <w:szCs w:val="24"/>
                <w:u w:val="none"/>
                <w:lang w:val="en-US" w:eastAsia="zh-CN" w:bidi="ar"/>
              </w:rPr>
              <w:t>营业执照扫描件、相关许可资质、报价文件盖章扫描件（报价单须为加密函件）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1"/>
                <w:sz w:val="24"/>
                <w:szCs w:val="24"/>
                <w:u w:val="none"/>
                <w:lang w:val="en-US" w:eastAsia="zh-CN" w:bidi="ar"/>
              </w:rPr>
              <w:t>，以PDF格式方式上传至我司箱邮Shuliang.Liao@geely.com。邮件标题命名为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FF0000"/>
                <w:kern w:val="1"/>
                <w:sz w:val="24"/>
                <w:szCs w:val="24"/>
                <w:u w:val="none"/>
                <w:lang w:val="en-US" w:eastAsia="zh-CN" w:bidi="ar"/>
              </w:rPr>
              <w:t>XX公司+靖西百矿锰业有限公司废旧焙烧矿吨袋、废旧压滤机滤布销售项目，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1"/>
                <w:sz w:val="24"/>
                <w:szCs w:val="24"/>
                <w:u w:val="none"/>
                <w:lang w:val="en-US" w:eastAsia="zh-CN" w:bidi="ar"/>
              </w:rPr>
              <w:t>邮件内容处需填写公司名称、联系人及电话号码。我公司后期会在电子招标平台进行两轮或多轮竞价，请各公司报价时注意。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1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1"/>
                <w:sz w:val="24"/>
                <w:szCs w:val="24"/>
                <w:u w:val="none"/>
                <w:lang w:val="en-US" w:eastAsia="zh-CN" w:bidi="ar"/>
              </w:rPr>
              <w:t>2.上述单价为税率13%的含税价，若遇国家税率调整，应按调整后的最新税率计付合同款项，即合同不含税价格不受国家税率调整的影响。</w:t>
            </w:r>
          </w:p>
          <w:p>
            <w:pPr>
              <w:pStyle w:val="2"/>
              <w:numPr>
                <w:ilvl w:val="0"/>
                <w:numId w:val="0"/>
              </w:num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1"/>
                <w:sz w:val="24"/>
                <w:szCs w:val="24"/>
                <w:u w:val="none"/>
                <w:lang w:val="en-US" w:eastAsia="zh-CN" w:bidi="ar"/>
              </w:rPr>
              <w:t>3.</w:t>
            </w:r>
            <w:r>
              <w:rPr>
                <w:rFonts w:hint="default" w:ascii="宋体" w:hAnsi="宋体" w:eastAsia="宋体" w:cs="宋体"/>
                <w:i w:val="0"/>
                <w:iCs w:val="0"/>
                <w:color w:val="000000"/>
                <w:kern w:val="1"/>
                <w:sz w:val="24"/>
                <w:szCs w:val="24"/>
                <w:u w:val="none"/>
                <w:lang w:val="en-US" w:eastAsia="zh-CN" w:bidi="ar"/>
              </w:rPr>
              <w:t>本项目报价包含人工费、装卸费、运输费、税费等与履行本合同相关的全部费用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1"/>
                <w:sz w:val="24"/>
                <w:szCs w:val="24"/>
                <w:u w:val="none"/>
                <w:lang w:val="en-US" w:eastAsia="zh-CN" w:bidi="ar"/>
              </w:rPr>
              <w:t>；本批次废旧物资为一般工业固体废物，投标人须严格按《中华人民共和国固体废物污染环境防治法》合规收集、运输、处置，严禁非法倾倒、违规处置；处置全过程须满足广西壮族自治区一般工业固体废物环境管理要求。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1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1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1"/>
                <w:sz w:val="24"/>
                <w:szCs w:val="24"/>
                <w:u w:val="none"/>
                <w:lang w:val="en-US" w:eastAsia="zh-CN" w:bidi="ar"/>
              </w:rPr>
              <w:t xml:space="preserve">                                                        报价单位（盖章）：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1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1"/>
                <w:sz w:val="24"/>
                <w:szCs w:val="24"/>
                <w:u w:val="none"/>
                <w:lang w:val="en-US" w:eastAsia="zh-CN" w:bidi="ar"/>
              </w:rPr>
              <w:t xml:space="preserve">                                                       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1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1"/>
                <w:sz w:val="24"/>
                <w:szCs w:val="24"/>
                <w:u w:val="none"/>
                <w:lang w:val="en-US" w:eastAsia="zh-CN" w:bidi="ar"/>
              </w:rPr>
              <w:t xml:space="preserve">                                                           年    月    日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moder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diOTJmMzQ4MDIyOWMxMWM3Yjg3MGYwMGIyODZiYzEifQ=="/>
  </w:docVars>
  <w:rsids>
    <w:rsidRoot w:val="336E1059"/>
    <w:rsid w:val="00052A18"/>
    <w:rsid w:val="00311A5F"/>
    <w:rsid w:val="00885B23"/>
    <w:rsid w:val="01730582"/>
    <w:rsid w:val="02511F45"/>
    <w:rsid w:val="03D874DC"/>
    <w:rsid w:val="045F303F"/>
    <w:rsid w:val="05047743"/>
    <w:rsid w:val="06DB44D3"/>
    <w:rsid w:val="075E75DE"/>
    <w:rsid w:val="07B75073"/>
    <w:rsid w:val="07C82CA9"/>
    <w:rsid w:val="07EF46DA"/>
    <w:rsid w:val="080C0DE8"/>
    <w:rsid w:val="08BB54A8"/>
    <w:rsid w:val="09104908"/>
    <w:rsid w:val="09420839"/>
    <w:rsid w:val="09540C99"/>
    <w:rsid w:val="0A067AB9"/>
    <w:rsid w:val="0A6A44EC"/>
    <w:rsid w:val="0A7B5A42"/>
    <w:rsid w:val="0A825391"/>
    <w:rsid w:val="0AB063A2"/>
    <w:rsid w:val="0AFA5870"/>
    <w:rsid w:val="0C8573BB"/>
    <w:rsid w:val="0CE71E24"/>
    <w:rsid w:val="0D131360"/>
    <w:rsid w:val="0D162709"/>
    <w:rsid w:val="0DCE08EE"/>
    <w:rsid w:val="0DD56120"/>
    <w:rsid w:val="0E083E00"/>
    <w:rsid w:val="11032FA4"/>
    <w:rsid w:val="116972AB"/>
    <w:rsid w:val="119A7465"/>
    <w:rsid w:val="11E84674"/>
    <w:rsid w:val="12042B30"/>
    <w:rsid w:val="121A20F9"/>
    <w:rsid w:val="121B0882"/>
    <w:rsid w:val="124C616B"/>
    <w:rsid w:val="12B2026A"/>
    <w:rsid w:val="139B5716"/>
    <w:rsid w:val="13C91FE9"/>
    <w:rsid w:val="13D33102"/>
    <w:rsid w:val="15B14D7D"/>
    <w:rsid w:val="16B74615"/>
    <w:rsid w:val="16F2564D"/>
    <w:rsid w:val="18463EA2"/>
    <w:rsid w:val="185A794E"/>
    <w:rsid w:val="18622CA6"/>
    <w:rsid w:val="19D11E91"/>
    <w:rsid w:val="19EA2F53"/>
    <w:rsid w:val="19EC0A79"/>
    <w:rsid w:val="1A710F7F"/>
    <w:rsid w:val="1B300E3A"/>
    <w:rsid w:val="1B4D72F6"/>
    <w:rsid w:val="1C177904"/>
    <w:rsid w:val="1C395ACC"/>
    <w:rsid w:val="1CA7512B"/>
    <w:rsid w:val="1CBA09BB"/>
    <w:rsid w:val="1CFC7225"/>
    <w:rsid w:val="1E5906A7"/>
    <w:rsid w:val="1E674B72"/>
    <w:rsid w:val="1E9342FF"/>
    <w:rsid w:val="1EED151B"/>
    <w:rsid w:val="1F0E4FEE"/>
    <w:rsid w:val="1F354C71"/>
    <w:rsid w:val="1F5B189A"/>
    <w:rsid w:val="1FD61FB0"/>
    <w:rsid w:val="1FF42436"/>
    <w:rsid w:val="1FF43064"/>
    <w:rsid w:val="216C6FA0"/>
    <w:rsid w:val="21894E00"/>
    <w:rsid w:val="226C09A9"/>
    <w:rsid w:val="233D40F4"/>
    <w:rsid w:val="23627FFE"/>
    <w:rsid w:val="239E6C0D"/>
    <w:rsid w:val="23B00B35"/>
    <w:rsid w:val="23CB5BA3"/>
    <w:rsid w:val="24596D0B"/>
    <w:rsid w:val="25735870"/>
    <w:rsid w:val="25B34B41"/>
    <w:rsid w:val="25CB1E8B"/>
    <w:rsid w:val="260C7460"/>
    <w:rsid w:val="262670C1"/>
    <w:rsid w:val="26CF00D6"/>
    <w:rsid w:val="278C464D"/>
    <w:rsid w:val="27A209C9"/>
    <w:rsid w:val="27EA3572"/>
    <w:rsid w:val="289522DC"/>
    <w:rsid w:val="28AB7D51"/>
    <w:rsid w:val="28EB63A0"/>
    <w:rsid w:val="297D349C"/>
    <w:rsid w:val="2A5E765F"/>
    <w:rsid w:val="2A9C5BA4"/>
    <w:rsid w:val="2AD7790F"/>
    <w:rsid w:val="2AED4651"/>
    <w:rsid w:val="2B5D17D7"/>
    <w:rsid w:val="2BBD5E27"/>
    <w:rsid w:val="2C4C35F9"/>
    <w:rsid w:val="2C6157CB"/>
    <w:rsid w:val="2CD85155"/>
    <w:rsid w:val="2E8C5F2F"/>
    <w:rsid w:val="2FA06136"/>
    <w:rsid w:val="300F20AC"/>
    <w:rsid w:val="309335A5"/>
    <w:rsid w:val="30961F98"/>
    <w:rsid w:val="30AE03DF"/>
    <w:rsid w:val="30EB1633"/>
    <w:rsid w:val="31295CB7"/>
    <w:rsid w:val="31592A40"/>
    <w:rsid w:val="31853836"/>
    <w:rsid w:val="32342B66"/>
    <w:rsid w:val="327619D7"/>
    <w:rsid w:val="32FD11AA"/>
    <w:rsid w:val="32FD73FC"/>
    <w:rsid w:val="336E1059"/>
    <w:rsid w:val="339733AC"/>
    <w:rsid w:val="33EC194A"/>
    <w:rsid w:val="345B087E"/>
    <w:rsid w:val="34801395"/>
    <w:rsid w:val="353811FB"/>
    <w:rsid w:val="35E11256"/>
    <w:rsid w:val="36341386"/>
    <w:rsid w:val="36415851"/>
    <w:rsid w:val="3647730B"/>
    <w:rsid w:val="36A55DE0"/>
    <w:rsid w:val="36C95F72"/>
    <w:rsid w:val="37180552"/>
    <w:rsid w:val="37DE77FC"/>
    <w:rsid w:val="38AF73EA"/>
    <w:rsid w:val="390239BE"/>
    <w:rsid w:val="39495149"/>
    <w:rsid w:val="3A345DF9"/>
    <w:rsid w:val="3AC56A51"/>
    <w:rsid w:val="3AC70A1B"/>
    <w:rsid w:val="3ADB44C6"/>
    <w:rsid w:val="3B3360B0"/>
    <w:rsid w:val="3B3616FD"/>
    <w:rsid w:val="3C025A83"/>
    <w:rsid w:val="3C410359"/>
    <w:rsid w:val="3C5A766D"/>
    <w:rsid w:val="3C7921E9"/>
    <w:rsid w:val="3C90308E"/>
    <w:rsid w:val="3CC86CCC"/>
    <w:rsid w:val="3CF63839"/>
    <w:rsid w:val="3D0E0B83"/>
    <w:rsid w:val="3D8C1AA8"/>
    <w:rsid w:val="3D8F1598"/>
    <w:rsid w:val="3E614CE2"/>
    <w:rsid w:val="3E7569E0"/>
    <w:rsid w:val="3F402B4A"/>
    <w:rsid w:val="3F676329"/>
    <w:rsid w:val="40644F5E"/>
    <w:rsid w:val="410209B9"/>
    <w:rsid w:val="421107CE"/>
    <w:rsid w:val="423746D8"/>
    <w:rsid w:val="423B584A"/>
    <w:rsid w:val="42C43A92"/>
    <w:rsid w:val="430D71E7"/>
    <w:rsid w:val="43144A19"/>
    <w:rsid w:val="431B5D16"/>
    <w:rsid w:val="432B58BF"/>
    <w:rsid w:val="438F3899"/>
    <w:rsid w:val="43BD26D0"/>
    <w:rsid w:val="45637592"/>
    <w:rsid w:val="458C735B"/>
    <w:rsid w:val="46195EA3"/>
    <w:rsid w:val="46431172"/>
    <w:rsid w:val="46DA3884"/>
    <w:rsid w:val="47241527"/>
    <w:rsid w:val="47A63A2D"/>
    <w:rsid w:val="47F24BFD"/>
    <w:rsid w:val="47F50437"/>
    <w:rsid w:val="4800556C"/>
    <w:rsid w:val="48735D3E"/>
    <w:rsid w:val="48CE566A"/>
    <w:rsid w:val="49D722FD"/>
    <w:rsid w:val="49FD6207"/>
    <w:rsid w:val="4A914BA1"/>
    <w:rsid w:val="4AB663B6"/>
    <w:rsid w:val="4ACC3E2B"/>
    <w:rsid w:val="4B51602D"/>
    <w:rsid w:val="4B8C7C66"/>
    <w:rsid w:val="4BA44460"/>
    <w:rsid w:val="4CB22BAD"/>
    <w:rsid w:val="4D2A6BE7"/>
    <w:rsid w:val="4E326FBE"/>
    <w:rsid w:val="4E920EE8"/>
    <w:rsid w:val="4EB56488"/>
    <w:rsid w:val="4ED37286"/>
    <w:rsid w:val="50011D06"/>
    <w:rsid w:val="502913D8"/>
    <w:rsid w:val="505A5A36"/>
    <w:rsid w:val="50884351"/>
    <w:rsid w:val="5153495F"/>
    <w:rsid w:val="523E560F"/>
    <w:rsid w:val="52727066"/>
    <w:rsid w:val="528D71A5"/>
    <w:rsid w:val="531225F7"/>
    <w:rsid w:val="531E0F9C"/>
    <w:rsid w:val="53486019"/>
    <w:rsid w:val="53552D09"/>
    <w:rsid w:val="5435460F"/>
    <w:rsid w:val="54400E0E"/>
    <w:rsid w:val="54905ECA"/>
    <w:rsid w:val="54D67D81"/>
    <w:rsid w:val="55A439DB"/>
    <w:rsid w:val="55C7591B"/>
    <w:rsid w:val="563665FD"/>
    <w:rsid w:val="56554CD5"/>
    <w:rsid w:val="56652AAB"/>
    <w:rsid w:val="57340D8E"/>
    <w:rsid w:val="57743881"/>
    <w:rsid w:val="57A04676"/>
    <w:rsid w:val="57CA0BC1"/>
    <w:rsid w:val="57E97DCB"/>
    <w:rsid w:val="580249E9"/>
    <w:rsid w:val="580A1AEF"/>
    <w:rsid w:val="58223CA7"/>
    <w:rsid w:val="58466FCB"/>
    <w:rsid w:val="5862192B"/>
    <w:rsid w:val="587F6039"/>
    <w:rsid w:val="599E6993"/>
    <w:rsid w:val="5A7A2F5C"/>
    <w:rsid w:val="5BAD213A"/>
    <w:rsid w:val="5C1D57B0"/>
    <w:rsid w:val="5C50666A"/>
    <w:rsid w:val="5C9B365E"/>
    <w:rsid w:val="5D292A17"/>
    <w:rsid w:val="5D4D6706"/>
    <w:rsid w:val="5EC073AC"/>
    <w:rsid w:val="5F685A79"/>
    <w:rsid w:val="5FB1526C"/>
    <w:rsid w:val="6098238E"/>
    <w:rsid w:val="60B03CD7"/>
    <w:rsid w:val="60C969EB"/>
    <w:rsid w:val="61A84853"/>
    <w:rsid w:val="62944DD7"/>
    <w:rsid w:val="630A6E2F"/>
    <w:rsid w:val="636E5628"/>
    <w:rsid w:val="63957059"/>
    <w:rsid w:val="639A01CB"/>
    <w:rsid w:val="643E022A"/>
    <w:rsid w:val="651421FF"/>
    <w:rsid w:val="652266CA"/>
    <w:rsid w:val="657F3B1C"/>
    <w:rsid w:val="657F58CB"/>
    <w:rsid w:val="662E109F"/>
    <w:rsid w:val="667B0788"/>
    <w:rsid w:val="674504DF"/>
    <w:rsid w:val="67C25F42"/>
    <w:rsid w:val="67C717AB"/>
    <w:rsid w:val="684352D5"/>
    <w:rsid w:val="68D51CA5"/>
    <w:rsid w:val="6A325601"/>
    <w:rsid w:val="6AA75C6E"/>
    <w:rsid w:val="6AB51D8E"/>
    <w:rsid w:val="6AB946ED"/>
    <w:rsid w:val="6AD95A7D"/>
    <w:rsid w:val="6AFE54E3"/>
    <w:rsid w:val="6B234F4A"/>
    <w:rsid w:val="6CD96208"/>
    <w:rsid w:val="6CFE7A1D"/>
    <w:rsid w:val="6D056FFD"/>
    <w:rsid w:val="6E6C4E5A"/>
    <w:rsid w:val="6F3A4F5B"/>
    <w:rsid w:val="6F703730"/>
    <w:rsid w:val="6FA32AFD"/>
    <w:rsid w:val="70E909E4"/>
    <w:rsid w:val="71C823A7"/>
    <w:rsid w:val="71F15DA2"/>
    <w:rsid w:val="72190E55"/>
    <w:rsid w:val="722C6596"/>
    <w:rsid w:val="723F4D5F"/>
    <w:rsid w:val="73337CF4"/>
    <w:rsid w:val="73487C44"/>
    <w:rsid w:val="74237D69"/>
    <w:rsid w:val="744E128A"/>
    <w:rsid w:val="746D7236"/>
    <w:rsid w:val="748C590E"/>
    <w:rsid w:val="74B42E7F"/>
    <w:rsid w:val="74CA4688"/>
    <w:rsid w:val="75377F70"/>
    <w:rsid w:val="75501031"/>
    <w:rsid w:val="7577036C"/>
    <w:rsid w:val="75DE488F"/>
    <w:rsid w:val="764A78A0"/>
    <w:rsid w:val="76866921"/>
    <w:rsid w:val="768F5B89"/>
    <w:rsid w:val="76A43E1D"/>
    <w:rsid w:val="76B36F5F"/>
    <w:rsid w:val="76EE0B02"/>
    <w:rsid w:val="76F34950"/>
    <w:rsid w:val="77F9775E"/>
    <w:rsid w:val="78735327"/>
    <w:rsid w:val="787E7C64"/>
    <w:rsid w:val="78BB4A14"/>
    <w:rsid w:val="793F3897"/>
    <w:rsid w:val="79CB6ED9"/>
    <w:rsid w:val="7A191723"/>
    <w:rsid w:val="7A3902E6"/>
    <w:rsid w:val="7A590988"/>
    <w:rsid w:val="7A8C3C8D"/>
    <w:rsid w:val="7ACF29F8"/>
    <w:rsid w:val="7B362A78"/>
    <w:rsid w:val="7B3867F0"/>
    <w:rsid w:val="7B7D06A6"/>
    <w:rsid w:val="7B872E6C"/>
    <w:rsid w:val="7BD5403F"/>
    <w:rsid w:val="7C9A0579"/>
    <w:rsid w:val="7CB77BE8"/>
    <w:rsid w:val="7CC06A9D"/>
    <w:rsid w:val="7CCE35F1"/>
    <w:rsid w:val="7CCF0A8E"/>
    <w:rsid w:val="7DB06B11"/>
    <w:rsid w:val="7DCC76C3"/>
    <w:rsid w:val="7E473675"/>
    <w:rsid w:val="7E6C687A"/>
    <w:rsid w:val="7ED625A7"/>
    <w:rsid w:val="7F0013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Default"/>
    <w:basedOn w:val="3"/>
    <w:qFormat/>
    <w:uiPriority w:val="0"/>
    <w:pPr>
      <w:widowControl w:val="0"/>
      <w:autoSpaceDE w:val="0"/>
      <w:autoSpaceDN w:val="0"/>
      <w:adjustRightInd w:val="0"/>
    </w:pPr>
    <w:rPr>
      <w:rFonts w:ascii="微软雅黑" w:eastAsia="微软雅黑" w:cs="微软雅黑" w:hAnsiTheme="minorHAnsi"/>
      <w:color w:val="000000"/>
      <w:kern w:val="0"/>
      <w:sz w:val="24"/>
      <w:szCs w:val="24"/>
      <w:lang w:val="en-US" w:eastAsia="zh-CN" w:bidi="ar-SA"/>
    </w:rPr>
  </w:style>
  <w:style w:type="paragraph" w:customStyle="1" w:styleId="3">
    <w:name w:val="正文（首行缩进两字）"/>
    <w:basedOn w:val="1"/>
    <w:qFormat/>
    <w:uiPriority w:val="0"/>
    <w:rPr>
      <w:szCs w:val="21"/>
    </w:rPr>
  </w:style>
  <w:style w:type="character" w:styleId="6">
    <w:name w:val="Hyperlink"/>
    <w:basedOn w:val="5"/>
    <w:unhideWhenUsed/>
    <w:qFormat/>
    <w:uiPriority w:val="99"/>
    <w:rPr>
      <w:color w:val="0000FF"/>
      <w:u w:val="none"/>
    </w:rPr>
  </w:style>
  <w:style w:type="paragraph" w:customStyle="1" w:styleId="7">
    <w:name w:val="样式1"/>
    <w:basedOn w:val="1"/>
    <w:qFormat/>
    <w:uiPriority w:val="0"/>
    <w:rPr>
      <w:b/>
      <w:color w:val="538135"/>
      <w:sz w:val="28"/>
    </w:rPr>
  </w:style>
  <w:style w:type="character" w:customStyle="1" w:styleId="8">
    <w:name w:val="font112"/>
    <w:basedOn w:val="5"/>
    <w:qFormat/>
    <w:uiPriority w:val="0"/>
    <w:rPr>
      <w:rFonts w:hint="eastAsia" w:ascii="宋体" w:hAnsi="宋体" w:eastAsia="宋体" w:cs="宋体"/>
      <w:color w:val="FF0000"/>
      <w:sz w:val="24"/>
      <w:szCs w:val="24"/>
      <w:u w:val="none"/>
    </w:rPr>
  </w:style>
  <w:style w:type="character" w:customStyle="1" w:styleId="9">
    <w:name w:val="font121"/>
    <w:basedOn w:val="5"/>
    <w:qFormat/>
    <w:uiPriority w:val="0"/>
    <w:rPr>
      <w:rFonts w:hint="eastAsia" w:ascii="宋体" w:hAnsi="宋体" w:eastAsia="宋体" w:cs="宋体"/>
      <w:color w:val="FF0000"/>
      <w:sz w:val="24"/>
      <w:szCs w:val="24"/>
      <w:u w:val="single"/>
    </w:rPr>
  </w:style>
  <w:style w:type="character" w:customStyle="1" w:styleId="10">
    <w:name w:val="font21"/>
    <w:basedOn w:val="5"/>
    <w:qFormat/>
    <w:uiPriority w:val="0"/>
    <w:rPr>
      <w:rFonts w:hint="eastAsia" w:ascii="宋体" w:hAnsi="宋体" w:eastAsia="宋体" w:cs="宋体"/>
      <w:color w:val="333333"/>
      <w:sz w:val="24"/>
      <w:szCs w:val="24"/>
      <w:u w:val="none"/>
    </w:rPr>
  </w:style>
  <w:style w:type="character" w:customStyle="1" w:styleId="11">
    <w:name w:val="font01"/>
    <w:basedOn w:val="5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paragraph" w:customStyle="1" w:styleId="12">
    <w:name w:val=" Char"/>
    <w:basedOn w:val="1"/>
    <w:qFormat/>
    <w:uiPriority w:val="0"/>
    <w:rPr>
      <w:kern w:val="1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590</Words>
  <Characters>672</Characters>
  <Lines>0</Lines>
  <Paragraphs>0</Paragraphs>
  <TotalTime>11</TotalTime>
  <ScaleCrop>false</ScaleCrop>
  <LinksUpToDate>false</LinksUpToDate>
  <CharactersWithSpaces>855</CharactersWithSpaces>
  <Application>WPS Office_11.1.0.13703_F1E327BC-269C-435d-A152-05C5408002CA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2023-10-27T06:34:00Z</dcterms:created>
  <dc:creator>众</dc:creator>
  <cp:lastModifiedBy>华容道</cp:lastModifiedBy>
  <dcterms:modified xsi:type="dcterms:W3CDTF">2026-09-22T07:42:47Z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DFABAA53A94F4AF69235FD80DA6533D0_13</vt:lpwstr>
  </property>
  <property fmtid="{D5CDD505-2E9C-101B-9397-08002B2CF9AE}" pid="4" name="EagleCloud">
    <vt:lpwstr>{"watermark_type":"track","current_time":"2024-08-28 15:01","employee_id":"emp_89647d86-6dc8-423e-b779-e6460ec6984d","agent_id":"eaee56d5dce211422a567aea7fa39f76fdd61cf782d1b4f14183c110af8ba9a1","process":"","custom_content":"科技租户","total_content":"2024-08-28 15:01-emp_89647d86-6dc8-423e-b779-e6460ec6984d-eaee56d5dce211422a567aea7fa39f76fdd61cf782d1b4f14183c110af8ba9a1-{{process}}-科技租户"}</vt:lpwstr>
  </property>
</Properties>
</file>